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F05AF">
      <w:pPr>
        <w:spacing w:line="600" w:lineRule="exact"/>
        <w:jc w:val="right"/>
        <w:rPr>
          <w:rFonts w:ascii="仿宋_GB2312" w:eastAsia="仿宋_GB2312" w:hint="eastAsia"/>
          <w:sz w:val="32"/>
          <w:szCs w:val="32"/>
        </w:rPr>
      </w:pPr>
    </w:p>
    <w:p w:rsidR="00000000" w:rsidRDefault="006F05AF">
      <w:pPr>
        <w:spacing w:line="60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揭阳</w:t>
      </w:r>
      <w:r>
        <w:rPr>
          <w:rFonts w:ascii="方正小标宋简体" w:eastAsia="方正小标宋简体" w:hAnsi="华文中宋" w:hint="eastAsia"/>
          <w:sz w:val="44"/>
          <w:szCs w:val="44"/>
        </w:rPr>
        <w:t>市住房和城乡建设局关于</w:t>
      </w:r>
      <w:r>
        <w:rPr>
          <w:rFonts w:ascii="方正小标宋简体" w:eastAsia="方正小标宋简体" w:hAnsi="华文中宋" w:hint="eastAsia"/>
          <w:sz w:val="44"/>
          <w:szCs w:val="44"/>
        </w:rPr>
        <w:t>201</w:t>
      </w:r>
      <w:r>
        <w:rPr>
          <w:rFonts w:ascii="方正小标宋简体" w:eastAsia="方正小标宋简体" w:hAnsi="华文中宋" w:hint="eastAsia"/>
          <w:sz w:val="44"/>
          <w:szCs w:val="44"/>
        </w:rPr>
        <w:t>8</w:t>
      </w:r>
      <w:r>
        <w:rPr>
          <w:rFonts w:ascii="方正小标宋简体" w:eastAsia="方正小标宋简体" w:hAnsi="华文中宋" w:hint="eastAsia"/>
          <w:sz w:val="44"/>
          <w:szCs w:val="44"/>
        </w:rPr>
        <w:t>年开展纪律教育学习月活动的实施方案</w:t>
      </w:r>
    </w:p>
    <w:p w:rsidR="00000000" w:rsidRDefault="006F05AF">
      <w:pPr>
        <w:spacing w:line="600" w:lineRule="exact"/>
        <w:rPr>
          <w:rFonts w:ascii="仿宋_GB2312" w:eastAsia="仿宋_GB2312" w:hint="eastAsia"/>
          <w:sz w:val="32"/>
          <w:szCs w:val="32"/>
        </w:rPr>
      </w:pPr>
    </w:p>
    <w:p w:rsidR="00000000" w:rsidRDefault="006F05AF">
      <w:pPr>
        <w:widowControl/>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根据</w:t>
      </w:r>
      <w:r>
        <w:rPr>
          <w:rFonts w:ascii="仿宋_GB2312" w:eastAsia="仿宋_GB2312" w:hint="eastAsia"/>
          <w:sz w:val="32"/>
          <w:szCs w:val="32"/>
        </w:rPr>
        <w:t>《</w:t>
      </w:r>
      <w:r>
        <w:rPr>
          <w:rFonts w:ascii="仿宋_GB2312" w:eastAsia="仿宋_GB2312" w:hAnsi="仿宋_GB2312" w:cs="仿宋_GB2312" w:hint="eastAsia"/>
          <w:kern w:val="0"/>
          <w:sz w:val="32"/>
          <w:szCs w:val="32"/>
          <w:lang/>
        </w:rPr>
        <w:t>中共揭阳市委办公室关于印发</w:t>
      </w:r>
      <w:r>
        <w:rPr>
          <w:rFonts w:ascii="仿宋_GB2312" w:eastAsia="仿宋_GB2312" w:hAnsi="仿宋_GB2312" w:cs="仿宋_GB2312" w:hint="eastAsia"/>
          <w:kern w:val="0"/>
          <w:sz w:val="32"/>
          <w:szCs w:val="32"/>
          <w:lang/>
        </w:rPr>
        <w:t>&lt;2018 </w:t>
      </w:r>
      <w:r>
        <w:rPr>
          <w:rFonts w:ascii="仿宋_GB2312" w:eastAsia="仿宋_GB2312" w:hAnsi="仿宋_GB2312" w:cs="仿宋_GB2312" w:hint="eastAsia"/>
          <w:kern w:val="0"/>
          <w:sz w:val="32"/>
          <w:szCs w:val="32"/>
          <w:lang/>
        </w:rPr>
        <w:t>年全市开展纪律教育学</w:t>
      </w:r>
      <w:r>
        <w:rPr>
          <w:rFonts w:ascii="仿宋_GB2312" w:eastAsia="仿宋_GB2312" w:hAnsi="仿宋_GB2312" w:cs="仿宋_GB2312" w:hint="eastAsia"/>
          <w:kern w:val="0"/>
          <w:sz w:val="32"/>
          <w:szCs w:val="32"/>
          <w:lang/>
        </w:rPr>
        <w:t>习月活动的实施意见</w:t>
      </w:r>
      <w:r>
        <w:rPr>
          <w:rFonts w:ascii="仿宋_GB2312" w:eastAsia="仿宋_GB2312" w:hAnsi="仿宋_GB2312" w:cs="仿宋_GB2312" w:hint="eastAsia"/>
          <w:kern w:val="0"/>
          <w:sz w:val="32"/>
          <w:szCs w:val="32"/>
          <w:lang/>
        </w:rPr>
        <w:t>&gt;</w:t>
      </w:r>
      <w:r>
        <w:rPr>
          <w:rFonts w:ascii="仿宋_GB2312" w:eastAsia="仿宋_GB2312" w:hAnsi="仿宋_GB2312" w:cs="仿宋_GB2312" w:hint="eastAsia"/>
          <w:kern w:val="0"/>
          <w:sz w:val="32"/>
          <w:szCs w:val="32"/>
          <w:lang/>
        </w:rPr>
        <w:t>的通知》</w:t>
      </w:r>
      <w:r>
        <w:rPr>
          <w:rFonts w:ascii="仿宋_GB2312" w:eastAsia="仿宋_GB2312" w:hint="eastAsia"/>
          <w:sz w:val="32"/>
          <w:szCs w:val="32"/>
        </w:rPr>
        <w:t>（揭委办</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]3</w:t>
      </w:r>
      <w:r>
        <w:rPr>
          <w:rFonts w:ascii="仿宋_GB2312" w:eastAsia="仿宋_GB2312" w:hint="eastAsia"/>
          <w:sz w:val="32"/>
          <w:szCs w:val="32"/>
        </w:rPr>
        <w:t>6</w:t>
      </w:r>
      <w:r>
        <w:rPr>
          <w:rFonts w:ascii="仿宋_GB2312" w:eastAsia="仿宋_GB2312" w:hint="eastAsia"/>
          <w:sz w:val="32"/>
          <w:szCs w:val="32"/>
        </w:rPr>
        <w:t>号）精神，现就</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年我局开展纪律教育学习月活动提出如下实施意见。</w:t>
      </w:r>
    </w:p>
    <w:p w:rsidR="00000000" w:rsidRDefault="006F05AF">
      <w:pPr>
        <w:spacing w:line="600" w:lineRule="exact"/>
        <w:ind w:firstLineChars="200" w:firstLine="640"/>
        <w:rPr>
          <w:rFonts w:ascii="仿宋_GB2312" w:eastAsia="仿宋_GB2312" w:hAnsi="仿宋_GB2312" w:cs="仿宋_GB2312" w:hint="eastAsia"/>
          <w:sz w:val="32"/>
          <w:szCs w:val="32"/>
        </w:rPr>
      </w:pPr>
      <w:r>
        <w:rPr>
          <w:rFonts w:ascii="黑体" w:eastAsia="黑体" w:hAnsi="黑体" w:hint="eastAsia"/>
          <w:sz w:val="32"/>
          <w:szCs w:val="32"/>
        </w:rPr>
        <w:t>一、教育主题</w:t>
      </w:r>
      <w:r>
        <w:rPr>
          <w:rFonts w:ascii="黑体" w:eastAsia="黑体" w:hAnsi="黑体" w:hint="eastAsia"/>
          <w:sz w:val="32"/>
          <w:szCs w:val="32"/>
        </w:rPr>
        <w:br/>
      </w:r>
      <w:r>
        <w:rPr>
          <w:rFonts w:ascii="仿宋_GB2312" w:eastAsia="仿宋_GB2312" w:hint="eastAsia"/>
          <w:sz w:val="32"/>
          <w:szCs w:val="32"/>
        </w:rPr>
        <w:t xml:space="preserve">   </w:t>
      </w:r>
      <w:r>
        <w:rPr>
          <w:rFonts w:ascii="仿宋_GB2312" w:eastAsia="仿宋_GB2312" w:hAnsi="仿宋_GB2312" w:cs="仿宋_GB2312" w:hint="eastAsia"/>
          <w:sz w:val="32"/>
          <w:szCs w:val="32"/>
        </w:rPr>
        <w:t>以“加强党的政治建设、营造良好政治生态”为主题，以党员领导干部为重点，面向全市党员开展纪律教育学习月活动。通过教育学习，进一步引导广大党员旗帜鲜明讲政治，坚决维护习近平总书记党中央的核心、全党的核心地位，坚决维护以习近平同志为核心的党中央权威和集中统一领导，坚定理想信念，自觉用党章党规党纪规范自己的言行，增强政治敏锐性和鉴别力，坚决全面彻底肃清李嘉、万庆良流毒影响，增</w:t>
      </w:r>
      <w:r>
        <w:rPr>
          <w:rFonts w:ascii="仿宋_GB2312" w:eastAsia="仿宋_GB2312" w:hAnsi="仿宋_GB2312" w:cs="仿宋_GB2312" w:hint="eastAsia"/>
          <w:sz w:val="32"/>
          <w:szCs w:val="32"/>
        </w:rPr>
        <w:t>强纪律观念、强化纪律执行，共同营造风清气正的良好政治生态，自觉为广东实现“四个走在全国前列”、当好“两个重要窗口”、把揭阳建成新发展极担当作为、建功立业。</w:t>
      </w:r>
    </w:p>
    <w:p w:rsidR="00000000" w:rsidRDefault="006F05AF">
      <w:pPr>
        <w:spacing w:line="600" w:lineRule="exact"/>
        <w:rPr>
          <w:rFonts w:ascii="仿宋_GB2312" w:eastAsia="仿宋_GB2312" w:hAnsi="仿宋_GB2312" w:cs="仿宋_GB2312" w:hint="eastAsia"/>
          <w:sz w:val="32"/>
          <w:szCs w:val="32"/>
        </w:rPr>
      </w:pPr>
      <w:r>
        <w:rPr>
          <w:rFonts w:ascii="仿宋_GB2312" w:eastAsia="仿宋_GB2312" w:hint="eastAsia"/>
          <w:sz w:val="32"/>
          <w:szCs w:val="32"/>
        </w:rPr>
        <w:t xml:space="preserve">    </w:t>
      </w:r>
      <w:r>
        <w:rPr>
          <w:rFonts w:ascii="黑体" w:eastAsia="黑体" w:hAnsi="黑体" w:hint="eastAsia"/>
          <w:sz w:val="32"/>
          <w:szCs w:val="32"/>
        </w:rPr>
        <w:t>二、教育对象和内容</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教育对象为全局党员、干部，重点是党的领导干部。各单位根据实际，在</w:t>
      </w:r>
      <w:r>
        <w:rPr>
          <w:rFonts w:ascii="仿宋_GB2312" w:eastAsia="仿宋_GB2312" w:hint="eastAsia"/>
          <w:sz w:val="32"/>
          <w:szCs w:val="32"/>
        </w:rPr>
        <w:t xml:space="preserve">7 </w:t>
      </w:r>
      <w:r>
        <w:rPr>
          <w:rFonts w:ascii="仿宋_GB2312" w:eastAsia="仿宋_GB2312" w:hint="eastAsia"/>
          <w:sz w:val="32"/>
          <w:szCs w:val="32"/>
        </w:rPr>
        <w:t>一</w:t>
      </w:r>
      <w:r>
        <w:rPr>
          <w:rFonts w:ascii="仿宋_GB2312" w:eastAsia="仿宋_GB2312" w:hint="eastAsia"/>
          <w:sz w:val="32"/>
          <w:szCs w:val="32"/>
        </w:rPr>
        <w:t xml:space="preserve">9 </w:t>
      </w:r>
      <w:r>
        <w:rPr>
          <w:rFonts w:ascii="仿宋_GB2312" w:eastAsia="仿宋_GB2312" w:hint="eastAsia"/>
          <w:sz w:val="32"/>
          <w:szCs w:val="32"/>
        </w:rPr>
        <w:t>月期间组织开展形式多样的纪律教育学习活动，其中相对集中</w:t>
      </w:r>
      <w:r>
        <w:rPr>
          <w:rFonts w:ascii="仿宋_GB2312" w:eastAsia="仿宋_GB2312" w:hAnsi="仿宋_GB2312" w:cs="仿宋_GB2312" w:hint="eastAsia"/>
          <w:sz w:val="32"/>
          <w:szCs w:val="32"/>
        </w:rPr>
        <w:t>不少于</w:t>
      </w:r>
      <w:r>
        <w:rPr>
          <w:rFonts w:ascii="仿宋_GB2312" w:eastAsia="仿宋_GB2312" w:hAnsi="仿宋_GB2312" w:cs="仿宋_GB2312" w:hint="eastAsia"/>
          <w:sz w:val="32"/>
          <w:szCs w:val="32"/>
        </w:rPr>
        <w:t>3</w:t>
      </w:r>
      <w:r>
        <w:rPr>
          <w:rFonts w:ascii="仿宋_GB2312" w:eastAsia="仿宋_GB2312" w:hint="eastAsia"/>
          <w:sz w:val="32"/>
          <w:szCs w:val="32"/>
        </w:rPr>
        <w:t>天开展专题学习教育。主要内容如</w:t>
      </w:r>
      <w:r>
        <w:rPr>
          <w:rFonts w:ascii="仿宋_GB2312" w:eastAsia="仿宋_GB2312" w:hint="eastAsia"/>
          <w:sz w:val="32"/>
          <w:szCs w:val="32"/>
        </w:rPr>
        <w:lastRenderedPageBreak/>
        <w:t>下</w:t>
      </w:r>
      <w:r>
        <w:rPr>
          <w:rFonts w:ascii="仿宋_GB2312" w:eastAsia="仿宋_GB2312" w:hint="eastAsia"/>
          <w:sz w:val="32"/>
          <w:szCs w:val="32"/>
        </w:rPr>
        <w:t>。</w:t>
      </w:r>
      <w:r>
        <w:rPr>
          <w:rFonts w:ascii="仿宋_GB2312" w:eastAsia="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深入学习贯彻习近平新时代中国特色社会主义思想和党的十九大精神，认真学习贯彻习近平总书记重要讲话精神。</w:t>
      </w:r>
      <w:r>
        <w:rPr>
          <w:rFonts w:ascii="仿宋_GB2312" w:eastAsia="仿宋_GB2312" w:hAnsi="仿宋_GB2312" w:cs="仿宋_GB2312" w:hint="eastAsia"/>
          <w:sz w:val="32"/>
          <w:szCs w:val="32"/>
        </w:rPr>
        <w:t>深入学习领会习近平新时代中国特色社</w:t>
      </w:r>
      <w:r>
        <w:rPr>
          <w:rFonts w:ascii="仿宋_GB2312" w:eastAsia="仿宋_GB2312" w:hAnsi="仿宋_GB2312" w:cs="仿宋_GB2312" w:hint="eastAsia"/>
          <w:sz w:val="32"/>
          <w:szCs w:val="32"/>
        </w:rPr>
        <w:t>会主义思想的时代背景、科学体系、精神实质、实践要求，与学习领会习近平总书记重要讲话精神和对广东一系列重要指示要求贯通起来，一体贯彻落实。深入学习领会习近平总书记在十九届中央政治局历次集体学习时的重要讲话精神。要通过深入学习，深刻认识中国特色社会主义进入新时代，我们党一定要有新气象新作为，坚持打铁必须自身硬，毫不动摇坚持和加强党的全面领导，牢记“五个必须”，坚决反对“七个有之”，把各级党组织锻造得更加坚强有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深刻认识当前我们党面临的风险考验和依然严峻复杂的反腐败斗争形势，坚决贯彻落实党的十九大全面从严治党战</w:t>
      </w:r>
      <w:r>
        <w:rPr>
          <w:rFonts w:ascii="仿宋_GB2312" w:eastAsia="仿宋_GB2312" w:hAnsi="仿宋_GB2312" w:cs="仿宋_GB2312" w:hint="eastAsia"/>
          <w:sz w:val="32"/>
          <w:szCs w:val="32"/>
        </w:rPr>
        <w:t>略部署，持之以恒正</w:t>
      </w:r>
    </w:p>
    <w:p w:rsidR="00000000" w:rsidRDefault="006F05AF">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风肃纪，深入推进党风廉政建设和反腐败斗争，弘扬忠诚老实、公道正派、实事求是、清正廉洁等价值观，永葆共产党人政治本色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刻认识广东在全国、揭阳在广东工作大局中的重要作用和历史责任，把对党忠诚、为党分忧、为党尽职、为民造福作为根本政治担当，做到抓学习、勇担当、勤作为、重实效，坚决落实市委六届三次、四次全会各项工作部署，奋力开创揭阳工作新局面，推动习近平新时代中国特色社会主义思想在揭阳大地落地生根、结出丰硕成果。</w:t>
      </w:r>
    </w:p>
    <w:p w:rsidR="00000000" w:rsidRDefault="006F05AF">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开展党章党规党纪教育。</w:t>
      </w:r>
      <w:r>
        <w:rPr>
          <w:rFonts w:ascii="仿宋_GB2312" w:eastAsia="仿宋_GB2312" w:hAnsi="仿宋_GB2312" w:cs="仿宋_GB2312" w:hint="eastAsia"/>
          <w:sz w:val="32"/>
          <w:szCs w:val="32"/>
        </w:rPr>
        <w:t>重点组织学习《中国共产党章程》《关于新形势下</w:t>
      </w:r>
      <w:r>
        <w:rPr>
          <w:rFonts w:ascii="仿宋_GB2312" w:eastAsia="仿宋_GB2312" w:hAnsi="仿宋_GB2312" w:cs="仿宋_GB2312" w:hint="eastAsia"/>
          <w:sz w:val="32"/>
          <w:szCs w:val="32"/>
        </w:rPr>
        <w:t>党内政治生活的若干准则》《中国共产党廉洁</w:t>
      </w:r>
      <w:r>
        <w:rPr>
          <w:rFonts w:ascii="仿宋_GB2312" w:eastAsia="仿宋_GB2312" w:hAnsi="仿宋_GB2312" w:cs="仿宋_GB2312" w:hint="eastAsia"/>
          <w:sz w:val="32"/>
          <w:szCs w:val="32"/>
        </w:rPr>
        <w:lastRenderedPageBreak/>
        <w:t>自律准则》《中国共产党纪律处分条例》《中国共产党党内监督条例》《中国共产党问责条例》等党内法规。通过学习教育，引导广大党员干部增强党章意识，自觉尊崇党章，坚决贯彻党的理论和路线方针政策，增强党内政治生活的政治性、时代性、原则性、战斗性，自觉抵制商品交换原则对党内生活的侵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增强纪律意识，严守纪律底线，重点强化政治纪律和组织纪律，带动廉洁纪律、群众纪律、工作纪律、生活纪律严起来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增强监督意识，自觉把权力关进制度的笼子，坚决反对特权思想和特权现象，习惯在受监督和约束的环境</w:t>
      </w:r>
      <w:r>
        <w:rPr>
          <w:rFonts w:ascii="仿宋_GB2312" w:eastAsia="仿宋_GB2312" w:hAnsi="仿宋_GB2312" w:cs="仿宋_GB2312" w:hint="eastAsia"/>
          <w:sz w:val="32"/>
          <w:szCs w:val="32"/>
        </w:rPr>
        <w:t>中工作生活。</w:t>
      </w:r>
    </w:p>
    <w:p w:rsidR="00000000" w:rsidRDefault="006F05AF">
      <w:pPr>
        <w:spacing w:line="600" w:lineRule="exact"/>
        <w:ind w:firstLine="642"/>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开展警示教育。</w:t>
      </w:r>
      <w:r>
        <w:rPr>
          <w:rFonts w:ascii="仿宋_GB2312" w:eastAsia="仿宋_GB2312" w:hAnsi="仿宋_GB2312" w:cs="仿宋_GB2312" w:hint="eastAsia"/>
          <w:sz w:val="32"/>
          <w:szCs w:val="32"/>
        </w:rPr>
        <w:t>以上率下、由点及面开展好“六警醒”专题教育，加强违纪违法案件剖析通报，用好违纪违法人员忏悔录，引导广大党员干部以典型案例为镜鉴，深刻汲取教训，切实强化不敢腐的震慑、扎牢不能腐的笼子、增强不想腐的自觉。提高警示教育的政治性，坚决全面彻底肃清李嘉、万庆良流毒影响，深刻剖析党的十八大以来我市查结的不讲政治、不守规矩，涉及团团伙伙、结党营私的典型案例，引导广大党员干部不断提高政治站位和政治党悟，让严守政治纪律和政治规矩成为政治自觉。</w:t>
      </w:r>
    </w:p>
    <w:p w:rsidR="00000000" w:rsidRDefault="006F05AF">
      <w:pPr>
        <w:spacing w:line="600" w:lineRule="exact"/>
        <w:ind w:firstLine="642"/>
        <w:rPr>
          <w:rFonts w:ascii="仿宋_GB2312" w:eastAsia="仿宋_GB2312" w:hint="eastAsia"/>
          <w:sz w:val="32"/>
          <w:szCs w:val="32"/>
        </w:rPr>
      </w:pPr>
      <w:r>
        <w:rPr>
          <w:rFonts w:ascii="黑体" w:eastAsia="黑体" w:hAnsi="黑体" w:hint="eastAsia"/>
          <w:sz w:val="32"/>
          <w:szCs w:val="32"/>
        </w:rPr>
        <w:t>三、教育形式</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各单位要结合实际，坚持学习</w:t>
      </w:r>
      <w:r>
        <w:rPr>
          <w:rFonts w:ascii="仿宋_GB2312" w:eastAsia="仿宋_GB2312" w:hint="eastAsia"/>
          <w:sz w:val="32"/>
          <w:szCs w:val="32"/>
        </w:rPr>
        <w:t>与教育相结合、自学与集中学习相结合，在坚持以往行之有效的教育方式方法基础上，在完成规定动作的基础上，要结合实际创新自选动作，丰富教育载体，广泛开展体验式、互动式、分众式、启发式教育，使纪律教育学习月活动各具特色、亮点纷呈。</w:t>
      </w:r>
    </w:p>
    <w:p w:rsidR="00000000" w:rsidRDefault="006F05AF">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要认真组织学习省纪委编印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《正风反腐警示录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》、违纪违法党员干部忏悔录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“加强党的政治建设”为主题的警示教育片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市纪委摄制</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“六警醒”警示教育专题片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编印</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“六警醒”案例读本等资料，并结合</w:t>
      </w:r>
      <w:r>
        <w:rPr>
          <w:rFonts w:ascii="仿宋_GB2312" w:eastAsia="仿宋_GB2312" w:hAnsi="仿宋_GB2312" w:cs="仿宋_GB2312" w:hint="eastAsia"/>
          <w:sz w:val="32"/>
          <w:szCs w:val="32"/>
        </w:rPr>
        <w:t>我局</w:t>
      </w:r>
      <w:r>
        <w:rPr>
          <w:rFonts w:ascii="仿宋_GB2312" w:eastAsia="仿宋_GB2312" w:hAnsi="仿宋_GB2312" w:cs="仿宋_GB2312" w:hint="eastAsia"/>
          <w:sz w:val="32"/>
          <w:szCs w:val="32"/>
        </w:rPr>
        <w:t>实际，丰富教育学习内容，拓展教育学习形式。要注重用好本单位发生的违纪违法案例，用身边事</w:t>
      </w:r>
      <w:r>
        <w:rPr>
          <w:rFonts w:ascii="仿宋_GB2312" w:eastAsia="仿宋_GB2312" w:hAnsi="仿宋_GB2312" w:cs="仿宋_GB2312" w:hint="eastAsia"/>
          <w:sz w:val="32"/>
          <w:szCs w:val="32"/>
        </w:rPr>
        <w:t>教育身边人，提高教育的针对性和实效性。</w:t>
      </w:r>
    </w:p>
    <w:p w:rsidR="00000000" w:rsidRDefault="006F05AF">
      <w:pPr>
        <w:spacing w:line="600" w:lineRule="exact"/>
        <w:ind w:firstLineChars="200" w:firstLine="640"/>
        <w:rPr>
          <w:rFonts w:ascii="仿宋_GB2312" w:eastAsia="仿宋_GB2312" w:hint="eastAsia"/>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hint="eastAsia"/>
          <w:sz w:val="32"/>
          <w:szCs w:val="32"/>
        </w:rPr>
        <w:t>工作要求</w:t>
      </w:r>
      <w:r>
        <w:rPr>
          <w:rFonts w:ascii="仿宋_GB2312" w:eastAsia="仿宋_GB2312" w:hint="eastAsia"/>
          <w:sz w:val="32"/>
          <w:szCs w:val="32"/>
        </w:rPr>
        <w:br/>
      </w:r>
      <w:r>
        <w:rPr>
          <w:rFonts w:ascii="仿宋_GB2312" w:eastAsia="仿宋_GB2312" w:hint="eastAsia"/>
          <w:sz w:val="32"/>
          <w:szCs w:val="32"/>
        </w:rPr>
        <w:t xml:space="preserve">    </w:t>
      </w:r>
      <w:r>
        <w:rPr>
          <w:rFonts w:ascii="楷体_GB2312" w:eastAsia="楷体_GB2312" w:hint="eastAsia"/>
          <w:sz w:val="32"/>
          <w:szCs w:val="32"/>
        </w:rPr>
        <w:t>（一）认真谋划，统筹安排。</w:t>
      </w:r>
      <w:r>
        <w:rPr>
          <w:rFonts w:ascii="仿宋_GB2312" w:eastAsia="仿宋_GB2312" w:hint="eastAsia"/>
          <w:sz w:val="32"/>
          <w:szCs w:val="32"/>
        </w:rPr>
        <w:t>按照局的统一部署和要求，结合本地本单位实际，制定具体工作方案，精心统筹谋划，认真组织实施，做到活动有计划、任务有要求、教育有实效，确保不走过场。</w:t>
      </w:r>
      <w:r>
        <w:rPr>
          <w:rFonts w:ascii="仿宋_GB2312" w:eastAsia="仿宋_GB2312" w:hint="eastAsia"/>
          <w:sz w:val="32"/>
          <w:szCs w:val="32"/>
        </w:rPr>
        <w:br/>
      </w:r>
      <w:r>
        <w:rPr>
          <w:rFonts w:ascii="仿宋_GB2312" w:eastAsia="仿宋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（二）落实责任，加强指导。</w:t>
      </w:r>
      <w:r>
        <w:rPr>
          <w:rFonts w:ascii="仿宋_GB2312" w:eastAsia="仿宋_GB2312" w:hint="eastAsia"/>
          <w:sz w:val="32"/>
          <w:szCs w:val="32"/>
        </w:rPr>
        <w:t>各科（室）各单位主要负责同志要履行好本科（室）本单位纪律教育学习月活动的主体责任，将纪律教育与当前各项工作同部署、同推进、同落实。分管纪律工作的同志要协助主要负责同志抓好纪律教育学习，加强督促检查，履行监督责任，及时通报情况，及时总结经验，推动</w:t>
      </w:r>
      <w:r>
        <w:rPr>
          <w:rFonts w:ascii="仿宋_GB2312" w:eastAsia="仿宋_GB2312" w:hint="eastAsia"/>
          <w:sz w:val="32"/>
          <w:szCs w:val="32"/>
        </w:rPr>
        <w:t>纪律教育各项工作落实到位。</w:t>
      </w:r>
      <w:r>
        <w:rPr>
          <w:rFonts w:ascii="仿宋_GB2312" w:eastAsia="仿宋_GB2312" w:hint="eastAsia"/>
          <w:sz w:val="32"/>
          <w:szCs w:val="32"/>
        </w:rPr>
        <w:br/>
      </w:r>
      <w:r>
        <w:rPr>
          <w:rFonts w:ascii="仿宋_GB2312" w:eastAsia="仿宋_GB2312" w:hint="eastAsia"/>
          <w:sz w:val="32"/>
          <w:szCs w:val="32"/>
        </w:rPr>
        <w:t xml:space="preserve">   </w:t>
      </w:r>
      <w:r>
        <w:rPr>
          <w:rFonts w:ascii="楷体_GB2312" w:eastAsia="楷体_GB2312" w:hint="eastAsia"/>
          <w:sz w:val="32"/>
          <w:szCs w:val="32"/>
        </w:rPr>
        <w:t>（三）认真整改，务求实效。</w:t>
      </w:r>
      <w:r>
        <w:rPr>
          <w:rFonts w:ascii="仿宋_GB2312" w:eastAsia="仿宋_GB2312" w:hint="eastAsia"/>
          <w:sz w:val="32"/>
          <w:szCs w:val="32"/>
        </w:rPr>
        <w:t>要强化问题导向，把发现问题、整改问题贯穿纪律教育全过程，重点排查党的意识淡化、缺乏政治定力，慢作为、不作为、乱作为等问题，重点发现在贯彻落实中央八项规定精神、反对“四风”以及在守纪律讲规矩等方面存在的突出问题，</w:t>
      </w:r>
      <w:r>
        <w:rPr>
          <w:rFonts w:eastAsia="仿宋_GB2312" w:hint="eastAsia"/>
          <w:sz w:val="32"/>
          <w:szCs w:val="32"/>
        </w:rPr>
        <w:t>结合落实中央巡视广东、省委巡视揭阳、市委巡察我局整改工作</w:t>
      </w:r>
      <w:r>
        <w:rPr>
          <w:rFonts w:eastAsia="仿宋_GB2312" w:hint="eastAsia"/>
          <w:sz w:val="32"/>
          <w:szCs w:val="32"/>
        </w:rPr>
        <w:t>,</w:t>
      </w:r>
      <w:r>
        <w:rPr>
          <w:rFonts w:eastAsia="仿宋_GB2312" w:hint="eastAsia"/>
          <w:sz w:val="32"/>
          <w:szCs w:val="32"/>
        </w:rPr>
        <w:t>结合正在开展的党风政风评议工作，结合住建业务</w:t>
      </w:r>
      <w:r>
        <w:rPr>
          <w:rFonts w:eastAsia="仿宋_GB2312" w:hint="eastAsia"/>
          <w:sz w:val="32"/>
          <w:szCs w:val="32"/>
        </w:rPr>
        <w:lastRenderedPageBreak/>
        <w:t>工作，突出“边查边改、查纠并重、突出重点、兼顾一般”的原则，统筹查与改、学与建、当前与长远，确保</w:t>
      </w:r>
      <w:r>
        <w:rPr>
          <w:rFonts w:ascii="仿宋_GB2312" w:eastAsia="仿宋_GB2312" w:hint="eastAsia"/>
          <w:sz w:val="32"/>
          <w:szCs w:val="32"/>
        </w:rPr>
        <w:t>纪律教育</w:t>
      </w:r>
      <w:r>
        <w:rPr>
          <w:rFonts w:ascii="仿宋_GB2312" w:eastAsia="仿宋_GB2312" w:hint="eastAsia"/>
          <w:sz w:val="32"/>
          <w:szCs w:val="32"/>
        </w:rPr>
        <w:t>学习月</w:t>
      </w:r>
      <w:r>
        <w:rPr>
          <w:rFonts w:eastAsia="仿宋_GB2312" w:hint="eastAsia"/>
          <w:sz w:val="32"/>
          <w:szCs w:val="32"/>
        </w:rPr>
        <w:t>取得实效。</w:t>
      </w:r>
      <w:r>
        <w:rPr>
          <w:rFonts w:ascii="仿宋_GB2312" w:eastAsia="仿宋_GB2312" w:hint="eastAsia"/>
          <w:sz w:val="32"/>
          <w:szCs w:val="32"/>
        </w:rPr>
        <w:t xml:space="preserve">    </w:t>
      </w:r>
    </w:p>
    <w:p w:rsidR="00000000" w:rsidRDefault="006F05AF">
      <w:pPr>
        <w:spacing w:line="600" w:lineRule="exact"/>
        <w:ind w:firstLine="640"/>
        <w:rPr>
          <w:rFonts w:ascii="仿宋_GB2312" w:eastAsia="仿宋_GB2312" w:hint="eastAsia"/>
          <w:sz w:val="32"/>
          <w:szCs w:val="32"/>
        </w:rPr>
      </w:pPr>
      <w:r>
        <w:rPr>
          <w:rFonts w:ascii="仿宋_GB2312" w:eastAsia="仿宋_GB2312" w:hint="eastAsia"/>
          <w:sz w:val="32"/>
          <w:szCs w:val="32"/>
        </w:rPr>
        <w:t>各单位请于</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日前将开展纪律教育学习月活动的情况书面报局办公室。</w:t>
      </w:r>
    </w:p>
    <w:p w:rsidR="00000000" w:rsidRDefault="006F05AF">
      <w:pPr>
        <w:ind w:firstLineChars="200" w:firstLine="640"/>
        <w:rPr>
          <w:rFonts w:ascii="仿宋_GB2312" w:eastAsia="仿宋_GB2312" w:hint="eastAsia"/>
          <w:sz w:val="32"/>
          <w:szCs w:val="32"/>
        </w:rPr>
      </w:pPr>
    </w:p>
    <w:p w:rsidR="006F05AF" w:rsidRDefault="006F05AF">
      <w:pPr>
        <w:spacing w:line="600" w:lineRule="exact"/>
        <w:jc w:val="right"/>
        <w:rPr>
          <w:rFonts w:ascii="仿宋_GB2312" w:eastAsia="仿宋_GB2312" w:hint="eastAsia"/>
          <w:sz w:val="32"/>
          <w:szCs w:val="32"/>
        </w:rPr>
      </w:pPr>
    </w:p>
    <w:sectPr w:rsidR="006F05AF">
      <w:footerReference w:type="default" r:id="rId6"/>
      <w:pgSz w:w="11906" w:h="16838"/>
      <w:pgMar w:top="1440" w:right="1531"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AF" w:rsidRDefault="006F05AF">
      <w:r>
        <w:separator/>
      </w:r>
    </w:p>
  </w:endnote>
  <w:endnote w:type="continuationSeparator" w:id="0">
    <w:p w:rsidR="006F05AF" w:rsidRDefault="006F0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05AF">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fit-shape-to-text:t" inset="0,0,0,0">
            <w:txbxContent>
              <w:p w:rsidR="00000000" w:rsidRDefault="006F05A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D2E06">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AF" w:rsidRDefault="006F05AF">
      <w:r>
        <w:separator/>
      </w:r>
    </w:p>
  </w:footnote>
  <w:footnote w:type="continuationSeparator" w:id="0">
    <w:p w:rsidR="006F05AF" w:rsidRDefault="006F0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6224"/>
    <w:rsid w:val="00196E94"/>
    <w:rsid w:val="00217302"/>
    <w:rsid w:val="005D6224"/>
    <w:rsid w:val="006517BD"/>
    <w:rsid w:val="006F05AF"/>
    <w:rsid w:val="00743BA2"/>
    <w:rsid w:val="00757ECC"/>
    <w:rsid w:val="00954DB0"/>
    <w:rsid w:val="009C4D65"/>
    <w:rsid w:val="00A524BF"/>
    <w:rsid w:val="00C011ED"/>
    <w:rsid w:val="00D96F56"/>
    <w:rsid w:val="00E05634"/>
    <w:rsid w:val="00E81548"/>
    <w:rsid w:val="00F16D30"/>
    <w:rsid w:val="00F9126C"/>
    <w:rsid w:val="00FD2E06"/>
    <w:rsid w:val="024F70FF"/>
    <w:rsid w:val="06EF2D9C"/>
    <w:rsid w:val="1C0717E8"/>
    <w:rsid w:val="2E2C13F5"/>
    <w:rsid w:val="37F43C0C"/>
    <w:rsid w:val="3A231A16"/>
    <w:rsid w:val="412E7D2A"/>
    <w:rsid w:val="46B07916"/>
    <w:rsid w:val="4849176F"/>
    <w:rsid w:val="4CD1186D"/>
    <w:rsid w:val="5CCE143D"/>
    <w:rsid w:val="5ECF4406"/>
    <w:rsid w:val="74BA45FC"/>
    <w:rsid w:val="7DE35B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358</Words>
  <Characters>2047</Characters>
  <Application>Microsoft Office Word</Application>
  <DocSecurity>0</DocSecurity>
  <Lines>17</Lines>
  <Paragraphs>4</Paragraphs>
  <ScaleCrop>false</ScaleCrop>
  <Company>jyjsj</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Windows 用户</cp:lastModifiedBy>
  <cp:revision>2</cp:revision>
  <cp:lastPrinted>2018-10-29T02:37:00Z</cp:lastPrinted>
  <dcterms:created xsi:type="dcterms:W3CDTF">2018-11-02T14:30:00Z</dcterms:created>
  <dcterms:modified xsi:type="dcterms:W3CDTF">2018-11-02T14:30:00Z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