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36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揭阳市殡葬管理所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36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2016年部门预算的情况说明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我所是揭阳市民政局属下正科级事业单位，人员经费由市财政局核拨，宗旨和业务主要是：检查监督各县（市、区）贯彻执行殡葬管理法规、规定的情况，处理违规行为。我所编制人数20人，年初实有人数19人。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我所根据实际情况，计划预算2016年一般公共预算财政拨款收入177.76万元，支出177.76万元，主要用于：人员经费149.84万元，日常公务经费21.92万元，项目支出3万元。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由于人员工资比2015年增加，所以人员经费预算增加18.8万元，因业务量增大，日常公务经费预增2.5万元（主要用于公务车日常维护）。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揭阳市殡葬管理所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2016年3月15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347B"/>
    <w:rsid w:val="2B1434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2016-07-29T00:55:00Z</dcterms:created>
  <dc:creator>Administrator</dc:creator>
  <cp:lastModifiedBy>Administrator</cp:lastModifiedBy>
  <dcterms:modified xsi:type="dcterms:W3CDTF">2016-07-29T01:00:53Z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