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A3EE">
      <w:pPr>
        <w:jc w:val="left"/>
        <w:rPr>
          <w:rFonts w:hint="default" w:ascii="黑体" w:hAnsi="黑体" w:eastAsia="黑体" w:cs="黑体"/>
          <w:b w:val="0"/>
          <w:bCs/>
          <w:color w:val="333333"/>
          <w:spacing w:val="0"/>
          <w:sz w:val="32"/>
          <w:szCs w:val="32"/>
          <w:lang w:val="en-US" w:eastAsia="zh-CN"/>
        </w:rPr>
      </w:pPr>
      <w:bookmarkStart w:id="0" w:name="_GoBack"/>
      <w:bookmarkEnd w:id="0"/>
      <w:r>
        <w:rPr>
          <w:rFonts w:hint="eastAsia" w:ascii="黑体" w:hAnsi="黑体" w:eastAsia="黑体" w:cs="黑体"/>
          <w:b w:val="0"/>
          <w:bCs/>
          <w:color w:val="333333"/>
          <w:spacing w:val="0"/>
          <w:sz w:val="32"/>
          <w:szCs w:val="32"/>
          <w:lang w:eastAsia="zh-CN"/>
        </w:rPr>
        <w:t>附件</w:t>
      </w:r>
      <w:r>
        <w:rPr>
          <w:rFonts w:hint="eastAsia" w:ascii="黑体" w:hAnsi="黑体" w:eastAsia="黑体" w:cs="黑体"/>
          <w:b w:val="0"/>
          <w:bCs/>
          <w:color w:val="333333"/>
          <w:spacing w:val="0"/>
          <w:sz w:val="32"/>
          <w:szCs w:val="32"/>
          <w:lang w:val="en-US" w:eastAsia="zh-CN"/>
        </w:rPr>
        <w:t>5</w:t>
      </w:r>
    </w:p>
    <w:p w14:paraId="3E6D26D6">
      <w:pPr>
        <w:jc w:val="center"/>
        <w:rPr>
          <w:rFonts w:hint="eastAsia" w:ascii="方正小标宋简体" w:hAnsi="方正小标宋简体" w:eastAsia="方正小标宋简体" w:cs="方正小标宋简体"/>
          <w:b w:val="0"/>
          <w:bCs/>
          <w:color w:val="333333"/>
          <w:spacing w:val="0"/>
          <w:sz w:val="40"/>
          <w:szCs w:val="40"/>
        </w:rPr>
      </w:pPr>
      <w:r>
        <w:rPr>
          <w:rFonts w:hint="eastAsia" w:ascii="方正小标宋简体" w:hAnsi="方正小标宋简体" w:eastAsia="方正小标宋简体" w:cs="方正小标宋简体"/>
          <w:b w:val="0"/>
          <w:bCs/>
          <w:color w:val="333333"/>
          <w:spacing w:val="0"/>
          <w:sz w:val="40"/>
          <w:szCs w:val="40"/>
        </w:rPr>
        <w:t>特殊建设工程消防验收现场评定记录表</w:t>
      </w:r>
    </w:p>
    <w:tbl>
      <w:tblPr>
        <w:tblStyle w:val="4"/>
        <w:tblW w:w="9367"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Layout w:type="fixed"/>
        <w:tblCellMar>
          <w:top w:w="0" w:type="dxa"/>
          <w:left w:w="0" w:type="dxa"/>
          <w:bottom w:w="0" w:type="dxa"/>
          <w:right w:w="0" w:type="dxa"/>
        </w:tblCellMar>
      </w:tblPr>
      <w:tblGrid>
        <w:gridCol w:w="2962"/>
        <w:gridCol w:w="2127"/>
        <w:gridCol w:w="2065"/>
        <w:gridCol w:w="2213"/>
      </w:tblGrid>
      <w:tr w14:paraId="143246B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39CAB1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工程名称</w:t>
            </w:r>
          </w:p>
        </w:tc>
        <w:tc>
          <w:tcPr>
            <w:tcW w:w="2127" w:type="dxa"/>
            <w:tcBorders>
              <w:tl2br w:val="nil"/>
              <w:tr2bl w:val="nil"/>
            </w:tcBorders>
            <w:shd w:val="clear" w:color="auto" w:fill="auto"/>
            <w:tcMar>
              <w:top w:w="30" w:type="dxa"/>
              <w:left w:w="150" w:type="dxa"/>
              <w:bottom w:w="30" w:type="dxa"/>
              <w:right w:w="150" w:type="dxa"/>
            </w:tcMar>
            <w:vAlign w:val="center"/>
          </w:tcPr>
          <w:p w14:paraId="626BB821">
            <w:pPr>
              <w:jc w:val="left"/>
              <w:rPr>
                <w:rFonts w:hint="eastAsia" w:ascii="楷体_GB2312" w:hAnsi="楷体_GB2312" w:eastAsia="楷体_GB2312" w:cs="楷体_GB2312"/>
                <w:color w:val="333333"/>
                <w:spacing w:val="0"/>
                <w:sz w:val="24"/>
                <w:szCs w:val="24"/>
              </w:rPr>
            </w:pPr>
          </w:p>
        </w:tc>
        <w:tc>
          <w:tcPr>
            <w:tcW w:w="2065" w:type="dxa"/>
            <w:tcBorders>
              <w:tl2br w:val="nil"/>
              <w:tr2bl w:val="nil"/>
            </w:tcBorders>
            <w:shd w:val="clear" w:color="auto" w:fill="auto"/>
            <w:tcMar>
              <w:top w:w="30" w:type="dxa"/>
              <w:left w:w="150" w:type="dxa"/>
              <w:bottom w:w="30" w:type="dxa"/>
              <w:right w:w="150" w:type="dxa"/>
            </w:tcMar>
            <w:vAlign w:val="center"/>
          </w:tcPr>
          <w:p w14:paraId="557D10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工程地址</w:t>
            </w:r>
          </w:p>
        </w:tc>
        <w:tc>
          <w:tcPr>
            <w:tcW w:w="2213" w:type="dxa"/>
            <w:tcBorders>
              <w:tl2br w:val="nil"/>
              <w:tr2bl w:val="nil"/>
            </w:tcBorders>
            <w:shd w:val="clear" w:color="auto" w:fill="auto"/>
            <w:tcMar>
              <w:top w:w="30" w:type="dxa"/>
              <w:left w:w="150" w:type="dxa"/>
              <w:bottom w:w="30" w:type="dxa"/>
              <w:right w:w="150" w:type="dxa"/>
            </w:tcMar>
            <w:vAlign w:val="center"/>
          </w:tcPr>
          <w:p w14:paraId="01367705">
            <w:pPr>
              <w:jc w:val="left"/>
              <w:rPr>
                <w:rFonts w:hint="eastAsia" w:ascii="楷体_GB2312" w:hAnsi="楷体_GB2312" w:eastAsia="楷体_GB2312" w:cs="楷体_GB2312"/>
                <w:color w:val="333333"/>
                <w:spacing w:val="0"/>
                <w:sz w:val="24"/>
                <w:szCs w:val="24"/>
              </w:rPr>
            </w:pPr>
          </w:p>
        </w:tc>
      </w:tr>
      <w:tr w14:paraId="5ACEC639">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0016F5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建设单位</w:t>
            </w:r>
          </w:p>
        </w:tc>
        <w:tc>
          <w:tcPr>
            <w:tcW w:w="2127" w:type="dxa"/>
            <w:tcBorders>
              <w:tl2br w:val="nil"/>
              <w:tr2bl w:val="nil"/>
            </w:tcBorders>
            <w:shd w:val="clear" w:color="auto" w:fill="auto"/>
            <w:tcMar>
              <w:top w:w="30" w:type="dxa"/>
              <w:left w:w="150" w:type="dxa"/>
              <w:bottom w:w="30" w:type="dxa"/>
              <w:right w:w="150" w:type="dxa"/>
            </w:tcMar>
            <w:vAlign w:val="center"/>
          </w:tcPr>
          <w:p w14:paraId="5BC369CE">
            <w:pPr>
              <w:jc w:val="left"/>
              <w:rPr>
                <w:rFonts w:hint="eastAsia" w:ascii="楷体_GB2312" w:hAnsi="楷体_GB2312" w:eastAsia="楷体_GB2312" w:cs="楷体_GB2312"/>
                <w:color w:val="333333"/>
                <w:spacing w:val="0"/>
                <w:sz w:val="24"/>
                <w:szCs w:val="24"/>
              </w:rPr>
            </w:pPr>
          </w:p>
        </w:tc>
        <w:tc>
          <w:tcPr>
            <w:tcW w:w="2065" w:type="dxa"/>
            <w:tcBorders>
              <w:tl2br w:val="nil"/>
              <w:tr2bl w:val="nil"/>
            </w:tcBorders>
            <w:shd w:val="clear" w:color="auto" w:fill="auto"/>
            <w:tcMar>
              <w:top w:w="30" w:type="dxa"/>
              <w:left w:w="150" w:type="dxa"/>
              <w:bottom w:w="30" w:type="dxa"/>
              <w:right w:w="150" w:type="dxa"/>
            </w:tcMar>
            <w:vAlign w:val="center"/>
          </w:tcPr>
          <w:p w14:paraId="739A38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default" w:ascii="楷体_GB2312" w:hAnsi="楷体_GB2312" w:eastAsia="楷体_GB2312" w:cs="楷体_GB2312"/>
                <w:color w:val="333333"/>
                <w:spacing w:val="0"/>
                <w:sz w:val="24"/>
                <w:szCs w:val="24"/>
                <w:lang w:val="en-US" w:eastAsia="zh-CN"/>
              </w:rPr>
            </w:pPr>
            <w:r>
              <w:rPr>
                <w:rFonts w:hint="eastAsia" w:ascii="楷体_GB2312" w:hAnsi="楷体_GB2312" w:eastAsia="楷体_GB2312" w:cs="楷体_GB2312"/>
                <w:color w:val="333333"/>
                <w:spacing w:val="0"/>
                <w:sz w:val="24"/>
                <w:szCs w:val="24"/>
                <w:lang w:val="en-US" w:eastAsia="zh-CN"/>
              </w:rPr>
              <w:t>施工单位</w:t>
            </w:r>
          </w:p>
        </w:tc>
        <w:tc>
          <w:tcPr>
            <w:tcW w:w="2213" w:type="dxa"/>
            <w:tcBorders>
              <w:tl2br w:val="nil"/>
              <w:tr2bl w:val="nil"/>
            </w:tcBorders>
            <w:shd w:val="clear" w:color="auto" w:fill="auto"/>
            <w:tcMar>
              <w:top w:w="30" w:type="dxa"/>
              <w:left w:w="150" w:type="dxa"/>
              <w:bottom w:w="30" w:type="dxa"/>
              <w:right w:w="150" w:type="dxa"/>
            </w:tcMar>
            <w:vAlign w:val="center"/>
          </w:tcPr>
          <w:p w14:paraId="68849400">
            <w:pPr>
              <w:jc w:val="left"/>
              <w:rPr>
                <w:rFonts w:hint="eastAsia" w:ascii="楷体_GB2312" w:hAnsi="楷体_GB2312" w:eastAsia="楷体_GB2312" w:cs="楷体_GB2312"/>
                <w:color w:val="333333"/>
                <w:spacing w:val="0"/>
                <w:sz w:val="24"/>
                <w:szCs w:val="24"/>
              </w:rPr>
            </w:pPr>
          </w:p>
        </w:tc>
      </w:tr>
      <w:tr w14:paraId="28254EC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6249D1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kern w:val="0"/>
                <w:sz w:val="24"/>
                <w:szCs w:val="24"/>
                <w:lang w:val="en-US" w:eastAsia="zh-CN" w:bidi="ar"/>
              </w:rPr>
            </w:pPr>
            <w:r>
              <w:rPr>
                <w:rFonts w:hint="eastAsia" w:ascii="楷体_GB2312" w:hAnsi="楷体_GB2312" w:eastAsia="楷体_GB2312" w:cs="楷体_GB2312"/>
                <w:color w:val="333333"/>
                <w:spacing w:val="0"/>
                <w:kern w:val="0"/>
                <w:sz w:val="24"/>
                <w:szCs w:val="24"/>
                <w:lang w:val="en-US" w:eastAsia="zh-CN" w:bidi="ar"/>
              </w:rPr>
              <w:t>消防查验单位（如有）</w:t>
            </w:r>
          </w:p>
        </w:tc>
        <w:tc>
          <w:tcPr>
            <w:tcW w:w="2127" w:type="dxa"/>
            <w:tcBorders>
              <w:tl2br w:val="nil"/>
              <w:tr2bl w:val="nil"/>
            </w:tcBorders>
            <w:shd w:val="clear" w:color="auto" w:fill="auto"/>
            <w:tcMar>
              <w:top w:w="30" w:type="dxa"/>
              <w:left w:w="150" w:type="dxa"/>
              <w:bottom w:w="30" w:type="dxa"/>
              <w:right w:w="150" w:type="dxa"/>
            </w:tcMar>
            <w:vAlign w:val="center"/>
          </w:tcPr>
          <w:p w14:paraId="1A6BD2A8">
            <w:pPr>
              <w:jc w:val="left"/>
              <w:rPr>
                <w:rFonts w:hint="eastAsia" w:ascii="楷体_GB2312" w:hAnsi="楷体_GB2312" w:eastAsia="楷体_GB2312" w:cs="楷体_GB2312"/>
                <w:color w:val="333333"/>
                <w:spacing w:val="0"/>
                <w:sz w:val="24"/>
                <w:szCs w:val="24"/>
              </w:rPr>
            </w:pPr>
          </w:p>
        </w:tc>
        <w:tc>
          <w:tcPr>
            <w:tcW w:w="2065" w:type="dxa"/>
            <w:tcBorders>
              <w:tl2br w:val="nil"/>
              <w:tr2bl w:val="nil"/>
            </w:tcBorders>
            <w:shd w:val="clear" w:color="auto" w:fill="auto"/>
            <w:tcMar>
              <w:top w:w="30" w:type="dxa"/>
              <w:left w:w="150" w:type="dxa"/>
              <w:bottom w:w="30" w:type="dxa"/>
              <w:right w:w="150" w:type="dxa"/>
            </w:tcMar>
            <w:vAlign w:val="center"/>
          </w:tcPr>
          <w:p w14:paraId="346C316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kern w:val="0"/>
                <w:sz w:val="24"/>
                <w:szCs w:val="24"/>
                <w:lang w:val="en-US" w:eastAsia="zh-CN" w:bidi="ar"/>
              </w:rPr>
            </w:pPr>
          </w:p>
        </w:tc>
        <w:tc>
          <w:tcPr>
            <w:tcW w:w="2213" w:type="dxa"/>
            <w:tcBorders>
              <w:tl2br w:val="nil"/>
              <w:tr2bl w:val="nil"/>
            </w:tcBorders>
            <w:shd w:val="clear" w:color="auto" w:fill="auto"/>
            <w:tcMar>
              <w:top w:w="30" w:type="dxa"/>
              <w:left w:w="150" w:type="dxa"/>
              <w:bottom w:w="30" w:type="dxa"/>
              <w:right w:w="150" w:type="dxa"/>
            </w:tcMar>
            <w:vAlign w:val="center"/>
          </w:tcPr>
          <w:p w14:paraId="2F68A366">
            <w:pPr>
              <w:jc w:val="left"/>
              <w:rPr>
                <w:rFonts w:hint="eastAsia" w:ascii="楷体_GB2312" w:hAnsi="楷体_GB2312" w:eastAsia="楷体_GB2312" w:cs="楷体_GB2312"/>
                <w:color w:val="333333"/>
                <w:spacing w:val="0"/>
                <w:sz w:val="24"/>
                <w:szCs w:val="24"/>
              </w:rPr>
            </w:pPr>
          </w:p>
        </w:tc>
      </w:tr>
      <w:tr w14:paraId="6DABD30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481" w:hRule="atLeast"/>
        </w:trPr>
        <w:tc>
          <w:tcPr>
            <w:tcW w:w="2962" w:type="dxa"/>
            <w:tcBorders>
              <w:tl2br w:val="nil"/>
              <w:tr2bl w:val="nil"/>
            </w:tcBorders>
            <w:shd w:val="clear" w:color="auto" w:fill="auto"/>
            <w:tcMar>
              <w:top w:w="30" w:type="dxa"/>
              <w:left w:w="150" w:type="dxa"/>
              <w:bottom w:w="30" w:type="dxa"/>
              <w:right w:w="150" w:type="dxa"/>
            </w:tcMar>
            <w:vAlign w:val="center"/>
          </w:tcPr>
          <w:p w14:paraId="11FE14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b/>
                <w:color w:val="333333"/>
                <w:spacing w:val="0"/>
                <w:kern w:val="0"/>
                <w:sz w:val="24"/>
                <w:szCs w:val="24"/>
                <w:lang w:val="en-US" w:eastAsia="zh-CN" w:bidi="ar"/>
              </w:rPr>
              <w:t>单项名称</w:t>
            </w:r>
          </w:p>
        </w:tc>
        <w:tc>
          <w:tcPr>
            <w:tcW w:w="2127" w:type="dxa"/>
            <w:tcBorders>
              <w:tl2br w:val="nil"/>
              <w:tr2bl w:val="nil"/>
            </w:tcBorders>
            <w:shd w:val="clear" w:color="auto" w:fill="auto"/>
            <w:tcMar>
              <w:top w:w="30" w:type="dxa"/>
              <w:left w:w="150" w:type="dxa"/>
              <w:bottom w:w="30" w:type="dxa"/>
              <w:right w:w="150" w:type="dxa"/>
            </w:tcMar>
            <w:vAlign w:val="center"/>
          </w:tcPr>
          <w:p w14:paraId="31E0B73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b/>
                <w:color w:val="333333"/>
                <w:spacing w:val="0"/>
                <w:kern w:val="0"/>
                <w:sz w:val="24"/>
                <w:szCs w:val="24"/>
                <w:lang w:val="en-US" w:eastAsia="zh-CN" w:bidi="ar"/>
              </w:rPr>
              <w:t>评定结论</w:t>
            </w:r>
          </w:p>
        </w:tc>
        <w:tc>
          <w:tcPr>
            <w:tcW w:w="2065" w:type="dxa"/>
            <w:tcBorders>
              <w:tl2br w:val="nil"/>
              <w:tr2bl w:val="nil"/>
            </w:tcBorders>
            <w:shd w:val="clear" w:color="auto" w:fill="auto"/>
            <w:tcMar>
              <w:top w:w="30" w:type="dxa"/>
              <w:left w:w="150" w:type="dxa"/>
              <w:bottom w:w="30" w:type="dxa"/>
              <w:right w:w="150" w:type="dxa"/>
            </w:tcMar>
            <w:vAlign w:val="center"/>
          </w:tcPr>
          <w:p w14:paraId="0E8299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b/>
                <w:color w:val="333333"/>
                <w:spacing w:val="0"/>
                <w:kern w:val="0"/>
                <w:sz w:val="24"/>
                <w:szCs w:val="24"/>
                <w:lang w:val="en-US" w:eastAsia="zh-CN" w:bidi="ar"/>
              </w:rPr>
              <w:t>单项名称</w:t>
            </w:r>
          </w:p>
        </w:tc>
        <w:tc>
          <w:tcPr>
            <w:tcW w:w="2213" w:type="dxa"/>
            <w:tcBorders>
              <w:tl2br w:val="nil"/>
              <w:tr2bl w:val="nil"/>
            </w:tcBorders>
            <w:shd w:val="clear" w:color="auto" w:fill="auto"/>
            <w:tcMar>
              <w:top w:w="30" w:type="dxa"/>
              <w:left w:w="150" w:type="dxa"/>
              <w:bottom w:w="30" w:type="dxa"/>
              <w:right w:w="150" w:type="dxa"/>
            </w:tcMar>
            <w:vAlign w:val="center"/>
          </w:tcPr>
          <w:p w14:paraId="4FCCCBE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b/>
                <w:color w:val="333333"/>
                <w:spacing w:val="0"/>
                <w:kern w:val="0"/>
                <w:sz w:val="24"/>
                <w:szCs w:val="24"/>
                <w:lang w:val="en-US" w:eastAsia="zh-CN" w:bidi="ar"/>
              </w:rPr>
              <w:t>评定结论</w:t>
            </w:r>
          </w:p>
        </w:tc>
      </w:tr>
      <w:tr w14:paraId="4D8069C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989" w:hRule="atLeast"/>
        </w:trPr>
        <w:tc>
          <w:tcPr>
            <w:tcW w:w="2962" w:type="dxa"/>
            <w:tcBorders>
              <w:tl2br w:val="nil"/>
              <w:tr2bl w:val="nil"/>
            </w:tcBorders>
            <w:shd w:val="clear" w:color="auto" w:fill="auto"/>
            <w:tcMar>
              <w:top w:w="30" w:type="dxa"/>
              <w:left w:w="150" w:type="dxa"/>
              <w:bottom w:w="30" w:type="dxa"/>
              <w:right w:w="150" w:type="dxa"/>
            </w:tcMar>
            <w:vAlign w:val="center"/>
          </w:tcPr>
          <w:p w14:paraId="09C28B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□建筑类别与耐火等级、总平面布局、平面布置</w:t>
            </w:r>
          </w:p>
        </w:tc>
        <w:tc>
          <w:tcPr>
            <w:tcW w:w="2127" w:type="dxa"/>
            <w:tcBorders>
              <w:tl2br w:val="nil"/>
              <w:tr2bl w:val="nil"/>
            </w:tcBorders>
            <w:shd w:val="clear" w:color="auto" w:fill="auto"/>
            <w:tcMar>
              <w:top w:w="30" w:type="dxa"/>
              <w:left w:w="150" w:type="dxa"/>
              <w:bottom w:w="30" w:type="dxa"/>
              <w:right w:w="150" w:type="dxa"/>
            </w:tcMar>
            <w:vAlign w:val="center"/>
          </w:tcPr>
          <w:p w14:paraId="29FA6A8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60A38A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□自动喷水灭火系统</w:t>
            </w:r>
          </w:p>
        </w:tc>
        <w:tc>
          <w:tcPr>
            <w:tcW w:w="2213" w:type="dxa"/>
            <w:tcBorders>
              <w:tl2br w:val="nil"/>
              <w:tr2bl w:val="nil"/>
            </w:tcBorders>
            <w:shd w:val="clear" w:color="auto" w:fill="auto"/>
            <w:tcMar>
              <w:top w:w="30" w:type="dxa"/>
              <w:left w:w="150" w:type="dxa"/>
              <w:bottom w:w="30" w:type="dxa"/>
              <w:right w:w="150" w:type="dxa"/>
            </w:tcMar>
            <w:vAlign w:val="center"/>
          </w:tcPr>
          <w:p w14:paraId="1567C0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466B0A3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802" w:hRule="atLeast"/>
        </w:trPr>
        <w:tc>
          <w:tcPr>
            <w:tcW w:w="2962" w:type="dxa"/>
            <w:tcBorders>
              <w:tl2br w:val="nil"/>
              <w:tr2bl w:val="nil"/>
            </w:tcBorders>
            <w:shd w:val="clear" w:color="auto" w:fill="auto"/>
            <w:tcMar>
              <w:top w:w="30" w:type="dxa"/>
              <w:left w:w="150" w:type="dxa"/>
              <w:bottom w:w="30" w:type="dxa"/>
              <w:right w:w="150" w:type="dxa"/>
            </w:tcMar>
            <w:vAlign w:val="center"/>
          </w:tcPr>
          <w:p w14:paraId="2027AC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□建筑外墙、屋面保温和外墙装饰</w:t>
            </w:r>
          </w:p>
        </w:tc>
        <w:tc>
          <w:tcPr>
            <w:tcW w:w="2127" w:type="dxa"/>
            <w:tcBorders>
              <w:tl2br w:val="nil"/>
              <w:tr2bl w:val="nil"/>
            </w:tcBorders>
            <w:shd w:val="clear" w:color="auto" w:fill="auto"/>
            <w:tcMar>
              <w:top w:w="30" w:type="dxa"/>
              <w:left w:w="150" w:type="dxa"/>
              <w:bottom w:w="30" w:type="dxa"/>
              <w:right w:w="150" w:type="dxa"/>
            </w:tcMar>
            <w:vAlign w:val="center"/>
          </w:tcPr>
          <w:p w14:paraId="507E136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24E118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□火灾自动报警系统</w:t>
            </w:r>
          </w:p>
        </w:tc>
        <w:tc>
          <w:tcPr>
            <w:tcW w:w="2213" w:type="dxa"/>
            <w:tcBorders>
              <w:tl2br w:val="nil"/>
              <w:tr2bl w:val="nil"/>
            </w:tcBorders>
            <w:shd w:val="clear" w:color="auto" w:fill="auto"/>
            <w:tcMar>
              <w:top w:w="30" w:type="dxa"/>
              <w:left w:w="150" w:type="dxa"/>
              <w:bottom w:w="30" w:type="dxa"/>
              <w:right w:w="150" w:type="dxa"/>
            </w:tcMar>
            <w:vAlign w:val="center"/>
          </w:tcPr>
          <w:p w14:paraId="1C2D9B7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65B2B30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847" w:hRule="atLeast"/>
        </w:trPr>
        <w:tc>
          <w:tcPr>
            <w:tcW w:w="2962" w:type="dxa"/>
            <w:tcBorders>
              <w:tl2br w:val="nil"/>
              <w:tr2bl w:val="nil"/>
            </w:tcBorders>
            <w:shd w:val="clear" w:color="auto" w:fill="auto"/>
            <w:tcMar>
              <w:top w:w="30" w:type="dxa"/>
              <w:left w:w="150" w:type="dxa"/>
              <w:bottom w:w="30" w:type="dxa"/>
              <w:right w:w="150" w:type="dxa"/>
            </w:tcMar>
            <w:vAlign w:val="center"/>
          </w:tcPr>
          <w:p w14:paraId="5DDE51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□建筑内部装修</w:t>
            </w:r>
          </w:p>
        </w:tc>
        <w:tc>
          <w:tcPr>
            <w:tcW w:w="2127" w:type="dxa"/>
            <w:tcBorders>
              <w:tl2br w:val="nil"/>
              <w:tr2bl w:val="nil"/>
            </w:tcBorders>
            <w:shd w:val="clear" w:color="auto" w:fill="auto"/>
            <w:tcMar>
              <w:top w:w="30" w:type="dxa"/>
              <w:left w:w="150" w:type="dxa"/>
              <w:bottom w:w="30" w:type="dxa"/>
              <w:right w:w="150" w:type="dxa"/>
            </w:tcMar>
            <w:vAlign w:val="center"/>
          </w:tcPr>
          <w:p w14:paraId="0AB539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0802A6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□防排烟系统及通风、空调系统</w:t>
            </w:r>
          </w:p>
        </w:tc>
        <w:tc>
          <w:tcPr>
            <w:tcW w:w="2213" w:type="dxa"/>
            <w:tcBorders>
              <w:tl2br w:val="nil"/>
              <w:tr2bl w:val="nil"/>
            </w:tcBorders>
            <w:shd w:val="clear" w:color="auto" w:fill="auto"/>
            <w:tcMar>
              <w:top w:w="30" w:type="dxa"/>
              <w:left w:w="150" w:type="dxa"/>
              <w:bottom w:w="30" w:type="dxa"/>
              <w:right w:w="150" w:type="dxa"/>
            </w:tcMar>
            <w:vAlign w:val="center"/>
          </w:tcPr>
          <w:p w14:paraId="5B0E23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4242449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000AA7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□防火分隔</w:t>
            </w:r>
          </w:p>
        </w:tc>
        <w:tc>
          <w:tcPr>
            <w:tcW w:w="2127" w:type="dxa"/>
            <w:tcBorders>
              <w:tl2br w:val="nil"/>
              <w:tr2bl w:val="nil"/>
            </w:tcBorders>
            <w:shd w:val="clear" w:color="auto" w:fill="auto"/>
            <w:tcMar>
              <w:top w:w="30" w:type="dxa"/>
              <w:left w:w="150" w:type="dxa"/>
              <w:bottom w:w="30" w:type="dxa"/>
              <w:right w:w="150" w:type="dxa"/>
            </w:tcMar>
            <w:vAlign w:val="center"/>
          </w:tcPr>
          <w:p w14:paraId="641D0C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3D8B4F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□消防电气</w:t>
            </w:r>
          </w:p>
        </w:tc>
        <w:tc>
          <w:tcPr>
            <w:tcW w:w="2213" w:type="dxa"/>
            <w:tcBorders>
              <w:tl2br w:val="nil"/>
              <w:tr2bl w:val="nil"/>
            </w:tcBorders>
            <w:shd w:val="clear" w:color="auto" w:fill="auto"/>
            <w:tcMar>
              <w:top w:w="30" w:type="dxa"/>
              <w:left w:w="150" w:type="dxa"/>
              <w:bottom w:w="30" w:type="dxa"/>
              <w:right w:w="150" w:type="dxa"/>
            </w:tcMar>
            <w:vAlign w:val="center"/>
          </w:tcPr>
          <w:p w14:paraId="73E784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1BF007A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04C26F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□防烟分隔</w:t>
            </w:r>
          </w:p>
        </w:tc>
        <w:tc>
          <w:tcPr>
            <w:tcW w:w="2127" w:type="dxa"/>
            <w:tcBorders>
              <w:tl2br w:val="nil"/>
              <w:tr2bl w:val="nil"/>
            </w:tcBorders>
            <w:shd w:val="clear" w:color="auto" w:fill="auto"/>
            <w:tcMar>
              <w:top w:w="30" w:type="dxa"/>
              <w:left w:w="150" w:type="dxa"/>
              <w:bottom w:w="30" w:type="dxa"/>
              <w:right w:w="150" w:type="dxa"/>
            </w:tcMar>
            <w:vAlign w:val="center"/>
          </w:tcPr>
          <w:p w14:paraId="51C41D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63A0C9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□建筑灭火器</w:t>
            </w:r>
          </w:p>
        </w:tc>
        <w:tc>
          <w:tcPr>
            <w:tcW w:w="2213" w:type="dxa"/>
            <w:tcBorders>
              <w:tl2br w:val="nil"/>
              <w:tr2bl w:val="nil"/>
            </w:tcBorders>
            <w:shd w:val="clear" w:color="auto" w:fill="auto"/>
            <w:tcMar>
              <w:top w:w="30" w:type="dxa"/>
              <w:left w:w="150" w:type="dxa"/>
              <w:bottom w:w="30" w:type="dxa"/>
              <w:right w:w="150" w:type="dxa"/>
            </w:tcMar>
            <w:vAlign w:val="center"/>
          </w:tcPr>
          <w:p w14:paraId="7CB570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1E555947">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70417A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□防爆</w:t>
            </w:r>
          </w:p>
        </w:tc>
        <w:tc>
          <w:tcPr>
            <w:tcW w:w="2127" w:type="dxa"/>
            <w:tcBorders>
              <w:tl2br w:val="nil"/>
              <w:tr2bl w:val="nil"/>
            </w:tcBorders>
            <w:shd w:val="clear" w:color="auto" w:fill="auto"/>
            <w:tcMar>
              <w:top w:w="30" w:type="dxa"/>
              <w:left w:w="150" w:type="dxa"/>
              <w:bottom w:w="30" w:type="dxa"/>
              <w:right w:w="150" w:type="dxa"/>
            </w:tcMar>
            <w:vAlign w:val="center"/>
          </w:tcPr>
          <w:p w14:paraId="658C87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56A114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□泡沫灭火系统</w:t>
            </w:r>
          </w:p>
        </w:tc>
        <w:tc>
          <w:tcPr>
            <w:tcW w:w="2213" w:type="dxa"/>
            <w:tcBorders>
              <w:tl2br w:val="nil"/>
              <w:tr2bl w:val="nil"/>
            </w:tcBorders>
            <w:shd w:val="clear" w:color="auto" w:fill="auto"/>
            <w:tcMar>
              <w:top w:w="30" w:type="dxa"/>
              <w:left w:w="150" w:type="dxa"/>
              <w:bottom w:w="30" w:type="dxa"/>
              <w:right w:w="150" w:type="dxa"/>
            </w:tcMar>
            <w:vAlign w:val="center"/>
          </w:tcPr>
          <w:p w14:paraId="31AC20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69E00652">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4548463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□安全疏散</w:t>
            </w:r>
          </w:p>
        </w:tc>
        <w:tc>
          <w:tcPr>
            <w:tcW w:w="2127" w:type="dxa"/>
            <w:tcBorders>
              <w:tl2br w:val="nil"/>
              <w:tr2bl w:val="nil"/>
            </w:tcBorders>
            <w:shd w:val="clear" w:color="auto" w:fill="auto"/>
            <w:tcMar>
              <w:top w:w="30" w:type="dxa"/>
              <w:left w:w="150" w:type="dxa"/>
              <w:bottom w:w="30" w:type="dxa"/>
              <w:right w:w="150" w:type="dxa"/>
            </w:tcMar>
            <w:vAlign w:val="center"/>
          </w:tcPr>
          <w:p w14:paraId="14F5D6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5E9870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□气体灭火系统</w:t>
            </w:r>
          </w:p>
        </w:tc>
        <w:tc>
          <w:tcPr>
            <w:tcW w:w="2213" w:type="dxa"/>
            <w:tcBorders>
              <w:tl2br w:val="nil"/>
              <w:tr2bl w:val="nil"/>
            </w:tcBorders>
            <w:shd w:val="clear" w:color="auto" w:fill="auto"/>
            <w:tcMar>
              <w:top w:w="30" w:type="dxa"/>
              <w:left w:w="150" w:type="dxa"/>
              <w:bottom w:w="30" w:type="dxa"/>
              <w:right w:w="150" w:type="dxa"/>
            </w:tcMar>
            <w:vAlign w:val="center"/>
          </w:tcPr>
          <w:p w14:paraId="760E77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6138D3E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0EA4EBC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□消防电梯</w:t>
            </w:r>
          </w:p>
        </w:tc>
        <w:tc>
          <w:tcPr>
            <w:tcW w:w="2127" w:type="dxa"/>
            <w:tcBorders>
              <w:tl2br w:val="nil"/>
              <w:tr2bl w:val="nil"/>
            </w:tcBorders>
            <w:shd w:val="clear" w:color="auto" w:fill="auto"/>
            <w:tcMar>
              <w:top w:w="30" w:type="dxa"/>
              <w:left w:w="150" w:type="dxa"/>
              <w:bottom w:w="30" w:type="dxa"/>
              <w:right w:w="150" w:type="dxa"/>
            </w:tcMar>
            <w:vAlign w:val="center"/>
          </w:tcPr>
          <w:p w14:paraId="0988A5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3C56ED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□特殊消防设计</w:t>
            </w:r>
          </w:p>
        </w:tc>
        <w:tc>
          <w:tcPr>
            <w:tcW w:w="2213" w:type="dxa"/>
            <w:tcBorders>
              <w:tl2br w:val="nil"/>
              <w:tr2bl w:val="nil"/>
            </w:tcBorders>
            <w:shd w:val="clear" w:color="auto" w:fill="auto"/>
            <w:tcMar>
              <w:top w:w="30" w:type="dxa"/>
              <w:left w:w="150" w:type="dxa"/>
              <w:bottom w:w="30" w:type="dxa"/>
              <w:right w:w="150" w:type="dxa"/>
            </w:tcMar>
            <w:vAlign w:val="center"/>
          </w:tcPr>
          <w:p w14:paraId="0CF0BFF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32A7A3F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53F00A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□消火栓系统</w:t>
            </w:r>
          </w:p>
        </w:tc>
        <w:tc>
          <w:tcPr>
            <w:tcW w:w="2127" w:type="dxa"/>
            <w:tcBorders>
              <w:tl2br w:val="nil"/>
              <w:tr2bl w:val="nil"/>
            </w:tcBorders>
            <w:shd w:val="clear" w:color="auto" w:fill="auto"/>
            <w:tcMar>
              <w:top w:w="30" w:type="dxa"/>
              <w:left w:w="150" w:type="dxa"/>
              <w:bottom w:w="30" w:type="dxa"/>
              <w:right w:w="150" w:type="dxa"/>
            </w:tcMar>
            <w:vAlign w:val="center"/>
          </w:tcPr>
          <w:p w14:paraId="358022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c>
          <w:tcPr>
            <w:tcW w:w="2065" w:type="dxa"/>
            <w:tcBorders>
              <w:tl2br w:val="nil"/>
              <w:tr2bl w:val="nil"/>
            </w:tcBorders>
            <w:shd w:val="clear" w:color="auto" w:fill="auto"/>
            <w:tcMar>
              <w:top w:w="30" w:type="dxa"/>
              <w:left w:w="150" w:type="dxa"/>
              <w:bottom w:w="30" w:type="dxa"/>
              <w:right w:w="150" w:type="dxa"/>
            </w:tcMar>
            <w:vAlign w:val="center"/>
          </w:tcPr>
          <w:p w14:paraId="119DB5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□现场抽样测量</w:t>
            </w:r>
          </w:p>
        </w:tc>
        <w:tc>
          <w:tcPr>
            <w:tcW w:w="2213" w:type="dxa"/>
            <w:tcBorders>
              <w:tl2br w:val="nil"/>
              <w:tr2bl w:val="nil"/>
            </w:tcBorders>
            <w:shd w:val="clear" w:color="auto" w:fill="auto"/>
            <w:tcMar>
              <w:top w:w="30" w:type="dxa"/>
              <w:left w:w="150" w:type="dxa"/>
              <w:bottom w:w="30" w:type="dxa"/>
              <w:right w:w="150" w:type="dxa"/>
            </w:tcMar>
            <w:vAlign w:val="center"/>
          </w:tcPr>
          <w:p w14:paraId="5D7034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3D13254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570" w:hRule="atLeast"/>
        </w:trPr>
        <w:tc>
          <w:tcPr>
            <w:tcW w:w="2962" w:type="dxa"/>
            <w:tcBorders>
              <w:tl2br w:val="nil"/>
              <w:tr2bl w:val="nil"/>
            </w:tcBorders>
            <w:shd w:val="clear" w:color="auto" w:fill="auto"/>
            <w:tcMar>
              <w:top w:w="30" w:type="dxa"/>
              <w:left w:w="150" w:type="dxa"/>
              <w:bottom w:w="30" w:type="dxa"/>
              <w:right w:w="150" w:type="dxa"/>
            </w:tcMar>
            <w:vAlign w:val="center"/>
          </w:tcPr>
          <w:p w14:paraId="4132E7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评定结论</w:t>
            </w:r>
          </w:p>
        </w:tc>
        <w:tc>
          <w:tcPr>
            <w:tcW w:w="6405" w:type="dxa"/>
            <w:gridSpan w:val="3"/>
            <w:tcBorders>
              <w:tl2br w:val="nil"/>
              <w:tr2bl w:val="nil"/>
            </w:tcBorders>
            <w:shd w:val="clear" w:color="auto" w:fill="auto"/>
            <w:tcMar>
              <w:top w:w="30" w:type="dxa"/>
              <w:left w:w="150" w:type="dxa"/>
              <w:bottom w:w="30" w:type="dxa"/>
              <w:right w:w="150" w:type="dxa"/>
            </w:tcMar>
            <w:vAlign w:val="center"/>
          </w:tcPr>
          <w:p w14:paraId="64B3D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□合格 □不合格</w:t>
            </w:r>
          </w:p>
        </w:tc>
      </w:tr>
      <w:tr w14:paraId="0A9FEBB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auto"/>
          <w:tblCellMar>
            <w:top w:w="0" w:type="dxa"/>
            <w:left w:w="0" w:type="dxa"/>
            <w:bottom w:w="0" w:type="dxa"/>
            <w:right w:w="0" w:type="dxa"/>
          </w:tblCellMar>
        </w:tblPrEx>
        <w:trPr>
          <w:trHeight w:val="944" w:hRule="atLeast"/>
        </w:trPr>
        <w:tc>
          <w:tcPr>
            <w:tcW w:w="5089" w:type="dxa"/>
            <w:gridSpan w:val="2"/>
            <w:tcBorders>
              <w:tl2br w:val="nil"/>
              <w:tr2bl w:val="nil"/>
            </w:tcBorders>
            <w:shd w:val="clear" w:color="auto" w:fill="auto"/>
            <w:tcMar>
              <w:top w:w="30" w:type="dxa"/>
              <w:left w:w="150" w:type="dxa"/>
              <w:bottom w:w="30" w:type="dxa"/>
              <w:right w:w="150" w:type="dxa"/>
            </w:tcMar>
            <w:vAlign w:val="center"/>
          </w:tcPr>
          <w:p w14:paraId="0468333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验收部门评定人员（签名）：</w:t>
            </w:r>
          </w:p>
          <w:p w14:paraId="3D1B36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1920" w:firstLineChars="800"/>
              <w:jc w:val="left"/>
              <w:textAlignment w:val="center"/>
              <w:rPr>
                <w:rFonts w:hint="eastAsia" w:ascii="楷体_GB2312" w:hAnsi="楷体_GB2312" w:eastAsia="楷体_GB2312" w:cs="楷体_GB2312"/>
                <w:color w:val="333333"/>
                <w:spacing w:val="0"/>
                <w:kern w:val="0"/>
                <w:sz w:val="24"/>
                <w:szCs w:val="24"/>
                <w:lang w:val="en-US" w:eastAsia="zh-CN" w:bidi="ar"/>
              </w:rPr>
            </w:pPr>
          </w:p>
          <w:p w14:paraId="3DE7C3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firstLine="1920" w:firstLineChars="80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年   月   日</w:t>
            </w:r>
          </w:p>
        </w:tc>
        <w:tc>
          <w:tcPr>
            <w:tcW w:w="4278" w:type="dxa"/>
            <w:gridSpan w:val="2"/>
            <w:tcBorders>
              <w:tl2br w:val="nil"/>
              <w:tr2bl w:val="nil"/>
            </w:tcBorders>
            <w:shd w:val="clear" w:color="auto" w:fill="auto"/>
            <w:tcMar>
              <w:top w:w="30" w:type="dxa"/>
              <w:left w:w="150" w:type="dxa"/>
              <w:bottom w:w="30" w:type="dxa"/>
              <w:right w:w="150" w:type="dxa"/>
            </w:tcMar>
            <w:vAlign w:val="center"/>
          </w:tcPr>
          <w:p w14:paraId="33135A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建设单位负责人（签名）：</w:t>
            </w:r>
          </w:p>
          <w:p w14:paraId="060747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right="0"/>
              <w:jc w:val="left"/>
              <w:textAlignment w:val="center"/>
              <w:rPr>
                <w:rFonts w:hint="eastAsia" w:ascii="楷体_GB2312" w:hAnsi="楷体_GB2312" w:eastAsia="楷体_GB2312" w:cs="楷体_GB2312"/>
                <w:color w:val="333333"/>
                <w:spacing w:val="0"/>
                <w:kern w:val="0"/>
                <w:sz w:val="24"/>
                <w:szCs w:val="24"/>
                <w:lang w:val="en-US" w:eastAsia="zh-CN" w:bidi="ar"/>
              </w:rPr>
            </w:pPr>
          </w:p>
          <w:p w14:paraId="6E983B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1920" w:firstLineChars="800"/>
              <w:jc w:val="left"/>
              <w:textAlignment w:val="center"/>
              <w:rPr>
                <w:rFonts w:hint="eastAsia" w:ascii="楷体_GB2312" w:hAnsi="楷体_GB2312" w:eastAsia="楷体_GB2312" w:cs="楷体_GB2312"/>
                <w:color w:val="333333"/>
                <w:spacing w:val="0"/>
                <w:sz w:val="24"/>
                <w:szCs w:val="24"/>
              </w:rPr>
            </w:pPr>
            <w:r>
              <w:rPr>
                <w:rFonts w:hint="eastAsia" w:ascii="楷体_GB2312" w:hAnsi="楷体_GB2312" w:eastAsia="楷体_GB2312" w:cs="楷体_GB2312"/>
                <w:color w:val="333333"/>
                <w:spacing w:val="0"/>
                <w:kern w:val="0"/>
                <w:sz w:val="24"/>
                <w:szCs w:val="24"/>
                <w:lang w:val="en-US" w:eastAsia="zh-CN" w:bidi="ar"/>
              </w:rPr>
              <w:t>年   月   日</w:t>
            </w:r>
          </w:p>
        </w:tc>
      </w:tr>
    </w:tbl>
    <w:p w14:paraId="631540CB">
      <w:pPr>
        <w:ind w:firstLine="420" w:firstLineChars="200"/>
        <w:rPr>
          <w:rFonts w:hint="default"/>
        </w:rPr>
      </w:pPr>
      <w:r>
        <w:rPr>
          <w:rFonts w:hint="eastAsia"/>
          <w:lang w:val="en-US" w:eastAsia="zh-CN"/>
        </w:rPr>
        <w:t>一、</w:t>
      </w:r>
      <w:r>
        <w:rPr>
          <w:rFonts w:hint="default"/>
          <w:lang w:val="en-US" w:eastAsia="zh-CN"/>
        </w:rPr>
        <w:t>住房和城乡建设主管部门开展现场评定时，应当依法指派两名以上工作人员实施，可以根据工作需要邀请相关行业领域专家参加；委托具备相应能力的消防审验技术服务机构开展现场评定，住房和城乡建设主管部门可以根据需要进行现场监督。受委托的机构不得与申请消防验收的建设工程参建各方存在利害关系。</w:t>
      </w:r>
    </w:p>
    <w:p w14:paraId="5F8164BD">
      <w:pPr>
        <w:ind w:firstLine="420" w:firstLineChars="200"/>
      </w:pPr>
      <w:r>
        <w:rPr>
          <w:rFonts w:hint="eastAsia"/>
          <w:lang w:val="en-US" w:eastAsia="zh-CN"/>
        </w:rPr>
        <w:t>二、</w:t>
      </w:r>
      <w:r>
        <w:rPr>
          <w:rFonts w:hint="default"/>
          <w:lang w:val="en-US" w:eastAsia="zh-CN"/>
        </w:rPr>
        <w:t>每一项目的抽样数量不少于2处，当总数不大于2处时，全部检查；防火间距、消防车登高操作场地、消防车道的设置及安全出口的形式和数量应当全部检查；测试应当涵盖各类消防设施系统的功能。</w:t>
      </w:r>
    </w:p>
    <w:sectPr>
      <w:headerReference r:id="rId3" w:type="default"/>
      <w:pgSz w:w="11906" w:h="16838"/>
      <w:pgMar w:top="1100" w:right="1349" w:bottom="1043" w:left="1349"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9BA9">
    <w:pPr>
      <w:pStyle w:val="3"/>
    </w:pPr>
    <w:r>
      <w:rPr>
        <w:sz w:val="18"/>
      </w:rPr>
      <w:pict>
        <v:shape id="PowerPlusWaterMarkObject42221" o:spid="_x0000_s2049" o:spt="136" type="#_x0000_t136" style="position:absolute;left:0pt;height:44.25pt;width:372.8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揭阳市住房和城乡建设局" style="font-family:微软雅黑;font-size:44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Tk2YThlN2I5ZWQ2ZGNlNTkyY2JjZTM2YzdjNGYifQ=="/>
  </w:docVars>
  <w:rsids>
    <w:rsidRoot w:val="684B6353"/>
    <w:rsid w:val="01113D8B"/>
    <w:rsid w:val="022D6CB4"/>
    <w:rsid w:val="055661F0"/>
    <w:rsid w:val="08EE6740"/>
    <w:rsid w:val="1215457F"/>
    <w:rsid w:val="142C45C0"/>
    <w:rsid w:val="1E0C3498"/>
    <w:rsid w:val="28A17DCD"/>
    <w:rsid w:val="2A64640A"/>
    <w:rsid w:val="32A73338"/>
    <w:rsid w:val="3F1124AA"/>
    <w:rsid w:val="42894808"/>
    <w:rsid w:val="48910073"/>
    <w:rsid w:val="48EE5459"/>
    <w:rsid w:val="4DFC67D6"/>
    <w:rsid w:val="50526B81"/>
    <w:rsid w:val="51385D77"/>
    <w:rsid w:val="577949F3"/>
    <w:rsid w:val="616D5E3C"/>
    <w:rsid w:val="684B6353"/>
    <w:rsid w:val="738467A2"/>
    <w:rsid w:val="757545F4"/>
    <w:rsid w:val="7E820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1</Pages>
  <Words>603</Words>
  <Characters>603</Characters>
  <Lines>0</Lines>
  <Paragraphs>0</Paragraphs>
  <TotalTime>0</TotalTime>
  <ScaleCrop>false</ScaleCrop>
  <LinksUpToDate>false</LinksUpToDate>
  <CharactersWithSpaces>634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2024-11-20T06:58:00Z</dcterms:created>
  <dc:creator>Administrator</dc:creator>
  <cp:lastModifiedBy>tiang</cp:lastModifiedBy>
  <dcterms:modified xsi:type="dcterms:W3CDTF">2024-11-21T09:29:20Z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8698C81D16CA4A7EA54DA76D4B175ECC_13</vt:lpwstr>
  </property>
</Properties>
</file>