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val="0"/>
        <w:shd w:val="clear" w:color="auto" w:fill="auto"/>
        <w:bidi w:val="0"/>
        <w:spacing w:before="0" w:line="240" w:lineRule="auto"/>
        <w:ind w:left="0" w:right="0"/>
        <w:jc w:val="left"/>
        <w:rPr>
          <w:rFonts w:hint="eastAsia" w:eastAsia="宋体"/>
          <w:sz w:val="24"/>
          <w:szCs w:val="24"/>
          <w:lang w:eastAsia="zh-CN"/>
        </w:rPr>
      </w:pPr>
      <w:r>
        <w:rPr>
          <w:rFonts w:ascii="宋体" w:hAnsi="宋体" w:eastAsia="宋体" w:cs="宋体"/>
          <w:color w:val="000000"/>
          <w:spacing w:val="0"/>
          <w:w w:val="100"/>
          <w:position w:val="0"/>
          <w:sz w:val="24"/>
          <w:szCs w:val="24"/>
          <w:lang w:val="zh-TW" w:eastAsia="zh-TW" w:bidi="zh-TW"/>
        </w:rPr>
        <w:t>附件</w:t>
      </w:r>
      <w:r>
        <w:rPr>
          <w:rFonts w:hint="eastAsia" w:eastAsia="宋体" w:cs="Times New Roman"/>
          <w:color w:val="000000"/>
          <w:spacing w:val="0"/>
          <w:w w:val="100"/>
          <w:position w:val="0"/>
          <w:sz w:val="24"/>
          <w:szCs w:val="24"/>
          <w:lang w:val="en-US" w:eastAsia="zh-CN" w:bidi="en-US"/>
        </w:rPr>
        <w:t>8</w:t>
      </w:r>
    </w:p>
    <w:p>
      <w:pPr>
        <w:pStyle w:val="8"/>
        <w:keepNext w:val="0"/>
        <w:keepLines w:val="0"/>
        <w:widowControl w:val="0"/>
        <w:shd w:val="clear" w:color="auto" w:fill="auto"/>
        <w:bidi w:val="0"/>
        <w:spacing w:before="0" w:after="120" w:line="240" w:lineRule="auto"/>
        <w:ind w:left="0" w:right="0" w:firstLine="0"/>
        <w:jc w:val="center"/>
        <w:rPr>
          <w:b/>
          <w:bCs/>
          <w:sz w:val="32"/>
          <w:szCs w:val="32"/>
        </w:rPr>
      </w:pPr>
      <w:r>
        <w:rPr>
          <w:rFonts w:hint="eastAsia"/>
          <w:b/>
          <w:bCs/>
          <w:color w:val="000000"/>
          <w:spacing w:val="0"/>
          <w:w w:val="100"/>
          <w:position w:val="0"/>
          <w:sz w:val="32"/>
          <w:szCs w:val="32"/>
          <w:lang w:val="en-US" w:eastAsia="zh-CN"/>
        </w:rPr>
        <w:t>2026年</w:t>
      </w:r>
      <w:r>
        <w:rPr>
          <w:rFonts w:hint="eastAsia"/>
          <w:b/>
          <w:bCs/>
          <w:color w:val="000000"/>
          <w:spacing w:val="0"/>
          <w:w w:val="100"/>
          <w:position w:val="0"/>
          <w:sz w:val="32"/>
          <w:szCs w:val="32"/>
          <w:lang w:eastAsia="zh-CN"/>
        </w:rPr>
        <w:t>传统医学</w:t>
      </w:r>
      <w:r>
        <w:rPr>
          <w:b/>
          <w:bCs/>
          <w:color w:val="000000"/>
          <w:spacing w:val="0"/>
          <w:w w:val="100"/>
          <w:position w:val="0"/>
          <w:sz w:val="32"/>
          <w:szCs w:val="32"/>
        </w:rPr>
        <w:t>确有专长人员医师资格考核申报材料清单</w:t>
      </w:r>
    </w:p>
    <w:p>
      <w:pPr>
        <w:pStyle w:val="8"/>
        <w:keepNext w:val="0"/>
        <w:keepLines w:val="0"/>
        <w:widowControl w:val="0"/>
        <w:shd w:val="clear" w:color="auto" w:fill="auto"/>
        <w:bidi w:val="0"/>
        <w:spacing w:before="0" w:line="240" w:lineRule="auto"/>
        <w:ind w:left="0" w:right="0" w:firstLine="0"/>
        <w:jc w:val="both"/>
        <w:rPr>
          <w:rFonts w:hint="eastAsia"/>
          <w:color w:val="000000"/>
          <w:spacing w:val="0"/>
          <w:w w:val="100"/>
          <w:position w:val="0"/>
          <w:sz w:val="24"/>
          <w:szCs w:val="24"/>
          <w:lang w:eastAsia="zh-CN"/>
        </w:rPr>
      </w:pPr>
      <w:bookmarkStart w:id="0" w:name="_GoBack"/>
      <w:bookmarkEnd w:id="0"/>
    </w:p>
    <w:p>
      <w:pPr>
        <w:pStyle w:val="8"/>
        <w:keepNext w:val="0"/>
        <w:keepLines w:val="0"/>
        <w:widowControl w:val="0"/>
        <w:shd w:val="clear" w:color="auto" w:fill="auto"/>
        <w:bidi w:val="0"/>
        <w:spacing w:before="0" w:line="240" w:lineRule="auto"/>
        <w:ind w:left="0" w:right="0" w:firstLine="0"/>
        <w:jc w:val="both"/>
        <w:rPr>
          <w:rFonts w:hint="eastAsia" w:eastAsia="宋体"/>
          <w:sz w:val="24"/>
          <w:szCs w:val="24"/>
          <w:lang w:eastAsia="zh-CN"/>
        </w:rPr>
      </w:pPr>
      <w:r>
        <w:rPr>
          <w:rFonts w:hint="eastAsia"/>
          <w:color w:val="000000"/>
          <w:spacing w:val="0"/>
          <w:w w:val="100"/>
          <w:position w:val="0"/>
          <w:sz w:val="24"/>
          <w:szCs w:val="24"/>
          <w:lang w:eastAsia="zh-CN"/>
        </w:rPr>
        <w:t>县</w:t>
      </w:r>
      <w:r>
        <w:rPr>
          <w:color w:val="000000"/>
          <w:spacing w:val="0"/>
          <w:w w:val="100"/>
          <w:position w:val="0"/>
          <w:sz w:val="24"/>
          <w:szCs w:val="24"/>
        </w:rPr>
        <w:t>（市、区）</w:t>
      </w:r>
      <w:r>
        <w:rPr>
          <w:rFonts w:hint="eastAsia"/>
          <w:color w:val="000000"/>
          <w:spacing w:val="0"/>
          <w:w w:val="100"/>
          <w:position w:val="0"/>
          <w:sz w:val="24"/>
          <w:szCs w:val="24"/>
          <w:lang w:eastAsia="zh-CN"/>
        </w:rPr>
        <w:t>：</w:t>
      </w:r>
      <w:r>
        <w:rPr>
          <w:rFonts w:hint="eastAsia"/>
          <w:color w:val="000000"/>
          <w:spacing w:val="0"/>
          <w:w w:val="100"/>
          <w:position w:val="0"/>
          <w:sz w:val="24"/>
          <w:szCs w:val="24"/>
          <w:lang w:val="en-US" w:eastAsia="zh-CN"/>
        </w:rPr>
        <w:t xml:space="preserve">                         </w:t>
      </w:r>
      <w:r>
        <w:rPr>
          <w:color w:val="000000"/>
          <w:spacing w:val="0"/>
          <w:w w:val="100"/>
          <w:position w:val="0"/>
          <w:sz w:val="24"/>
          <w:szCs w:val="24"/>
        </w:rPr>
        <w:t xml:space="preserve"> 申报人：</w:t>
      </w:r>
      <w:r>
        <w:rPr>
          <w:rFonts w:hint="eastAsia"/>
          <w:color w:val="000000"/>
          <w:spacing w:val="0"/>
          <w:w w:val="100"/>
          <w:position w:val="0"/>
          <w:sz w:val="24"/>
          <w:szCs w:val="24"/>
          <w:lang w:val="en-US" w:eastAsia="zh-CN"/>
        </w:rPr>
        <w:t xml:space="preserve"> </w:t>
      </w:r>
    </w:p>
    <w:tbl>
      <w:tblPr>
        <w:tblStyle w:val="4"/>
        <w:tblW w:w="9010" w:type="dxa"/>
        <w:jc w:val="center"/>
        <w:tblInd w:w="0" w:type="dxa"/>
        <w:tblLayout w:type="fixed"/>
        <w:tblCellMar>
          <w:top w:w="0" w:type="dxa"/>
          <w:left w:w="10" w:type="dxa"/>
          <w:bottom w:w="0" w:type="dxa"/>
          <w:right w:w="10" w:type="dxa"/>
        </w:tblCellMar>
      </w:tblPr>
      <w:tblGrid>
        <w:gridCol w:w="626"/>
        <w:gridCol w:w="6250"/>
        <w:gridCol w:w="1088"/>
        <w:gridCol w:w="1046"/>
      </w:tblGrid>
      <w:tr>
        <w:tblPrEx>
          <w:tblLayout w:type="fixed"/>
          <w:tblCellMar>
            <w:top w:w="0" w:type="dxa"/>
            <w:left w:w="10" w:type="dxa"/>
            <w:bottom w:w="0" w:type="dxa"/>
            <w:right w:w="10" w:type="dxa"/>
          </w:tblCellMar>
        </w:tblPrEx>
        <w:trPr>
          <w:trHeight w:val="648" w:hRule="exact"/>
          <w:jc w:val="center"/>
        </w:trPr>
        <w:tc>
          <w:tcPr>
            <w:tcW w:w="626" w:type="dxa"/>
            <w:tcBorders>
              <w:top w:val="single" w:color="auto" w:sz="4" w:space="0"/>
              <w:left w:val="single" w:color="auto" w:sz="4" w:space="0"/>
            </w:tcBorders>
            <w:shd w:val="clear" w:color="auto" w:fill="FFFFFF"/>
            <w:vAlign w:val="center"/>
          </w:tcPr>
          <w:p>
            <w:pPr>
              <w:pStyle w:val="10"/>
              <w:keepNext w:val="0"/>
              <w:keepLines w:val="0"/>
              <w:widowControl w:val="0"/>
              <w:suppressLineNumbers w:val="0"/>
              <w:shd w:val="clear" w:color="auto" w:fill="auto"/>
              <w:bidi w:val="0"/>
              <w:spacing w:before="0" w:beforeAutospacing="0" w:after="0" w:afterAutospacing="0" w:line="240" w:lineRule="auto"/>
              <w:ind w:left="0" w:right="0" w:firstLine="0"/>
              <w:jc w:val="center"/>
              <w:rPr>
                <w:rFonts w:hint="default"/>
                <w:sz w:val="24"/>
                <w:szCs w:val="24"/>
              </w:rPr>
            </w:pPr>
            <w:r>
              <w:rPr>
                <w:rFonts w:hint="default"/>
                <w:color w:val="000000"/>
                <w:spacing w:val="0"/>
                <w:w w:val="100"/>
                <w:position w:val="0"/>
                <w:sz w:val="24"/>
                <w:szCs w:val="24"/>
              </w:rPr>
              <w:t>序号</w:t>
            </w:r>
          </w:p>
        </w:tc>
        <w:tc>
          <w:tcPr>
            <w:tcW w:w="6250" w:type="dxa"/>
            <w:tcBorders>
              <w:top w:val="single" w:color="auto" w:sz="4" w:space="0"/>
              <w:left w:val="single" w:color="auto" w:sz="4" w:space="0"/>
            </w:tcBorders>
            <w:shd w:val="clear" w:color="auto" w:fill="FFFFFF"/>
            <w:vAlign w:val="center"/>
          </w:tcPr>
          <w:p>
            <w:pPr>
              <w:pStyle w:val="10"/>
              <w:keepNext w:val="0"/>
              <w:keepLines w:val="0"/>
              <w:widowControl w:val="0"/>
              <w:suppressLineNumbers w:val="0"/>
              <w:shd w:val="clear" w:color="auto" w:fill="auto"/>
              <w:bidi w:val="0"/>
              <w:spacing w:before="0" w:beforeAutospacing="0" w:after="0" w:afterAutospacing="0" w:line="240" w:lineRule="auto"/>
              <w:ind w:left="0" w:right="0" w:firstLine="0"/>
              <w:jc w:val="center"/>
              <w:rPr>
                <w:rFonts w:hint="default"/>
                <w:sz w:val="24"/>
                <w:szCs w:val="24"/>
              </w:rPr>
            </w:pPr>
            <w:r>
              <w:rPr>
                <w:rFonts w:hint="default"/>
                <w:color w:val="000000"/>
                <w:spacing w:val="0"/>
                <w:w w:val="100"/>
                <w:position w:val="0"/>
                <w:sz w:val="24"/>
                <w:szCs w:val="24"/>
              </w:rPr>
              <w:t>材料名称</w:t>
            </w:r>
          </w:p>
        </w:tc>
        <w:tc>
          <w:tcPr>
            <w:tcW w:w="1088" w:type="dxa"/>
            <w:tcBorders>
              <w:top w:val="single" w:color="auto" w:sz="4" w:space="0"/>
              <w:left w:val="single" w:color="auto" w:sz="4" w:space="0"/>
            </w:tcBorders>
            <w:shd w:val="clear" w:color="auto" w:fill="FFFFFF"/>
            <w:vAlign w:val="center"/>
          </w:tcPr>
          <w:p>
            <w:pPr>
              <w:pStyle w:val="10"/>
              <w:keepNext w:val="0"/>
              <w:keepLines w:val="0"/>
              <w:widowControl w:val="0"/>
              <w:suppressLineNumbers w:val="0"/>
              <w:shd w:val="clear" w:color="auto" w:fill="auto"/>
              <w:bidi w:val="0"/>
              <w:spacing w:before="0" w:beforeAutospacing="0" w:after="0" w:afterAutospacing="0" w:line="240" w:lineRule="auto"/>
              <w:ind w:left="0" w:right="0" w:firstLine="0"/>
              <w:jc w:val="center"/>
              <w:rPr>
                <w:rFonts w:hint="default"/>
                <w:sz w:val="24"/>
                <w:szCs w:val="24"/>
              </w:rPr>
            </w:pPr>
            <w:r>
              <w:rPr>
                <w:rFonts w:hint="default"/>
                <w:color w:val="000000"/>
                <w:spacing w:val="0"/>
                <w:w w:val="100"/>
                <w:position w:val="0"/>
                <w:sz w:val="24"/>
                <w:szCs w:val="24"/>
              </w:rPr>
              <w:t>说明</w:t>
            </w:r>
          </w:p>
        </w:tc>
        <w:tc>
          <w:tcPr>
            <w:tcW w:w="1046" w:type="dxa"/>
            <w:tcBorders>
              <w:top w:val="single" w:color="auto" w:sz="4" w:space="0"/>
              <w:left w:val="single" w:color="auto" w:sz="4" w:space="0"/>
              <w:right w:val="single" w:color="auto" w:sz="4" w:space="0"/>
            </w:tcBorders>
            <w:shd w:val="clear" w:color="auto" w:fill="FFFFFF"/>
            <w:vAlign w:val="center"/>
          </w:tcPr>
          <w:p>
            <w:pPr>
              <w:pStyle w:val="10"/>
              <w:keepNext w:val="0"/>
              <w:keepLines w:val="0"/>
              <w:widowControl w:val="0"/>
              <w:suppressLineNumbers w:val="0"/>
              <w:shd w:val="clear" w:color="auto" w:fill="auto"/>
              <w:bidi w:val="0"/>
              <w:spacing w:before="0" w:beforeAutospacing="0" w:after="0" w:afterAutospacing="0" w:line="240" w:lineRule="auto"/>
              <w:ind w:left="0" w:right="0" w:firstLine="0"/>
              <w:jc w:val="center"/>
              <w:rPr>
                <w:rFonts w:hint="default"/>
                <w:sz w:val="24"/>
                <w:szCs w:val="24"/>
              </w:rPr>
            </w:pPr>
            <w:r>
              <w:rPr>
                <w:rFonts w:hint="default"/>
                <w:color w:val="000000"/>
                <w:spacing w:val="0"/>
                <w:w w:val="100"/>
                <w:position w:val="0"/>
                <w:sz w:val="24"/>
                <w:szCs w:val="24"/>
              </w:rPr>
              <w:t>页码</w:t>
            </w:r>
          </w:p>
        </w:tc>
      </w:tr>
      <w:tr>
        <w:tblPrEx>
          <w:tblLayout w:type="fixed"/>
          <w:tblCellMar>
            <w:top w:w="0" w:type="dxa"/>
            <w:left w:w="10" w:type="dxa"/>
            <w:bottom w:w="0" w:type="dxa"/>
            <w:right w:w="10" w:type="dxa"/>
          </w:tblCellMar>
        </w:tblPrEx>
        <w:trPr>
          <w:trHeight w:val="926" w:hRule="exact"/>
          <w:jc w:val="center"/>
        </w:trPr>
        <w:tc>
          <w:tcPr>
            <w:tcW w:w="626" w:type="dxa"/>
            <w:tcBorders>
              <w:top w:val="single" w:color="auto" w:sz="4" w:space="0"/>
              <w:left w:val="single" w:color="auto" w:sz="4" w:space="0"/>
            </w:tcBorders>
            <w:shd w:val="clear" w:color="auto" w:fill="FFFFFF"/>
            <w:vAlign w:val="center"/>
          </w:tcPr>
          <w:p>
            <w:pPr>
              <w:pStyle w:val="10"/>
              <w:keepNext w:val="0"/>
              <w:keepLines w:val="0"/>
              <w:widowControl w:val="0"/>
              <w:suppressLineNumbers w:val="0"/>
              <w:shd w:val="clear" w:color="auto" w:fill="auto"/>
              <w:bidi w:val="0"/>
              <w:spacing w:before="0" w:beforeAutospacing="0" w:after="0" w:afterAutospacing="0" w:line="240" w:lineRule="auto"/>
              <w:ind w:left="0" w:right="0" w:firstLine="200"/>
              <w:jc w:val="left"/>
              <w:rPr>
                <w:rFonts w:hint="default"/>
                <w:sz w:val="24"/>
                <w:szCs w:val="24"/>
              </w:rPr>
            </w:pPr>
            <w:r>
              <w:rPr>
                <w:rFonts w:hint="default" w:ascii="Times New Roman" w:hAnsi="Times New Roman" w:eastAsia="Times New Roman" w:cs="Times New Roman"/>
                <w:color w:val="000000"/>
                <w:spacing w:val="0"/>
                <w:w w:val="100"/>
                <w:position w:val="0"/>
                <w:sz w:val="24"/>
                <w:szCs w:val="24"/>
              </w:rPr>
              <w:t>1</w:t>
            </w:r>
          </w:p>
        </w:tc>
        <w:tc>
          <w:tcPr>
            <w:tcW w:w="6250" w:type="dxa"/>
            <w:tcBorders>
              <w:top w:val="single" w:color="auto" w:sz="4" w:space="0"/>
              <w:left w:val="single" w:color="auto" w:sz="4" w:space="0"/>
            </w:tcBorders>
            <w:shd w:val="clear" w:color="auto" w:fill="FFFFFF"/>
            <w:vAlign w:val="center"/>
          </w:tcPr>
          <w:p>
            <w:pPr>
              <w:pStyle w:val="13"/>
              <w:widowControl/>
              <w:numPr>
                <w:ilvl w:val="0"/>
                <w:numId w:val="0"/>
              </w:numPr>
              <w:spacing w:before="99" w:beforeAutospacing="0" w:after="0" w:afterAutospacing="0"/>
              <w:ind w:right="0" w:rightChars="0"/>
              <w:rPr>
                <w:sz w:val="24"/>
                <w:szCs w:val="24"/>
                <w:lang w:val="en-US"/>
              </w:rPr>
            </w:pPr>
            <w:r>
              <w:rPr>
                <w:sz w:val="24"/>
                <w:szCs w:val="24"/>
                <w:lang w:eastAsia="zh-CN"/>
              </w:rPr>
              <w:t>传统医学医术确有专长考核申请表</w:t>
            </w:r>
          </w:p>
          <w:p>
            <w:pPr>
              <w:pStyle w:val="10"/>
              <w:keepNext w:val="0"/>
              <w:keepLines w:val="0"/>
              <w:widowControl w:val="0"/>
              <w:suppressLineNumbers w:val="0"/>
              <w:shd w:val="clear" w:color="auto" w:fill="auto"/>
              <w:bidi w:val="0"/>
              <w:spacing w:before="0" w:beforeAutospacing="0" w:after="0" w:afterAutospacing="0" w:line="240" w:lineRule="auto"/>
              <w:ind w:left="0" w:right="0" w:firstLine="0"/>
              <w:jc w:val="left"/>
              <w:rPr>
                <w:rFonts w:hint="default"/>
                <w:sz w:val="24"/>
                <w:szCs w:val="24"/>
              </w:rPr>
            </w:pPr>
          </w:p>
        </w:tc>
        <w:tc>
          <w:tcPr>
            <w:tcW w:w="1088" w:type="dxa"/>
            <w:tcBorders>
              <w:top w:val="single" w:color="auto" w:sz="4" w:space="0"/>
              <w:left w:val="single" w:color="auto" w:sz="4" w:space="0"/>
            </w:tcBorders>
            <w:shd w:val="clear" w:color="auto" w:fill="FFFFFF"/>
            <w:vAlign w:val="center"/>
          </w:tcPr>
          <w:p>
            <w:pPr>
              <w:pStyle w:val="10"/>
              <w:keepNext w:val="0"/>
              <w:keepLines w:val="0"/>
              <w:widowControl w:val="0"/>
              <w:suppressLineNumbers w:val="0"/>
              <w:shd w:val="clear" w:color="auto" w:fill="auto"/>
              <w:bidi w:val="0"/>
              <w:spacing w:before="0" w:beforeAutospacing="0" w:after="0" w:afterAutospacing="0" w:line="307" w:lineRule="exact"/>
              <w:ind w:left="0" w:right="0" w:firstLine="0"/>
              <w:jc w:val="center"/>
              <w:rPr>
                <w:rFonts w:hint="default"/>
                <w:sz w:val="24"/>
                <w:szCs w:val="24"/>
              </w:rPr>
            </w:pPr>
            <w:r>
              <w:rPr>
                <w:rFonts w:hint="default"/>
                <w:color w:val="000000"/>
                <w:spacing w:val="0"/>
                <w:w w:val="100"/>
                <w:position w:val="0"/>
                <w:sz w:val="24"/>
                <w:szCs w:val="24"/>
              </w:rPr>
              <w:t>国家统 一样式</w:t>
            </w:r>
            <w:r>
              <w:rPr>
                <w:rFonts w:hint="default"/>
                <w:sz w:val="24"/>
                <w:szCs w:val="24"/>
                <w:lang w:eastAsia="zh-CN"/>
              </w:rPr>
              <w:t>（</w:t>
            </w:r>
            <w:r>
              <w:rPr>
                <w:rFonts w:hint="default"/>
                <w:spacing w:val="1"/>
                <w:sz w:val="24"/>
                <w:szCs w:val="24"/>
                <w:lang w:eastAsia="zh-CN"/>
              </w:rPr>
              <w:t>附件</w:t>
            </w:r>
            <w:r>
              <w:rPr>
                <w:rFonts w:hint="default"/>
                <w:spacing w:val="-81"/>
                <w:sz w:val="24"/>
                <w:szCs w:val="24"/>
                <w:lang w:eastAsia="zh-CN"/>
              </w:rPr>
              <w:t xml:space="preserve"> </w:t>
            </w:r>
            <w:r>
              <w:rPr>
                <w:rFonts w:hint="default"/>
                <w:spacing w:val="1"/>
                <w:sz w:val="24"/>
                <w:szCs w:val="24"/>
                <w:lang w:val="en-US"/>
              </w:rPr>
              <w:t>3</w:t>
            </w:r>
            <w:r>
              <w:rPr>
                <w:rFonts w:hint="default"/>
                <w:spacing w:val="-159"/>
                <w:sz w:val="24"/>
                <w:szCs w:val="24"/>
                <w:lang w:eastAsia="zh-CN"/>
              </w:rPr>
              <w:t>）</w:t>
            </w:r>
          </w:p>
        </w:tc>
        <w:tc>
          <w:tcPr>
            <w:tcW w:w="1046" w:type="dxa"/>
            <w:tcBorders>
              <w:top w:val="single" w:color="auto" w:sz="4" w:space="0"/>
              <w:left w:val="single" w:color="auto" w:sz="4" w:space="0"/>
              <w:right w:val="single" w:color="auto" w:sz="4" w:space="0"/>
            </w:tcBorders>
            <w:shd w:val="clear" w:color="auto" w:fill="FFFFFF"/>
            <w:vAlign w:val="center"/>
          </w:tcPr>
          <w:p>
            <w:pPr>
              <w:pStyle w:val="10"/>
              <w:keepNext w:val="0"/>
              <w:keepLines w:val="0"/>
              <w:widowControl w:val="0"/>
              <w:suppressLineNumbers w:val="0"/>
              <w:shd w:val="clear" w:color="auto" w:fill="auto"/>
              <w:bidi w:val="0"/>
              <w:spacing w:before="0" w:beforeAutospacing="0" w:after="0" w:afterAutospacing="0" w:line="240" w:lineRule="auto"/>
              <w:ind w:left="0" w:right="0" w:firstLine="0"/>
              <w:jc w:val="center"/>
              <w:rPr>
                <w:rFonts w:hint="default" w:eastAsia="宋体"/>
                <w:sz w:val="24"/>
                <w:szCs w:val="24"/>
                <w:lang w:val="en-US" w:eastAsia="zh-CN"/>
              </w:rPr>
            </w:pPr>
          </w:p>
        </w:tc>
      </w:tr>
      <w:tr>
        <w:tblPrEx>
          <w:tblLayout w:type="fixed"/>
          <w:tblCellMar>
            <w:top w:w="0" w:type="dxa"/>
            <w:left w:w="10" w:type="dxa"/>
            <w:bottom w:w="0" w:type="dxa"/>
            <w:right w:w="10" w:type="dxa"/>
          </w:tblCellMar>
        </w:tblPrEx>
        <w:trPr>
          <w:trHeight w:val="999" w:hRule="exact"/>
          <w:jc w:val="center"/>
        </w:trPr>
        <w:tc>
          <w:tcPr>
            <w:tcW w:w="626" w:type="dxa"/>
            <w:tcBorders>
              <w:top w:val="single" w:color="auto" w:sz="4" w:space="0"/>
              <w:left w:val="single" w:color="auto" w:sz="4" w:space="0"/>
            </w:tcBorders>
            <w:shd w:val="clear" w:color="auto" w:fill="FFFFFF"/>
            <w:vAlign w:val="center"/>
          </w:tcPr>
          <w:p>
            <w:pPr>
              <w:pStyle w:val="10"/>
              <w:keepNext w:val="0"/>
              <w:keepLines w:val="0"/>
              <w:widowControl w:val="0"/>
              <w:suppressLineNumbers w:val="0"/>
              <w:shd w:val="clear" w:color="auto" w:fill="auto"/>
              <w:bidi w:val="0"/>
              <w:spacing w:before="0" w:beforeAutospacing="0" w:after="0" w:afterAutospacing="0" w:line="240" w:lineRule="auto"/>
              <w:ind w:left="0" w:right="0" w:firstLine="200"/>
              <w:jc w:val="left"/>
              <w:rPr>
                <w:rFonts w:hint="default"/>
                <w:sz w:val="24"/>
                <w:szCs w:val="24"/>
              </w:rPr>
            </w:pPr>
            <w:r>
              <w:rPr>
                <w:rFonts w:hint="default" w:ascii="Times New Roman" w:hAnsi="Times New Roman" w:eastAsia="Times New Roman" w:cs="Times New Roman"/>
                <w:color w:val="000000"/>
                <w:spacing w:val="0"/>
                <w:w w:val="100"/>
                <w:position w:val="0"/>
                <w:sz w:val="24"/>
                <w:szCs w:val="24"/>
              </w:rPr>
              <w:t>2</w:t>
            </w:r>
          </w:p>
        </w:tc>
        <w:tc>
          <w:tcPr>
            <w:tcW w:w="6250" w:type="dxa"/>
            <w:tcBorders>
              <w:top w:val="single" w:color="auto" w:sz="4" w:space="0"/>
              <w:left w:val="single" w:color="auto" w:sz="4" w:space="0"/>
            </w:tcBorders>
            <w:shd w:val="clear" w:color="auto" w:fill="FFFFFF"/>
            <w:vAlign w:val="center"/>
          </w:tcPr>
          <w:p>
            <w:pPr>
              <w:pStyle w:val="2"/>
              <w:keepNext w:val="0"/>
              <w:keepLines w:val="0"/>
              <w:widowControl w:val="0"/>
              <w:numPr>
                <w:ilvl w:val="0"/>
                <w:numId w:val="0"/>
              </w:numPr>
              <w:suppressLineNumbers w:val="0"/>
              <w:autoSpaceDE w:val="0"/>
              <w:autoSpaceDN w:val="0"/>
              <w:spacing w:before="101" w:beforeAutospacing="0" w:after="0" w:afterAutospacing="0" w:line="292" w:lineRule="auto"/>
              <w:ind w:right="269" w:rightChars="0"/>
              <w:jc w:val="left"/>
              <w:rPr>
                <w:rFonts w:hint="default"/>
                <w:sz w:val="24"/>
                <w:szCs w:val="24"/>
                <w:lang w:val="en-US"/>
              </w:rPr>
            </w:pPr>
            <w:r>
              <w:rPr>
                <w:rFonts w:hint="eastAsia" w:ascii="宋体" w:hAnsi="宋体" w:eastAsia="宋体" w:cs="宋体"/>
                <w:spacing w:val="-13"/>
                <w:kern w:val="0"/>
                <w:sz w:val="24"/>
                <w:szCs w:val="24"/>
                <w:lang w:val="en-US" w:eastAsia="zh-CN" w:bidi="ar"/>
              </w:rPr>
              <w:t>本人身份证明复印件</w:t>
            </w:r>
            <w:r>
              <w:rPr>
                <w:rFonts w:hint="eastAsia" w:ascii="宋体" w:hAnsi="宋体" w:eastAsia="宋体" w:cs="宋体"/>
                <w:kern w:val="0"/>
                <w:sz w:val="24"/>
                <w:szCs w:val="24"/>
                <w:lang w:val="en-US" w:eastAsia="zh-CN" w:bidi="ar"/>
              </w:rPr>
              <w:t>（现场受理人员验原件后在复印件上签名并加盖审核单位印章</w:t>
            </w:r>
            <w:r>
              <w:rPr>
                <w:rFonts w:hint="eastAsia" w:ascii="宋体" w:hAnsi="宋体" w:eastAsia="宋体" w:cs="宋体"/>
                <w:spacing w:val="-161"/>
                <w:kern w:val="0"/>
                <w:sz w:val="24"/>
                <w:szCs w:val="24"/>
                <w:lang w:val="en-US" w:eastAsia="zh-CN" w:bidi="ar"/>
              </w:rPr>
              <w:t>）</w:t>
            </w:r>
          </w:p>
          <w:p>
            <w:pPr>
              <w:pStyle w:val="10"/>
              <w:keepNext w:val="0"/>
              <w:keepLines w:val="0"/>
              <w:widowControl w:val="0"/>
              <w:suppressLineNumbers w:val="0"/>
              <w:shd w:val="clear" w:color="auto" w:fill="auto"/>
              <w:bidi w:val="0"/>
              <w:spacing w:before="0" w:beforeAutospacing="0" w:after="0" w:afterAutospacing="0" w:line="240" w:lineRule="auto"/>
              <w:ind w:left="0" w:right="0" w:firstLine="0"/>
              <w:jc w:val="left"/>
              <w:rPr>
                <w:rFonts w:hint="default"/>
                <w:sz w:val="24"/>
                <w:szCs w:val="24"/>
              </w:rPr>
            </w:pPr>
          </w:p>
        </w:tc>
        <w:tc>
          <w:tcPr>
            <w:tcW w:w="1088" w:type="dxa"/>
            <w:tcBorders>
              <w:top w:val="single" w:color="auto" w:sz="4" w:space="0"/>
              <w:left w:val="single" w:color="auto" w:sz="4" w:space="0"/>
            </w:tcBorders>
            <w:shd w:val="clear" w:color="auto" w:fill="FFFFFF"/>
            <w:vAlign w:val="center"/>
          </w:tcPr>
          <w:p>
            <w:pPr>
              <w:pStyle w:val="10"/>
              <w:keepNext w:val="0"/>
              <w:keepLines w:val="0"/>
              <w:widowControl w:val="0"/>
              <w:suppressLineNumbers w:val="0"/>
              <w:shd w:val="clear" w:color="auto" w:fill="auto"/>
              <w:bidi w:val="0"/>
              <w:spacing w:before="0" w:beforeAutospacing="0" w:after="0" w:afterAutospacing="0" w:line="240" w:lineRule="auto"/>
              <w:ind w:left="0" w:right="0" w:firstLine="0"/>
              <w:jc w:val="center"/>
              <w:rPr>
                <w:rFonts w:hint="default"/>
                <w:sz w:val="24"/>
                <w:szCs w:val="24"/>
              </w:rPr>
            </w:pPr>
            <w:r>
              <w:rPr>
                <w:rFonts w:hint="default"/>
                <w:color w:val="000000"/>
                <w:spacing w:val="0"/>
                <w:w w:val="100"/>
                <w:position w:val="0"/>
                <w:sz w:val="24"/>
                <w:szCs w:val="24"/>
              </w:rPr>
              <w:t>复印件</w:t>
            </w:r>
          </w:p>
        </w:tc>
        <w:tc>
          <w:tcPr>
            <w:tcW w:w="1046" w:type="dxa"/>
            <w:tcBorders>
              <w:top w:val="single" w:color="auto" w:sz="4" w:space="0"/>
              <w:left w:val="single" w:color="auto" w:sz="4" w:space="0"/>
              <w:right w:val="single" w:color="auto" w:sz="4" w:space="0"/>
            </w:tcBorders>
            <w:shd w:val="clear" w:color="auto" w:fill="FFFFFF"/>
            <w:vAlign w:val="center"/>
          </w:tcPr>
          <w:p>
            <w:pPr>
              <w:pStyle w:val="10"/>
              <w:keepNext w:val="0"/>
              <w:keepLines w:val="0"/>
              <w:widowControl w:val="0"/>
              <w:suppressLineNumbers w:val="0"/>
              <w:shd w:val="clear" w:color="auto" w:fill="auto"/>
              <w:bidi w:val="0"/>
              <w:spacing w:before="0" w:beforeAutospacing="0" w:after="0" w:afterAutospacing="0" w:line="240" w:lineRule="auto"/>
              <w:ind w:right="0"/>
              <w:jc w:val="center"/>
              <w:rPr>
                <w:rFonts w:hint="default" w:eastAsia="宋体"/>
                <w:sz w:val="24"/>
                <w:szCs w:val="24"/>
                <w:lang w:val="en-US" w:eastAsia="zh-CN"/>
              </w:rPr>
            </w:pPr>
          </w:p>
        </w:tc>
      </w:tr>
      <w:tr>
        <w:tblPrEx>
          <w:tblLayout w:type="fixed"/>
          <w:tblCellMar>
            <w:top w:w="0" w:type="dxa"/>
            <w:left w:w="10" w:type="dxa"/>
            <w:bottom w:w="0" w:type="dxa"/>
            <w:right w:w="10" w:type="dxa"/>
          </w:tblCellMar>
        </w:tblPrEx>
        <w:trPr>
          <w:trHeight w:val="714" w:hRule="exact"/>
          <w:jc w:val="center"/>
        </w:trPr>
        <w:tc>
          <w:tcPr>
            <w:tcW w:w="626" w:type="dxa"/>
            <w:tcBorders>
              <w:top w:val="single" w:color="auto" w:sz="4" w:space="0"/>
              <w:left w:val="single" w:color="auto" w:sz="4" w:space="0"/>
            </w:tcBorders>
            <w:shd w:val="clear" w:color="auto" w:fill="FFFFFF"/>
            <w:vAlign w:val="center"/>
          </w:tcPr>
          <w:p>
            <w:pPr>
              <w:pStyle w:val="10"/>
              <w:keepNext w:val="0"/>
              <w:keepLines w:val="0"/>
              <w:widowControl w:val="0"/>
              <w:suppressLineNumbers w:val="0"/>
              <w:shd w:val="clear" w:color="auto" w:fill="auto"/>
              <w:bidi w:val="0"/>
              <w:spacing w:before="0" w:beforeAutospacing="0" w:after="0" w:afterAutospacing="0" w:line="240" w:lineRule="auto"/>
              <w:ind w:left="0" w:right="0" w:firstLine="200"/>
              <w:jc w:val="left"/>
              <w:rPr>
                <w:rFonts w:hint="default"/>
                <w:sz w:val="24"/>
                <w:szCs w:val="24"/>
              </w:rPr>
            </w:pPr>
            <w:r>
              <w:rPr>
                <w:rFonts w:hint="default" w:ascii="Times New Roman" w:hAnsi="Times New Roman" w:eastAsia="Times New Roman" w:cs="Times New Roman"/>
                <w:color w:val="000000"/>
                <w:spacing w:val="0"/>
                <w:w w:val="100"/>
                <w:position w:val="0"/>
                <w:sz w:val="24"/>
                <w:szCs w:val="24"/>
              </w:rPr>
              <w:t>3</w:t>
            </w:r>
          </w:p>
        </w:tc>
        <w:tc>
          <w:tcPr>
            <w:tcW w:w="6250" w:type="dxa"/>
            <w:tcBorders>
              <w:top w:val="single" w:color="auto" w:sz="4" w:space="0"/>
              <w:left w:val="single" w:color="auto" w:sz="4" w:space="0"/>
            </w:tcBorders>
            <w:shd w:val="clear" w:color="auto" w:fill="FFFFFF"/>
            <w:vAlign w:val="center"/>
          </w:tcPr>
          <w:p>
            <w:pPr>
              <w:pStyle w:val="2"/>
              <w:keepNext w:val="0"/>
              <w:keepLines w:val="0"/>
              <w:widowControl w:val="0"/>
              <w:numPr>
                <w:ilvl w:val="0"/>
                <w:numId w:val="0"/>
              </w:numPr>
              <w:suppressLineNumbers w:val="0"/>
              <w:autoSpaceDE w:val="0"/>
              <w:autoSpaceDN w:val="0"/>
              <w:spacing w:before="3" w:beforeAutospacing="0" w:after="0" w:afterAutospacing="0"/>
              <w:ind w:right="0" w:rightChars="0"/>
              <w:jc w:val="left"/>
              <w:rPr>
                <w:rFonts w:hint="default"/>
                <w:sz w:val="24"/>
                <w:szCs w:val="24"/>
                <w:lang w:val="en-US"/>
              </w:rPr>
            </w:pPr>
            <w:r>
              <w:rPr>
                <w:rFonts w:hint="eastAsia" w:ascii="宋体" w:hAnsi="宋体" w:eastAsia="宋体" w:cs="宋体"/>
                <w:spacing w:val="-7"/>
                <w:kern w:val="0"/>
                <w:sz w:val="24"/>
                <w:szCs w:val="24"/>
                <w:lang w:val="en-US" w:eastAsia="zh-CN" w:bidi="ar"/>
              </w:rPr>
              <w:t xml:space="preserve">近期一寸免冠正面白底彩色照片 </w:t>
            </w:r>
            <w:r>
              <w:rPr>
                <w:rFonts w:hint="eastAsia" w:ascii="宋体" w:hAnsi="宋体" w:eastAsia="宋体" w:cs="宋体"/>
                <w:kern w:val="0"/>
                <w:sz w:val="24"/>
                <w:szCs w:val="24"/>
                <w:lang w:val="en-US" w:eastAsia="zh-CN" w:bidi="ar"/>
              </w:rPr>
              <w:t>3</w:t>
            </w:r>
            <w:r>
              <w:rPr>
                <w:rFonts w:hint="eastAsia" w:ascii="宋体" w:hAnsi="宋体" w:eastAsia="宋体" w:cs="宋体"/>
                <w:spacing w:val="-27"/>
                <w:kern w:val="0"/>
                <w:sz w:val="24"/>
                <w:szCs w:val="24"/>
                <w:lang w:val="en-US" w:eastAsia="zh-CN" w:bidi="ar"/>
              </w:rPr>
              <w:t xml:space="preserve"> 张</w:t>
            </w:r>
          </w:p>
          <w:p>
            <w:pPr>
              <w:pStyle w:val="10"/>
              <w:keepNext w:val="0"/>
              <w:keepLines w:val="0"/>
              <w:widowControl w:val="0"/>
              <w:suppressLineNumbers w:val="0"/>
              <w:shd w:val="clear" w:color="auto" w:fill="auto"/>
              <w:bidi w:val="0"/>
              <w:spacing w:before="0" w:beforeAutospacing="0" w:after="0" w:afterAutospacing="0" w:line="240" w:lineRule="auto"/>
              <w:ind w:left="0" w:right="0" w:firstLine="0"/>
              <w:jc w:val="left"/>
              <w:rPr>
                <w:rFonts w:hint="default"/>
                <w:sz w:val="24"/>
                <w:szCs w:val="24"/>
              </w:rPr>
            </w:pPr>
          </w:p>
        </w:tc>
        <w:tc>
          <w:tcPr>
            <w:tcW w:w="1088" w:type="dxa"/>
            <w:tcBorders>
              <w:top w:val="single" w:color="auto" w:sz="4" w:space="0"/>
              <w:left w:val="single" w:color="auto" w:sz="4" w:space="0"/>
            </w:tcBorders>
            <w:shd w:val="clear" w:color="auto" w:fill="FFFFFF"/>
            <w:vAlign w:val="center"/>
          </w:tcPr>
          <w:p>
            <w:pPr>
              <w:pStyle w:val="10"/>
              <w:keepNext w:val="0"/>
              <w:keepLines w:val="0"/>
              <w:widowControl w:val="0"/>
              <w:suppressLineNumbers w:val="0"/>
              <w:shd w:val="clear" w:color="auto" w:fill="auto"/>
              <w:bidi w:val="0"/>
              <w:spacing w:before="0" w:beforeAutospacing="0" w:after="0" w:afterAutospacing="0" w:line="240" w:lineRule="auto"/>
              <w:ind w:left="0" w:right="0" w:firstLine="0"/>
              <w:jc w:val="center"/>
              <w:rPr>
                <w:rFonts w:hint="default"/>
                <w:sz w:val="24"/>
                <w:szCs w:val="24"/>
              </w:rPr>
            </w:pPr>
          </w:p>
        </w:tc>
        <w:tc>
          <w:tcPr>
            <w:tcW w:w="1046" w:type="dxa"/>
            <w:tcBorders>
              <w:top w:val="single" w:color="auto" w:sz="4" w:space="0"/>
              <w:left w:val="single" w:color="auto" w:sz="4" w:space="0"/>
              <w:right w:val="single" w:color="auto" w:sz="4" w:space="0"/>
            </w:tcBorders>
            <w:shd w:val="clear" w:color="auto" w:fill="FFFFFF"/>
            <w:vAlign w:val="center"/>
          </w:tcPr>
          <w:p>
            <w:pPr>
              <w:pStyle w:val="10"/>
              <w:keepNext w:val="0"/>
              <w:keepLines w:val="0"/>
              <w:widowControl w:val="0"/>
              <w:suppressLineNumbers w:val="0"/>
              <w:shd w:val="clear" w:color="auto" w:fill="auto"/>
              <w:bidi w:val="0"/>
              <w:spacing w:before="0" w:beforeAutospacing="0" w:after="0" w:afterAutospacing="0" w:line="240" w:lineRule="auto"/>
              <w:ind w:right="0"/>
              <w:jc w:val="center"/>
              <w:rPr>
                <w:rFonts w:hint="eastAsia" w:eastAsia="宋体"/>
                <w:sz w:val="24"/>
                <w:szCs w:val="24"/>
                <w:lang w:val="en-US" w:eastAsia="zh-CN"/>
              </w:rPr>
            </w:pPr>
          </w:p>
        </w:tc>
      </w:tr>
      <w:tr>
        <w:tblPrEx>
          <w:tblLayout w:type="fixed"/>
          <w:tblCellMar>
            <w:top w:w="0" w:type="dxa"/>
            <w:left w:w="10" w:type="dxa"/>
            <w:bottom w:w="0" w:type="dxa"/>
            <w:right w:w="10" w:type="dxa"/>
          </w:tblCellMar>
        </w:tblPrEx>
        <w:trPr>
          <w:trHeight w:val="1507" w:hRule="exact"/>
          <w:jc w:val="center"/>
        </w:trPr>
        <w:tc>
          <w:tcPr>
            <w:tcW w:w="626" w:type="dxa"/>
            <w:tcBorders>
              <w:top w:val="single" w:color="auto" w:sz="4" w:space="0"/>
              <w:left w:val="single" w:color="auto" w:sz="4" w:space="0"/>
            </w:tcBorders>
            <w:shd w:val="clear" w:color="auto" w:fill="FFFFFF"/>
            <w:vAlign w:val="center"/>
          </w:tcPr>
          <w:p>
            <w:pPr>
              <w:pStyle w:val="10"/>
              <w:keepNext w:val="0"/>
              <w:keepLines w:val="0"/>
              <w:widowControl w:val="0"/>
              <w:suppressLineNumbers w:val="0"/>
              <w:shd w:val="clear" w:color="auto" w:fill="auto"/>
              <w:bidi w:val="0"/>
              <w:spacing w:before="0" w:beforeAutospacing="0" w:after="0" w:afterAutospacing="0" w:line="240" w:lineRule="auto"/>
              <w:ind w:left="0" w:right="0" w:firstLine="200"/>
              <w:jc w:val="left"/>
              <w:rPr>
                <w:rFonts w:hint="default"/>
                <w:sz w:val="24"/>
                <w:szCs w:val="24"/>
              </w:rPr>
            </w:pPr>
            <w:r>
              <w:rPr>
                <w:rFonts w:hint="default" w:ascii="Times New Roman" w:hAnsi="Times New Roman" w:eastAsia="Times New Roman" w:cs="Times New Roman"/>
                <w:color w:val="000000"/>
                <w:spacing w:val="0"/>
                <w:w w:val="100"/>
                <w:position w:val="0"/>
                <w:sz w:val="24"/>
                <w:szCs w:val="24"/>
              </w:rPr>
              <w:t>4</w:t>
            </w:r>
          </w:p>
        </w:tc>
        <w:tc>
          <w:tcPr>
            <w:tcW w:w="6250" w:type="dxa"/>
            <w:tcBorders>
              <w:top w:val="single" w:color="auto" w:sz="4" w:space="0"/>
              <w:left w:val="single" w:color="auto" w:sz="4" w:space="0"/>
            </w:tcBorders>
            <w:shd w:val="clear" w:color="auto" w:fill="FFFFFF"/>
            <w:vAlign w:val="center"/>
          </w:tcPr>
          <w:p>
            <w:pPr>
              <w:pStyle w:val="2"/>
              <w:keepNext w:val="0"/>
              <w:keepLines w:val="0"/>
              <w:widowControl w:val="0"/>
              <w:numPr>
                <w:ilvl w:val="0"/>
                <w:numId w:val="0"/>
              </w:numPr>
              <w:suppressLineNumbers w:val="0"/>
              <w:autoSpaceDE w:val="0"/>
              <w:autoSpaceDN w:val="0"/>
              <w:spacing w:before="99" w:beforeAutospacing="0" w:after="0" w:afterAutospacing="0" w:line="300" w:lineRule="auto"/>
              <w:ind w:right="271" w:rightChars="0"/>
              <w:jc w:val="left"/>
              <w:rPr>
                <w:rFonts w:hint="default"/>
                <w:sz w:val="24"/>
                <w:szCs w:val="24"/>
                <w:lang w:val="en-US"/>
              </w:rPr>
            </w:pPr>
            <w:r>
              <w:rPr>
                <w:rFonts w:hint="eastAsia" w:ascii="宋体" w:hAnsi="宋体" w:eastAsia="宋体" w:cs="宋体"/>
                <w:spacing w:val="6"/>
                <w:kern w:val="0"/>
                <w:sz w:val="24"/>
                <w:szCs w:val="24"/>
                <w:lang w:val="en-US" w:eastAsia="zh-CN" w:bidi="ar"/>
              </w:rPr>
              <w:t>申请人所在地县级卫生健康行政部门出具的证明其从事传统医学临床实践年限的材料(</w:t>
            </w:r>
            <w:r>
              <w:rPr>
                <w:rFonts w:hint="default"/>
                <w:sz w:val="24"/>
                <w:szCs w:val="24"/>
                <w:lang w:eastAsia="zh-CN"/>
              </w:rPr>
              <w:t>传统医学确有专长</w:t>
            </w:r>
            <w:r>
              <w:rPr>
                <w:rFonts w:hint="eastAsia"/>
                <w:sz w:val="24"/>
                <w:szCs w:val="24"/>
                <w:lang w:eastAsia="zh-CN"/>
              </w:rPr>
              <w:t>人员技术实践年限证明</w:t>
            </w:r>
            <w:r>
              <w:rPr>
                <w:rFonts w:hint="eastAsia" w:ascii="宋体" w:hAnsi="宋体" w:eastAsia="宋体" w:cs="宋体"/>
                <w:spacing w:val="6"/>
                <w:kern w:val="0"/>
                <w:sz w:val="24"/>
                <w:szCs w:val="24"/>
                <w:lang w:val="en-US" w:eastAsia="zh-CN" w:bidi="ar"/>
              </w:rPr>
              <w:t>)</w:t>
            </w:r>
          </w:p>
          <w:p>
            <w:pPr>
              <w:pStyle w:val="10"/>
              <w:keepNext w:val="0"/>
              <w:keepLines w:val="0"/>
              <w:widowControl w:val="0"/>
              <w:suppressLineNumbers w:val="0"/>
              <w:shd w:val="clear" w:color="auto" w:fill="auto"/>
              <w:bidi w:val="0"/>
              <w:spacing w:before="0" w:beforeAutospacing="0" w:after="0" w:afterAutospacing="0" w:line="307" w:lineRule="exact"/>
              <w:ind w:left="0" w:right="0" w:firstLine="0"/>
              <w:jc w:val="left"/>
              <w:rPr>
                <w:rFonts w:hint="default"/>
                <w:sz w:val="24"/>
                <w:szCs w:val="24"/>
              </w:rPr>
            </w:pPr>
          </w:p>
        </w:tc>
        <w:tc>
          <w:tcPr>
            <w:tcW w:w="1088" w:type="dxa"/>
            <w:tcBorders>
              <w:top w:val="single" w:color="auto" w:sz="4" w:space="0"/>
              <w:left w:val="single" w:color="auto" w:sz="4" w:space="0"/>
            </w:tcBorders>
            <w:shd w:val="clear" w:color="auto" w:fill="FFFFFF"/>
            <w:vAlign w:val="center"/>
          </w:tcPr>
          <w:p>
            <w:pPr>
              <w:pStyle w:val="10"/>
              <w:keepNext w:val="0"/>
              <w:keepLines w:val="0"/>
              <w:widowControl w:val="0"/>
              <w:suppressLineNumbers w:val="0"/>
              <w:shd w:val="clear" w:color="auto" w:fill="auto"/>
              <w:bidi w:val="0"/>
              <w:spacing w:before="0" w:beforeAutospacing="0" w:after="0" w:afterAutospacing="0" w:line="240" w:lineRule="auto"/>
              <w:ind w:left="0" w:right="0" w:firstLine="0"/>
              <w:jc w:val="center"/>
              <w:rPr>
                <w:rFonts w:hint="default" w:eastAsia="宋体"/>
                <w:sz w:val="24"/>
                <w:szCs w:val="24"/>
                <w:lang w:val="en-US" w:eastAsia="zh-CN"/>
              </w:rPr>
            </w:pPr>
            <w:r>
              <w:rPr>
                <w:rFonts w:hint="eastAsia"/>
                <w:sz w:val="24"/>
                <w:szCs w:val="24"/>
                <w:lang w:eastAsia="zh-CN"/>
              </w:rPr>
              <w:t>附件</w:t>
            </w:r>
            <w:r>
              <w:rPr>
                <w:rFonts w:hint="eastAsia"/>
                <w:sz w:val="24"/>
                <w:szCs w:val="24"/>
                <w:lang w:val="en-US" w:eastAsia="zh-CN"/>
              </w:rPr>
              <w:t>6</w:t>
            </w:r>
          </w:p>
        </w:tc>
        <w:tc>
          <w:tcPr>
            <w:tcW w:w="1046" w:type="dxa"/>
            <w:tcBorders>
              <w:top w:val="single" w:color="auto" w:sz="4" w:space="0"/>
              <w:left w:val="single" w:color="auto" w:sz="4" w:space="0"/>
              <w:right w:val="single" w:color="auto" w:sz="4" w:space="0"/>
            </w:tcBorders>
            <w:shd w:val="clear" w:color="auto" w:fill="FFFFFF"/>
            <w:vAlign w:val="center"/>
          </w:tcPr>
          <w:p>
            <w:pPr>
              <w:pStyle w:val="10"/>
              <w:keepNext w:val="0"/>
              <w:keepLines w:val="0"/>
              <w:widowControl w:val="0"/>
              <w:suppressLineNumbers w:val="0"/>
              <w:shd w:val="clear" w:color="auto" w:fill="auto"/>
              <w:bidi w:val="0"/>
              <w:spacing w:before="0" w:beforeAutospacing="0" w:after="0" w:afterAutospacing="0" w:line="240" w:lineRule="auto"/>
              <w:ind w:right="0"/>
              <w:jc w:val="center"/>
              <w:rPr>
                <w:rFonts w:hint="eastAsia" w:eastAsia="宋体"/>
                <w:sz w:val="24"/>
                <w:szCs w:val="24"/>
                <w:lang w:val="en-US" w:eastAsia="zh-CN"/>
              </w:rPr>
            </w:pPr>
          </w:p>
        </w:tc>
      </w:tr>
      <w:tr>
        <w:tblPrEx>
          <w:tblLayout w:type="fixed"/>
          <w:tblCellMar>
            <w:top w:w="0" w:type="dxa"/>
            <w:left w:w="10" w:type="dxa"/>
            <w:bottom w:w="0" w:type="dxa"/>
            <w:right w:w="10" w:type="dxa"/>
          </w:tblCellMar>
        </w:tblPrEx>
        <w:trPr>
          <w:trHeight w:val="1014" w:hRule="exact"/>
          <w:jc w:val="center"/>
        </w:trPr>
        <w:tc>
          <w:tcPr>
            <w:tcW w:w="626" w:type="dxa"/>
            <w:tcBorders>
              <w:top w:val="single" w:color="auto" w:sz="4" w:space="0"/>
              <w:left w:val="single" w:color="auto" w:sz="4" w:space="0"/>
            </w:tcBorders>
            <w:shd w:val="clear" w:color="auto" w:fill="FFFFFF"/>
            <w:vAlign w:val="center"/>
          </w:tcPr>
          <w:p>
            <w:pPr>
              <w:pStyle w:val="10"/>
              <w:keepNext w:val="0"/>
              <w:keepLines w:val="0"/>
              <w:widowControl w:val="0"/>
              <w:suppressLineNumbers w:val="0"/>
              <w:shd w:val="clear" w:color="auto" w:fill="auto"/>
              <w:bidi w:val="0"/>
              <w:spacing w:before="0" w:beforeAutospacing="0" w:after="0" w:afterAutospacing="0" w:line="240" w:lineRule="auto"/>
              <w:ind w:left="0" w:right="0" w:firstLine="200"/>
              <w:jc w:val="left"/>
              <w:rPr>
                <w:rFonts w:hint="default"/>
                <w:sz w:val="24"/>
                <w:szCs w:val="24"/>
              </w:rPr>
            </w:pPr>
            <w:r>
              <w:rPr>
                <w:rFonts w:hint="default" w:ascii="Times New Roman" w:hAnsi="Times New Roman" w:eastAsia="Times New Roman" w:cs="Times New Roman"/>
                <w:color w:val="000000"/>
                <w:spacing w:val="0"/>
                <w:w w:val="100"/>
                <w:position w:val="0"/>
                <w:sz w:val="24"/>
                <w:szCs w:val="24"/>
              </w:rPr>
              <w:t>5</w:t>
            </w:r>
          </w:p>
        </w:tc>
        <w:tc>
          <w:tcPr>
            <w:tcW w:w="6250" w:type="dxa"/>
            <w:tcBorders>
              <w:top w:val="single" w:color="auto" w:sz="4" w:space="0"/>
              <w:left w:val="single" w:color="auto" w:sz="4" w:space="0"/>
            </w:tcBorders>
            <w:shd w:val="clear" w:color="auto" w:fill="FFFFFF"/>
            <w:vAlign w:val="center"/>
          </w:tcPr>
          <w:p>
            <w:pPr>
              <w:pStyle w:val="2"/>
              <w:keepNext w:val="0"/>
              <w:keepLines w:val="0"/>
              <w:widowControl w:val="0"/>
              <w:numPr>
                <w:ilvl w:val="0"/>
                <w:numId w:val="0"/>
              </w:numPr>
              <w:suppressLineNumbers w:val="0"/>
              <w:autoSpaceDE w:val="0"/>
              <w:autoSpaceDN w:val="0"/>
              <w:spacing w:before="0" w:beforeAutospacing="0" w:after="0" w:afterAutospacing="0" w:line="292" w:lineRule="auto"/>
              <w:ind w:right="269" w:rightChars="0"/>
              <w:jc w:val="both"/>
              <w:rPr>
                <w:rFonts w:hint="default"/>
                <w:sz w:val="24"/>
                <w:szCs w:val="24"/>
                <w:lang w:val="en-US"/>
              </w:rPr>
            </w:pPr>
            <w:r>
              <w:rPr>
                <w:rFonts w:hint="eastAsia" w:ascii="宋体" w:hAnsi="宋体" w:eastAsia="宋体" w:cs="宋体"/>
                <w:spacing w:val="-6"/>
                <w:kern w:val="0"/>
                <w:sz w:val="24"/>
                <w:szCs w:val="24"/>
                <w:lang w:val="en-US" w:eastAsia="zh-CN" w:bidi="ar"/>
              </w:rPr>
              <w:t>两名以上执业医师出具的证明其掌握独具特色、安全有效</w:t>
            </w:r>
            <w:r>
              <w:rPr>
                <w:rFonts w:hint="eastAsia" w:ascii="宋体" w:hAnsi="宋体" w:eastAsia="宋体" w:cs="宋体"/>
                <w:spacing w:val="7"/>
                <w:kern w:val="0"/>
                <w:sz w:val="24"/>
                <w:szCs w:val="24"/>
                <w:lang w:val="en-US" w:eastAsia="zh-CN" w:bidi="ar"/>
              </w:rPr>
              <w:t>的传统医学诊疗技术的材料(</w:t>
            </w:r>
            <w:r>
              <w:rPr>
                <w:rFonts w:hint="eastAsia"/>
                <w:sz w:val="24"/>
                <w:szCs w:val="24"/>
                <w:lang w:eastAsia="zh-CN"/>
              </w:rPr>
              <w:t>掌握传统医学诊疗技术证明</w:t>
            </w:r>
            <w:r>
              <w:rPr>
                <w:rFonts w:hint="eastAsia" w:ascii="宋体" w:hAnsi="宋体" w:eastAsia="宋体" w:cs="宋体"/>
                <w:spacing w:val="7"/>
                <w:kern w:val="0"/>
                <w:sz w:val="24"/>
                <w:szCs w:val="24"/>
                <w:lang w:val="en-US" w:eastAsia="zh-CN" w:bidi="ar"/>
              </w:rPr>
              <w:t>)</w:t>
            </w:r>
          </w:p>
          <w:p>
            <w:pPr>
              <w:pStyle w:val="10"/>
              <w:keepNext w:val="0"/>
              <w:keepLines w:val="0"/>
              <w:widowControl w:val="0"/>
              <w:suppressLineNumbers w:val="0"/>
              <w:shd w:val="clear" w:color="auto" w:fill="auto"/>
              <w:bidi w:val="0"/>
              <w:spacing w:before="0" w:beforeAutospacing="0" w:after="0" w:afterAutospacing="0" w:line="240" w:lineRule="auto"/>
              <w:ind w:left="0" w:right="0" w:firstLine="0"/>
              <w:jc w:val="left"/>
              <w:rPr>
                <w:rFonts w:hint="default"/>
                <w:sz w:val="24"/>
                <w:szCs w:val="24"/>
              </w:rPr>
            </w:pPr>
          </w:p>
        </w:tc>
        <w:tc>
          <w:tcPr>
            <w:tcW w:w="1088" w:type="dxa"/>
            <w:tcBorders>
              <w:top w:val="single" w:color="auto" w:sz="4" w:space="0"/>
              <w:left w:val="single" w:color="auto" w:sz="4" w:space="0"/>
            </w:tcBorders>
            <w:shd w:val="clear" w:color="auto" w:fill="FFFFFF"/>
            <w:vAlign w:val="center"/>
          </w:tcPr>
          <w:p>
            <w:pPr>
              <w:pStyle w:val="10"/>
              <w:keepNext w:val="0"/>
              <w:keepLines w:val="0"/>
              <w:widowControl w:val="0"/>
              <w:suppressLineNumbers w:val="0"/>
              <w:shd w:val="clear" w:color="auto" w:fill="auto"/>
              <w:bidi w:val="0"/>
              <w:spacing w:before="0" w:beforeAutospacing="0" w:after="0" w:afterAutospacing="0" w:line="240" w:lineRule="auto"/>
              <w:ind w:left="0" w:right="0" w:firstLine="0"/>
              <w:jc w:val="center"/>
              <w:rPr>
                <w:rFonts w:hint="default" w:eastAsia="宋体"/>
                <w:sz w:val="24"/>
                <w:szCs w:val="24"/>
                <w:lang w:val="en-US" w:eastAsia="zh-CN"/>
              </w:rPr>
            </w:pPr>
            <w:r>
              <w:rPr>
                <w:rFonts w:hint="eastAsia"/>
                <w:sz w:val="24"/>
                <w:szCs w:val="24"/>
                <w:lang w:eastAsia="zh-CN"/>
              </w:rPr>
              <w:t>附件</w:t>
            </w:r>
            <w:r>
              <w:rPr>
                <w:rFonts w:hint="eastAsia"/>
                <w:sz w:val="24"/>
                <w:szCs w:val="24"/>
                <w:lang w:val="en-US" w:eastAsia="zh-CN"/>
              </w:rPr>
              <w:t>7</w:t>
            </w:r>
          </w:p>
        </w:tc>
        <w:tc>
          <w:tcPr>
            <w:tcW w:w="1046" w:type="dxa"/>
            <w:tcBorders>
              <w:top w:val="single" w:color="auto" w:sz="4" w:space="0"/>
              <w:left w:val="single" w:color="auto" w:sz="4" w:space="0"/>
              <w:right w:val="single" w:color="auto" w:sz="4" w:space="0"/>
            </w:tcBorders>
            <w:shd w:val="clear" w:color="auto" w:fill="FFFFFF"/>
            <w:vAlign w:val="center"/>
          </w:tcPr>
          <w:p>
            <w:pPr>
              <w:pStyle w:val="10"/>
              <w:keepNext w:val="0"/>
              <w:keepLines w:val="0"/>
              <w:widowControl w:val="0"/>
              <w:suppressLineNumbers w:val="0"/>
              <w:shd w:val="clear" w:color="auto" w:fill="auto"/>
              <w:bidi w:val="0"/>
              <w:spacing w:before="0" w:beforeAutospacing="0" w:after="0" w:afterAutospacing="0" w:line="240" w:lineRule="auto"/>
              <w:ind w:right="0"/>
              <w:jc w:val="center"/>
              <w:rPr>
                <w:rFonts w:hint="default" w:eastAsia="宋体"/>
                <w:sz w:val="24"/>
                <w:szCs w:val="24"/>
                <w:lang w:val="en-US" w:eastAsia="zh-CN"/>
              </w:rPr>
            </w:pPr>
          </w:p>
        </w:tc>
      </w:tr>
      <w:tr>
        <w:tblPrEx>
          <w:tblLayout w:type="fixed"/>
          <w:tblCellMar>
            <w:top w:w="0" w:type="dxa"/>
            <w:left w:w="10" w:type="dxa"/>
            <w:bottom w:w="0" w:type="dxa"/>
            <w:right w:w="10" w:type="dxa"/>
          </w:tblCellMar>
        </w:tblPrEx>
        <w:trPr>
          <w:trHeight w:val="1237" w:hRule="exact"/>
          <w:jc w:val="center"/>
        </w:trPr>
        <w:tc>
          <w:tcPr>
            <w:tcW w:w="626" w:type="dxa"/>
            <w:tcBorders>
              <w:top w:val="single" w:color="auto" w:sz="4" w:space="0"/>
              <w:left w:val="single" w:color="auto" w:sz="4" w:space="0"/>
              <w:bottom w:val="single" w:color="auto" w:sz="4" w:space="0"/>
            </w:tcBorders>
            <w:shd w:val="clear" w:color="auto" w:fill="FFFFFF"/>
            <w:vAlign w:val="center"/>
          </w:tcPr>
          <w:p>
            <w:pPr>
              <w:pStyle w:val="10"/>
              <w:keepNext w:val="0"/>
              <w:keepLines w:val="0"/>
              <w:widowControl w:val="0"/>
              <w:suppressLineNumbers w:val="0"/>
              <w:shd w:val="clear" w:color="auto" w:fill="auto"/>
              <w:bidi w:val="0"/>
              <w:spacing w:before="0" w:beforeAutospacing="0" w:after="0" w:afterAutospacing="0" w:line="240" w:lineRule="auto"/>
              <w:ind w:left="0" w:right="0" w:firstLine="200"/>
              <w:jc w:val="left"/>
              <w:rPr>
                <w:rFonts w:hint="eastAsia" w:eastAsia="宋体"/>
                <w:sz w:val="24"/>
                <w:szCs w:val="24"/>
                <w:lang w:val="en-US" w:eastAsia="zh-CN"/>
              </w:rPr>
            </w:pPr>
            <w:r>
              <w:rPr>
                <w:rFonts w:hint="eastAsia"/>
                <w:sz w:val="24"/>
                <w:szCs w:val="24"/>
                <w:lang w:val="en-US" w:eastAsia="zh-CN"/>
              </w:rPr>
              <w:t>6</w:t>
            </w:r>
          </w:p>
        </w:tc>
        <w:tc>
          <w:tcPr>
            <w:tcW w:w="6250" w:type="dxa"/>
            <w:tcBorders>
              <w:top w:val="single" w:color="auto" w:sz="4" w:space="0"/>
              <w:left w:val="single" w:color="auto" w:sz="4" w:space="0"/>
              <w:bottom w:val="single" w:color="auto" w:sz="4" w:space="0"/>
            </w:tcBorders>
            <w:shd w:val="clear" w:color="auto" w:fill="FFFFFF"/>
            <w:vAlign w:val="center"/>
          </w:tcPr>
          <w:p>
            <w:pPr>
              <w:pStyle w:val="2"/>
              <w:keepNext w:val="0"/>
              <w:keepLines w:val="0"/>
              <w:widowControl w:val="0"/>
              <w:numPr>
                <w:ilvl w:val="0"/>
                <w:numId w:val="0"/>
              </w:numPr>
              <w:suppressLineNumbers w:val="0"/>
              <w:autoSpaceDE w:val="0"/>
              <w:autoSpaceDN w:val="0"/>
              <w:spacing w:before="101" w:beforeAutospacing="0" w:after="0" w:afterAutospacing="0" w:line="292" w:lineRule="auto"/>
              <w:ind w:right="269" w:rightChars="0"/>
              <w:jc w:val="left"/>
              <w:rPr>
                <w:rFonts w:hint="default"/>
                <w:sz w:val="24"/>
                <w:szCs w:val="24"/>
                <w:lang w:val="en-US"/>
              </w:rPr>
            </w:pPr>
            <w:r>
              <w:rPr>
                <w:rFonts w:hint="default"/>
                <w:color w:val="000000"/>
                <w:spacing w:val="0"/>
                <w:w w:val="100"/>
                <w:position w:val="0"/>
                <w:sz w:val="24"/>
                <w:szCs w:val="24"/>
              </w:rPr>
              <w:t>两名</w:t>
            </w:r>
            <w:r>
              <w:rPr>
                <w:rFonts w:hint="eastAsia"/>
                <w:color w:val="000000"/>
                <w:spacing w:val="0"/>
                <w:w w:val="100"/>
                <w:position w:val="0"/>
                <w:sz w:val="24"/>
                <w:szCs w:val="24"/>
                <w:lang w:eastAsia="zh-CN"/>
              </w:rPr>
              <w:t>以上</w:t>
            </w:r>
            <w:r>
              <w:rPr>
                <w:rFonts w:hint="default"/>
                <w:color w:val="000000"/>
                <w:spacing w:val="0"/>
                <w:w w:val="100"/>
                <w:position w:val="0"/>
                <w:sz w:val="24"/>
                <w:szCs w:val="24"/>
              </w:rPr>
              <w:t>推荐医师资格证书、医师执业证书、专业技术资格任职证书（如有）复印件</w:t>
            </w:r>
            <w:r>
              <w:rPr>
                <w:rFonts w:hint="eastAsia" w:ascii="宋体" w:hAnsi="宋体" w:eastAsia="宋体" w:cs="宋体"/>
                <w:kern w:val="0"/>
                <w:sz w:val="24"/>
                <w:szCs w:val="24"/>
                <w:lang w:val="en-US" w:eastAsia="zh-CN" w:bidi="ar"/>
              </w:rPr>
              <w:t>（现场受理人员验原件后在复印件上签名并加盖审核单位印章</w:t>
            </w:r>
            <w:r>
              <w:rPr>
                <w:rFonts w:hint="eastAsia" w:ascii="宋体" w:hAnsi="宋体" w:eastAsia="宋体" w:cs="宋体"/>
                <w:spacing w:val="-161"/>
                <w:kern w:val="0"/>
                <w:sz w:val="24"/>
                <w:szCs w:val="24"/>
                <w:lang w:val="en-US" w:eastAsia="zh-CN" w:bidi="ar"/>
              </w:rPr>
              <w:t>）</w:t>
            </w:r>
          </w:p>
          <w:p>
            <w:pPr>
              <w:pStyle w:val="10"/>
              <w:keepNext w:val="0"/>
              <w:keepLines w:val="0"/>
              <w:widowControl w:val="0"/>
              <w:suppressLineNumbers w:val="0"/>
              <w:shd w:val="clear" w:color="auto" w:fill="auto"/>
              <w:bidi w:val="0"/>
              <w:spacing w:before="0" w:beforeAutospacing="0" w:after="0" w:afterAutospacing="0" w:line="317" w:lineRule="exact"/>
              <w:ind w:left="0" w:right="0" w:firstLine="0"/>
              <w:jc w:val="left"/>
              <w:rPr>
                <w:rFonts w:hint="eastAsia" w:eastAsia="宋体"/>
                <w:sz w:val="24"/>
                <w:szCs w:val="24"/>
                <w:lang w:eastAsia="zh-CN"/>
              </w:rPr>
            </w:pPr>
          </w:p>
        </w:tc>
        <w:tc>
          <w:tcPr>
            <w:tcW w:w="1088" w:type="dxa"/>
            <w:tcBorders>
              <w:top w:val="single" w:color="auto" w:sz="4" w:space="0"/>
              <w:left w:val="single" w:color="auto" w:sz="4" w:space="0"/>
              <w:bottom w:val="single" w:color="auto" w:sz="4" w:space="0"/>
            </w:tcBorders>
            <w:shd w:val="clear" w:color="auto" w:fill="FFFFFF"/>
            <w:vAlign w:val="center"/>
          </w:tcPr>
          <w:p>
            <w:pPr>
              <w:pStyle w:val="10"/>
              <w:keepNext w:val="0"/>
              <w:keepLines w:val="0"/>
              <w:widowControl w:val="0"/>
              <w:suppressLineNumbers w:val="0"/>
              <w:shd w:val="clear" w:color="auto" w:fill="auto"/>
              <w:bidi w:val="0"/>
              <w:spacing w:before="0" w:beforeAutospacing="0" w:after="0" w:afterAutospacing="0" w:line="240" w:lineRule="auto"/>
              <w:ind w:left="0" w:right="0" w:firstLine="0"/>
              <w:jc w:val="center"/>
              <w:rPr>
                <w:rFonts w:hint="default"/>
                <w:sz w:val="24"/>
                <w:szCs w:val="24"/>
              </w:rPr>
            </w:pPr>
          </w:p>
        </w:tc>
        <w:tc>
          <w:tcPr>
            <w:tcW w:w="104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keepNext w:val="0"/>
              <w:keepLines w:val="0"/>
              <w:widowControl w:val="0"/>
              <w:suppressLineNumbers w:val="0"/>
              <w:shd w:val="clear" w:color="auto" w:fill="auto"/>
              <w:bidi w:val="0"/>
              <w:spacing w:before="0" w:beforeAutospacing="0" w:after="0" w:afterAutospacing="0" w:line="240" w:lineRule="auto"/>
              <w:ind w:right="0"/>
              <w:jc w:val="center"/>
              <w:rPr>
                <w:rFonts w:hint="default" w:eastAsia="宋体"/>
                <w:sz w:val="24"/>
                <w:szCs w:val="24"/>
                <w:lang w:val="en-US" w:eastAsia="zh-CN"/>
              </w:rPr>
            </w:pPr>
          </w:p>
        </w:tc>
      </w:tr>
    </w:tbl>
    <w:p>
      <w:pPr>
        <w:widowControl w:val="0"/>
        <w:spacing w:after="119" w:line="1" w:lineRule="exact"/>
        <w:rPr>
          <w:sz w:val="24"/>
          <w:szCs w:val="24"/>
        </w:rPr>
      </w:pPr>
    </w:p>
    <w:p>
      <w:pPr>
        <w:pStyle w:val="12"/>
        <w:keepNext w:val="0"/>
        <w:keepLines w:val="0"/>
        <w:widowControl w:val="0"/>
        <w:shd w:val="clear" w:color="auto" w:fill="auto"/>
        <w:tabs>
          <w:tab w:val="left" w:pos="6978"/>
        </w:tabs>
        <w:bidi w:val="0"/>
        <w:spacing w:before="0" w:line="283" w:lineRule="exact"/>
        <w:ind w:right="0"/>
        <w:jc w:val="left"/>
        <w:rPr>
          <w:color w:val="000000"/>
          <w:spacing w:val="0"/>
          <w:w w:val="100"/>
          <w:position w:val="0"/>
          <w:sz w:val="24"/>
          <w:szCs w:val="24"/>
        </w:rPr>
      </w:pPr>
    </w:p>
    <w:p>
      <w:pPr>
        <w:pStyle w:val="12"/>
        <w:keepNext w:val="0"/>
        <w:keepLines w:val="0"/>
        <w:widowControl w:val="0"/>
        <w:pBdr>
          <w:top w:val="none" w:color="auto" w:sz="0" w:space="0"/>
          <w:left w:val="none" w:color="auto" w:sz="0" w:space="0"/>
          <w:bottom w:val="none" w:color="auto" w:sz="0" w:space="0"/>
          <w:right w:val="none" w:color="auto" w:sz="0" w:space="0"/>
        </w:pBdr>
        <w:shd w:val="clear" w:color="auto" w:fill="auto"/>
        <w:tabs>
          <w:tab w:val="left" w:pos="6978"/>
        </w:tabs>
        <w:bidi w:val="0"/>
        <w:spacing w:before="0" w:line="283" w:lineRule="exact"/>
        <w:ind w:right="0" w:firstLine="496" w:firstLineChars="207"/>
        <w:jc w:val="left"/>
        <w:rPr>
          <w:rFonts w:hint="eastAsia" w:eastAsia="宋体"/>
          <w:sz w:val="24"/>
          <w:szCs w:val="24"/>
          <w:lang w:eastAsia="zh-CN"/>
        </w:rPr>
      </w:pPr>
      <w:r>
        <w:rPr>
          <w:color w:val="000000"/>
          <w:spacing w:val="0"/>
          <w:w w:val="100"/>
          <w:position w:val="0"/>
          <w:sz w:val="24"/>
          <w:szCs w:val="24"/>
        </w:rPr>
        <w:t>说明：</w:t>
      </w:r>
      <w:r>
        <w:rPr>
          <w:rFonts w:hint="eastAsia"/>
          <w:color w:val="000000"/>
          <w:spacing w:val="0"/>
          <w:w w:val="100"/>
          <w:position w:val="0"/>
          <w:sz w:val="24"/>
          <w:szCs w:val="24"/>
          <w:lang w:eastAsia="zh-CN"/>
        </w:rPr>
        <w:t>申报传统医学</w:t>
      </w:r>
      <w:r>
        <w:rPr>
          <w:rFonts w:hint="eastAsia"/>
          <w:spacing w:val="6"/>
          <w:sz w:val="24"/>
          <w:szCs w:val="24"/>
          <w:lang w:eastAsia="zh-CN"/>
        </w:rPr>
        <w:t>确有专长考核人员的申报材料</w:t>
      </w:r>
      <w:r>
        <w:rPr>
          <w:rFonts w:hint="eastAsia"/>
          <w:spacing w:val="-13"/>
          <w:sz w:val="24"/>
          <w:szCs w:val="24"/>
          <w:lang w:eastAsia="zh-CN"/>
        </w:rPr>
        <w:t>按《</w:t>
      </w:r>
      <w:r>
        <w:rPr>
          <w:spacing w:val="6"/>
          <w:sz w:val="24"/>
          <w:szCs w:val="24"/>
        </w:rPr>
        <w:t>传统医学</w:t>
      </w:r>
      <w:r>
        <w:rPr>
          <w:color w:val="000000"/>
          <w:spacing w:val="0"/>
          <w:w w:val="100"/>
          <w:position w:val="0"/>
          <w:sz w:val="24"/>
          <w:szCs w:val="24"/>
        </w:rPr>
        <w:t>确有专长人员医师资格考核申报材料清单</w:t>
      </w:r>
      <w:r>
        <w:rPr>
          <w:rFonts w:hint="eastAsia"/>
          <w:spacing w:val="-13"/>
          <w:sz w:val="24"/>
          <w:szCs w:val="24"/>
          <w:lang w:eastAsia="zh-CN"/>
        </w:rPr>
        <w:t>》</w:t>
      </w:r>
      <w:r>
        <w:rPr>
          <w:rFonts w:hint="eastAsia"/>
          <w:color w:val="000000"/>
          <w:spacing w:val="0"/>
          <w:w w:val="100"/>
          <w:position w:val="0"/>
          <w:sz w:val="24"/>
          <w:szCs w:val="24"/>
          <w:lang w:eastAsia="zh-CN"/>
        </w:rPr>
        <w:t>按顺序装订在册，一式</w:t>
      </w:r>
      <w:r>
        <w:rPr>
          <w:rFonts w:hint="eastAsia"/>
          <w:color w:val="000000"/>
          <w:spacing w:val="0"/>
          <w:w w:val="100"/>
          <w:position w:val="0"/>
          <w:sz w:val="24"/>
          <w:szCs w:val="24"/>
          <w:lang w:val="en-US" w:eastAsia="zh-CN"/>
        </w:rPr>
        <w:t>2份</w:t>
      </w:r>
      <w:r>
        <w:rPr>
          <w:color w:val="000000"/>
          <w:spacing w:val="0"/>
          <w:w w:val="100"/>
          <w:position w:val="0"/>
          <w:sz w:val="24"/>
          <w:szCs w:val="24"/>
        </w:rPr>
        <w:t>。</w:t>
      </w:r>
      <w:r>
        <w:rPr>
          <w:rFonts w:hint="eastAsia"/>
          <w:color w:val="000000"/>
          <w:spacing w:val="0"/>
          <w:w w:val="100"/>
          <w:position w:val="0"/>
          <w:sz w:val="24"/>
          <w:szCs w:val="24"/>
          <w:lang w:eastAsia="zh-CN"/>
        </w:rPr>
        <w:t>各县（市、区）卫生健康局存留一份，另一份报揭阳市卫生健康局。</w:t>
      </w:r>
    </w:p>
    <w:sectPr>
      <w:footnotePr>
        <w:numFmt w:val="decimal"/>
      </w:footnotePr>
      <w:pgSz w:w="11900" w:h="16840"/>
      <w:pgMar w:top="2209" w:right="1601" w:bottom="2209" w:left="1289" w:header="1781" w:footer="1781" w:gutter="0"/>
      <w:pgNumType w:start="1"/>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documentProtection w:enforcement="0"/>
  <w:defaultTabStop w:val="500"/>
  <w:drawingGridHorizontalSpacing w:val="181"/>
  <w:drawingGridVerticalSpacing w:val="181"/>
  <w:displayHorizontalDrawingGridEvery w:val="0"/>
  <w:displayVerticalDrawingGridEvery w:val="2"/>
  <w:characterSpacingControl w:val="compressPunctuation"/>
  <w:footnotePr>
    <w:footnote w:id="0"/>
    <w:footnote w:id="1"/>
  </w:footnotePr>
  <w:endnotePr>
    <w:endnote w:id="0"/>
    <w:endnote w:id="1"/>
  </w:endnotePr>
  <w:compat>
    <w:balanceSingleByteDoubleByteWidth/>
    <w:doNotExpandShiftReturn/>
    <w:adjustLineHeightInTable/>
    <w:useFELayout/>
    <w:doNotUseIndentAsNumberingTabStop/>
    <w:useAltKinsokuLineBreakRules/>
    <w:compatSetting w:name="compatibilityMode" w:uri="http://schemas.microsoft.com/office/word" w:val="15"/>
  </w:compat>
  <w:rsids>
    <w:rsidRoot w:val="00000000"/>
    <w:rsid w:val="013F208C"/>
    <w:rsid w:val="03754AC7"/>
    <w:rsid w:val="0A454B2E"/>
    <w:rsid w:val="2F09113F"/>
    <w:rsid w:val="351647A5"/>
    <w:rsid w:val="374B476C"/>
    <w:rsid w:val="3A37436A"/>
    <w:rsid w:val="440B6816"/>
    <w:rsid w:val="47E73923"/>
    <w:rsid w:val="5E4163FE"/>
    <w:rsid w:val="625C3536"/>
    <w:rsid w:val="6E2418AC"/>
    <w:rsid w:val="7412271F"/>
    <w:rsid w:val="74B90DBF"/>
    <w:rsid w:val="7D1522C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3">
    <w:name w:val="Default Paragraph Font"/>
    <w:qForma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Normal (Web)"/>
    <w:basedOn w:val="1"/>
    <w:qFormat/>
    <w:uiPriority w:val="0"/>
    <w:rPr>
      <w:sz w:val="24"/>
    </w:rPr>
  </w:style>
  <w:style w:type="character" w:customStyle="1" w:styleId="5">
    <w:name w:val="Body text|3_"/>
    <w:basedOn w:val="3"/>
    <w:link w:val="6"/>
    <w:qFormat/>
    <w:uiPriority w:val="0"/>
    <w:rPr>
      <w:sz w:val="28"/>
      <w:szCs w:val="28"/>
      <w:u w:val="none"/>
      <w:shd w:val="clear" w:color="auto" w:fill="auto"/>
    </w:rPr>
  </w:style>
  <w:style w:type="paragraph" w:customStyle="1" w:styleId="6">
    <w:name w:val="Body text|3"/>
    <w:basedOn w:val="1"/>
    <w:link w:val="5"/>
    <w:qFormat/>
    <w:uiPriority w:val="0"/>
    <w:pPr>
      <w:widowControl w:val="0"/>
      <w:shd w:val="clear" w:color="auto" w:fill="auto"/>
      <w:spacing w:after="480"/>
      <w:ind w:firstLine="200"/>
    </w:pPr>
    <w:rPr>
      <w:sz w:val="28"/>
      <w:szCs w:val="28"/>
      <w:u w:val="none"/>
      <w:shd w:val="clear" w:color="auto" w:fill="auto"/>
    </w:rPr>
  </w:style>
  <w:style w:type="character" w:customStyle="1" w:styleId="7">
    <w:name w:val="Body text|2_"/>
    <w:basedOn w:val="3"/>
    <w:link w:val="8"/>
    <w:qFormat/>
    <w:uiPriority w:val="0"/>
    <w:rPr>
      <w:rFonts w:ascii="宋体" w:hAnsi="宋体" w:eastAsia="宋体" w:cs="宋体"/>
      <w:sz w:val="28"/>
      <w:szCs w:val="28"/>
      <w:u w:val="none"/>
      <w:shd w:val="clear" w:color="auto" w:fill="auto"/>
      <w:lang w:val="zh-TW" w:eastAsia="zh-TW" w:bidi="zh-TW"/>
    </w:rPr>
  </w:style>
  <w:style w:type="paragraph" w:customStyle="1" w:styleId="8">
    <w:name w:val="Body text|2"/>
    <w:basedOn w:val="1"/>
    <w:link w:val="7"/>
    <w:qFormat/>
    <w:uiPriority w:val="0"/>
    <w:pPr>
      <w:widowControl w:val="0"/>
      <w:shd w:val="clear" w:color="auto" w:fill="auto"/>
      <w:spacing w:after="280"/>
      <w:jc w:val="center"/>
    </w:pPr>
    <w:rPr>
      <w:rFonts w:ascii="宋体" w:hAnsi="宋体" w:eastAsia="宋体" w:cs="宋体"/>
      <w:sz w:val="28"/>
      <w:szCs w:val="28"/>
      <w:u w:val="none"/>
      <w:shd w:val="clear" w:color="auto" w:fill="auto"/>
      <w:lang w:val="zh-TW" w:eastAsia="zh-TW" w:bidi="zh-TW"/>
    </w:rPr>
  </w:style>
  <w:style w:type="character" w:customStyle="1" w:styleId="9">
    <w:name w:val="Other|1_"/>
    <w:basedOn w:val="3"/>
    <w:link w:val="10"/>
    <w:qFormat/>
    <w:uiPriority w:val="0"/>
    <w:rPr>
      <w:rFonts w:ascii="宋体" w:hAnsi="宋体" w:eastAsia="宋体" w:cs="宋体"/>
      <w:sz w:val="22"/>
      <w:szCs w:val="22"/>
      <w:u w:val="none"/>
      <w:shd w:val="clear" w:color="auto" w:fill="auto"/>
      <w:lang w:val="zh-TW" w:eastAsia="zh-TW" w:bidi="zh-TW"/>
    </w:rPr>
  </w:style>
  <w:style w:type="paragraph" w:customStyle="1" w:styleId="10">
    <w:name w:val="Other|1"/>
    <w:basedOn w:val="1"/>
    <w:link w:val="9"/>
    <w:qFormat/>
    <w:uiPriority w:val="0"/>
    <w:pPr>
      <w:widowControl w:val="0"/>
      <w:shd w:val="clear" w:color="auto" w:fill="auto"/>
    </w:pPr>
    <w:rPr>
      <w:rFonts w:ascii="宋体" w:hAnsi="宋体" w:eastAsia="宋体" w:cs="宋体"/>
      <w:sz w:val="22"/>
      <w:szCs w:val="22"/>
      <w:u w:val="none"/>
      <w:shd w:val="clear" w:color="auto" w:fill="auto"/>
      <w:lang w:val="zh-TW" w:eastAsia="zh-TW" w:bidi="zh-TW"/>
    </w:rPr>
  </w:style>
  <w:style w:type="character" w:customStyle="1" w:styleId="11">
    <w:name w:val="Body text|1_"/>
    <w:basedOn w:val="3"/>
    <w:link w:val="12"/>
    <w:qFormat/>
    <w:uiPriority w:val="0"/>
    <w:rPr>
      <w:rFonts w:ascii="宋体" w:hAnsi="宋体" w:eastAsia="宋体" w:cs="宋体"/>
      <w:sz w:val="22"/>
      <w:szCs w:val="22"/>
      <w:u w:val="none"/>
      <w:shd w:val="clear" w:color="auto" w:fill="auto"/>
      <w:lang w:val="zh-TW" w:eastAsia="zh-TW" w:bidi="zh-TW"/>
    </w:rPr>
  </w:style>
  <w:style w:type="paragraph" w:customStyle="1" w:styleId="12">
    <w:name w:val="Body text|1"/>
    <w:basedOn w:val="1"/>
    <w:link w:val="11"/>
    <w:qFormat/>
    <w:uiPriority w:val="0"/>
    <w:pPr>
      <w:widowControl w:val="0"/>
      <w:shd w:val="clear" w:color="auto" w:fill="auto"/>
      <w:spacing w:after="360" w:line="271" w:lineRule="auto"/>
      <w:ind w:firstLine="20"/>
    </w:pPr>
    <w:rPr>
      <w:rFonts w:ascii="宋体" w:hAnsi="宋体" w:eastAsia="宋体" w:cs="宋体"/>
      <w:sz w:val="22"/>
      <w:szCs w:val="22"/>
      <w:u w:val="none"/>
      <w:shd w:val="clear" w:color="auto" w:fill="auto"/>
      <w:lang w:val="zh-TW" w:eastAsia="zh-TW" w:bidi="zh-TW"/>
    </w:rPr>
  </w:style>
  <w:style w:type="paragraph" w:customStyle="1" w:styleId="13">
    <w:name w:val="List Paragraph"/>
    <w:basedOn w:val="1"/>
    <w:uiPriority w:val="0"/>
    <w:pPr>
      <w:keepNext w:val="0"/>
      <w:keepLines w:val="0"/>
      <w:widowControl w:val="0"/>
      <w:suppressLineNumbers w:val="0"/>
      <w:autoSpaceDE w:val="0"/>
      <w:autoSpaceDN w:val="0"/>
      <w:spacing w:before="0" w:beforeAutospacing="0" w:after="0" w:afterAutospacing="0"/>
      <w:ind w:left="231" w:right="0" w:hanging="362"/>
      <w:jc w:val="left"/>
    </w:pPr>
    <w:rPr>
      <w:rFonts w:hint="eastAsia" w:ascii="宋体" w:hAnsi="宋体" w:eastAsia="宋体" w:cs="宋体"/>
      <w:kern w:val="0"/>
      <w:sz w:val="22"/>
      <w:szCs w:val="22"/>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4</TotalTime>
  <ScaleCrop>false</ScaleCrop>
  <LinksUpToDate>false</LinksUpToDate>
  <Application>WPS Office_11.8.2.8053_F1E327BC-269C-435d-A152-05C5408002CA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2020-05-24T04:09:00Z</dcterms:created>
  <dc:creator>JYWJ</dc:creator>
  <cp:lastModifiedBy>null</cp:lastModifiedBy>
  <dcterms:modified xsi:type="dcterms:W3CDTF">2026-01-26T02:34:02Z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