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B" w:rsidRDefault="00CD4BCB" w:rsidP="00CD4BCB">
      <w:pPr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CD4BCB" w:rsidRDefault="00CD4BCB" w:rsidP="00CD4BCB">
      <w:pPr>
        <w:widowControl/>
        <w:spacing w:line="540" w:lineRule="exact"/>
        <w:jc w:val="center"/>
        <w:outlineLvl w:val="0"/>
        <w:rPr>
          <w:rFonts w:ascii="仿宋_GB2312" w:hAnsi="仿宋_GB2312" w:cs="仿宋_GB2312" w:hint="eastAsia"/>
          <w:kern w:val="0"/>
          <w:szCs w:val="32"/>
          <w:lang w:bidi="ar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kern w:val="0"/>
          <w:sz w:val="44"/>
          <w:szCs w:val="44"/>
          <w:lang w:bidi="ar"/>
        </w:rPr>
        <w:t>回收企业承诺书（样式）</w:t>
      </w:r>
    </w:p>
    <w:bookmarkEnd w:id="0"/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我单位作为回收企业，自愿参加电动自行车以旧换新，经批准后，承担老旧电动自行车报废回收任务，现郑重承诺如下：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1.本单位依法合</w:t>
      </w:r>
      <w:proofErr w:type="gramStart"/>
      <w:r>
        <w:rPr>
          <w:rFonts w:ascii="仿宋_GB2312" w:hAnsi="仿宋_GB2312" w:cs="仿宋_GB2312" w:hint="eastAsia"/>
          <w:kern w:val="0"/>
          <w:szCs w:val="32"/>
          <w:lang w:bidi="ar"/>
        </w:rPr>
        <w:t>规</w:t>
      </w:r>
      <w:proofErr w:type="gramEnd"/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设立，具备相应回收资质。 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2.按照公允原则回收消费者交售的报废老旧电动自行车，保证价格公平、不操纵市场，不串通压价。 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3.妥善处理报废旧车，及时到销售门店接收、清运以旧换新活动回收的报废车辆，完善交接登记手续，其蓄电池应做到“一日一清”，确保安全。 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4.保证对回收的报废老旧电动自行车及自带的锂离子蓄电池、铅酸蓄电池，交由具备资质的拆解或综合利用企业进行专业处置，</w:t>
      </w:r>
      <w:proofErr w:type="gramStart"/>
      <w:r>
        <w:rPr>
          <w:rFonts w:ascii="仿宋_GB2312" w:hAnsi="仿宋_GB2312" w:cs="仿宋_GB2312" w:hint="eastAsia"/>
          <w:kern w:val="0"/>
          <w:szCs w:val="32"/>
          <w:lang w:bidi="ar"/>
        </w:rPr>
        <w:t>不</w:t>
      </w:r>
      <w:proofErr w:type="gramEnd"/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非法拆解处理。 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5.保证以旧换新活动回收的车架、锂离子蓄电池、铅酸蓄电池未经我单位流入二手市场、改装黑作坊和骗补，严防发生安全事故。 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仿宋_GB2312" w:hAnsi="仿宋_GB2312" w:cs="仿宋_GB2312" w:hint="eastAsia"/>
          <w:kern w:val="0"/>
          <w:szCs w:val="32"/>
          <w:lang w:bidi="ar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>6.接受资质审批的行业主管部门监督管理，以及电动自行车以旧换新工作牵头部门的工作指导，落实各项工作要求。</w:t>
      </w:r>
    </w:p>
    <w:p w:rsidR="00CD4BCB" w:rsidRDefault="00CD4BCB" w:rsidP="00CD4BCB">
      <w:pPr>
        <w:widowControl/>
        <w:spacing w:line="540" w:lineRule="exact"/>
        <w:ind w:firstLineChars="200" w:firstLine="640"/>
        <w:rPr>
          <w:rFonts w:ascii="Times New Roman" w:eastAsia="宋体" w:hAnsi="Times New Roman" w:hint="eastAsia"/>
          <w:sz w:val="21"/>
          <w:szCs w:val="20"/>
        </w:rPr>
      </w:pPr>
      <w:r>
        <w:rPr>
          <w:rFonts w:ascii="仿宋_GB2312" w:hAnsi="仿宋_GB2312" w:cs="仿宋_GB2312" w:hint="eastAsia"/>
          <w:kern w:val="0"/>
          <w:szCs w:val="32"/>
          <w:lang w:bidi="ar"/>
        </w:rPr>
        <w:t xml:space="preserve">如果违反以上承诺，本企业愿意无条件承担相应后果和法律责任。 </w:t>
      </w:r>
    </w:p>
    <w:p w:rsidR="00CD4BCB" w:rsidRDefault="00CD4BCB" w:rsidP="00CD4BCB">
      <w:pPr>
        <w:widowControl/>
        <w:adjustRightInd w:val="0"/>
        <w:spacing w:line="540" w:lineRule="exact"/>
        <w:ind w:firstLineChars="200" w:firstLine="720"/>
        <w:jc w:val="left"/>
        <w:rPr>
          <w:rFonts w:ascii="仿宋_GB2312" w:hAnsi="仿宋_GB2312" w:cs="仿宋_GB2312" w:hint="eastAsia"/>
          <w:kern w:val="0"/>
          <w:sz w:val="31"/>
          <w:szCs w:val="31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 xml:space="preserve">                </w:t>
      </w:r>
      <w:r>
        <w:rPr>
          <w:rFonts w:ascii="仿宋_GB2312" w:hAnsi="仿宋_GB2312" w:cs="仿宋_GB2312" w:hint="eastAsia"/>
          <w:kern w:val="0"/>
          <w:sz w:val="31"/>
          <w:szCs w:val="31"/>
          <w:lang w:bidi="ar"/>
        </w:rPr>
        <w:t xml:space="preserve">         承诺企业（盖章）：</w:t>
      </w:r>
    </w:p>
    <w:p w:rsidR="00CD4BCB" w:rsidRDefault="00CD4BCB" w:rsidP="00CD4BCB">
      <w:pPr>
        <w:spacing w:line="540" w:lineRule="exact"/>
        <w:rPr>
          <w:rFonts w:ascii="仿宋_GB2312" w:hAnsi="仿宋_GB2312" w:cs="仿宋_GB2312" w:hint="eastAsia"/>
          <w:kern w:val="0"/>
          <w:sz w:val="31"/>
          <w:szCs w:val="31"/>
          <w:lang w:bidi="ar"/>
        </w:rPr>
      </w:pPr>
      <w:r>
        <w:rPr>
          <w:rFonts w:ascii="仿宋_GB2312" w:hAnsi="仿宋_GB2312" w:cs="仿宋_GB2312" w:hint="eastAsia"/>
          <w:kern w:val="0"/>
          <w:sz w:val="31"/>
          <w:szCs w:val="31"/>
          <w:lang w:bidi="ar"/>
        </w:rPr>
        <w:t xml:space="preserve">                       法定代表人（签字）：</w:t>
      </w:r>
    </w:p>
    <w:p w:rsidR="00CD4BCB" w:rsidRDefault="00CD4BCB" w:rsidP="00CD4BCB">
      <w:pPr>
        <w:spacing w:line="540" w:lineRule="exact"/>
      </w:pPr>
      <w:r>
        <w:rPr>
          <w:rFonts w:ascii="仿宋_GB2312" w:hAnsi="仿宋_GB2312" w:cs="仿宋_GB2312" w:hint="eastAsia"/>
          <w:kern w:val="0"/>
          <w:sz w:val="31"/>
          <w:szCs w:val="31"/>
          <w:lang w:bidi="ar"/>
        </w:rPr>
        <w:t xml:space="preserve">                          2025年  月  日</w:t>
      </w:r>
    </w:p>
    <w:p w:rsidR="00B43C29" w:rsidRDefault="00B43C29"/>
    <w:sectPr w:rsidR="00B43C2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12"/>
    <w:rsid w:val="00AD24B7"/>
    <w:rsid w:val="00B43C29"/>
    <w:rsid w:val="00CD4BCB"/>
    <w:rsid w:val="00E51912"/>
    <w:rsid w:val="00E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4BC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CD4BCB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CD4BC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D4BC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CD4BCB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CD4BC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谭金龙</dc:creator>
  <cp:lastModifiedBy>谭金龙</cp:lastModifiedBy>
  <cp:revision>2</cp:revision>
  <dcterms:created xsi:type="dcterms:W3CDTF">2025-02-05T01:26:00Z</dcterms:created>
  <dcterms:modified xsi:type="dcterms:W3CDTF">2025-02-05T01:26:00Z</dcterms:modified>
</cp:coreProperties>
</file>