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FA4CDB53"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/>
        <w:jc w:val="center"/>
        <w:textAlignment w:val="auto"/>
        <w:rPr>
          <w:rFonts w:ascii="仿宋_GB2312" w:cs="仿宋_GB2312" w:eastAsia="仿宋_GB2312" w:hAnsi="仿宋_GB2312" w:hint="eastAsia"/>
          <w:color w:val="333333"/>
          <w:sz w:val="32"/>
          <w:szCs w:val="32"/>
          <w:u w:val="none"/>
          <w:lang w:val="en-US" w:eastAsia="zh-CN"/>
        </w:rPr>
      </w:pPr>
    </w:p>
    <w:bookmarkStart w:id="0" w:name="OLE_LINK2"/>
    <w:p w14:paraId="19A95670">
      <w:pPr>
        <w:pStyle w:val="style0"/>
        <w:jc w:val="both"/>
        <w:rPr>
          <w:rFonts w:ascii="方正公文黑体" w:cs="方正公文黑体" w:eastAsia="方正公文黑体" w:hAnsi="方正公文黑体" w:hint="eastAsia"/>
          <w:sz w:val="28"/>
          <w:szCs w:val="28"/>
          <w:lang w:eastAsia="zh-CN"/>
        </w:rPr>
      </w:pPr>
      <w:r>
        <w:rPr>
          <w:rFonts w:ascii="方正公文黑体" w:cs="方正公文黑体" w:eastAsia="方正公文黑体" w:hAnsi="方正公文黑体" w:hint="eastAsia"/>
          <w:sz w:val="28"/>
          <w:szCs w:val="28"/>
          <w:lang w:eastAsia="zh-CN"/>
        </w:rPr>
        <w:t>附件：</w:t>
      </w:r>
    </w:p>
    <w:bookmarkStart w:id="1" w:name="_GoBack"/>
    <w:p w14:paraId="B2C77B8B">
      <w:pPr>
        <w:pStyle w:val="style0"/>
        <w:jc w:val="center"/>
        <w:rPr>
          <w:rFonts w:ascii="方正公文黑体" w:cs="方正公文黑体" w:eastAsia="方正公文黑体" w:hAnsi="方正公文黑体" w:hint="eastAsia"/>
          <w:sz w:val="44"/>
          <w:szCs w:val="44"/>
          <w:lang w:val="en-US" w:eastAsia="zh-CN"/>
        </w:rPr>
      </w:pPr>
      <w:r>
        <w:rPr>
          <w:rFonts w:ascii="方正公文黑体" w:cs="方正公文黑体" w:eastAsia="方正公文黑体" w:hAnsi="方正公文黑体" w:hint="eastAsia"/>
          <w:sz w:val="44"/>
          <w:szCs w:val="44"/>
          <w:lang w:eastAsia="zh-CN"/>
        </w:rPr>
        <w:t>揭阳市司法局</w:t>
      </w:r>
      <w:r>
        <w:rPr>
          <w:rFonts w:ascii="方正公文黑体" w:cs="方正公文黑体" w:eastAsia="方正公文黑体" w:hAnsi="方正公文黑体" w:hint="eastAsia"/>
          <w:sz w:val="44"/>
          <w:szCs w:val="44"/>
          <w:lang w:val="en-US" w:eastAsia="zh-CN"/>
        </w:rPr>
        <w:t>2025年考试录用公务员拟录用名单</w:t>
      </w:r>
      <w:bookmarkEnd w:id="1"/>
    </w:p>
    <w:tbl>
      <w:tblPr>
        <w:tblStyle w:val="style154"/>
        <w:tblW w:w="145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965"/>
        <w:gridCol w:w="1110"/>
        <w:gridCol w:w="825"/>
        <w:gridCol w:w="1290"/>
        <w:gridCol w:w="900"/>
        <w:gridCol w:w="1920"/>
        <w:gridCol w:w="2430"/>
        <w:gridCol w:w="1020"/>
        <w:gridCol w:w="1050"/>
        <w:gridCol w:w="1320"/>
      </w:tblGrid>
      <w:tr w14:paraId="77FA7B9F">
        <w:trPr>
          <w:trHeight w:val="377" w:hRule="atLeast"/>
        </w:trPr>
        <w:tc>
          <w:tcPr>
            <w:tcW w:w="705" w:type="dxa"/>
            <w:tcBorders/>
            <w:vAlign w:val="center"/>
          </w:tcPr>
          <w:p w14:paraId="63721AB8">
            <w:pPr>
              <w:pStyle w:val="style0"/>
              <w:jc w:val="center"/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965" w:type="dxa"/>
            <w:tcBorders/>
            <w:vAlign w:val="center"/>
          </w:tcPr>
          <w:p w14:paraId="D6117AF1">
            <w:pPr>
              <w:pStyle w:val="style0"/>
              <w:jc w:val="center"/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录用职位</w:t>
            </w:r>
          </w:p>
        </w:tc>
        <w:tc>
          <w:tcPr>
            <w:tcW w:w="1110" w:type="dxa"/>
            <w:tcBorders/>
            <w:vAlign w:val="center"/>
          </w:tcPr>
          <w:p w14:paraId="A1CB5B53">
            <w:pPr>
              <w:pStyle w:val="style0"/>
              <w:jc w:val="center"/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825" w:type="dxa"/>
            <w:tcBorders/>
            <w:vAlign w:val="center"/>
          </w:tcPr>
          <w:p w14:paraId="88FA5269">
            <w:pPr>
              <w:pStyle w:val="style0"/>
              <w:jc w:val="center"/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90" w:type="dxa"/>
            <w:tcBorders/>
            <w:vAlign w:val="center"/>
          </w:tcPr>
          <w:p w14:paraId="AD4CC6FF">
            <w:pPr>
              <w:pStyle w:val="style0"/>
              <w:jc w:val="center"/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900" w:type="dxa"/>
            <w:tcBorders/>
            <w:vAlign w:val="center"/>
          </w:tcPr>
          <w:p w14:paraId="F8C0B680">
            <w:pPr>
              <w:pStyle w:val="style0"/>
              <w:jc w:val="center"/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920" w:type="dxa"/>
            <w:tcBorders/>
            <w:vAlign w:val="center"/>
          </w:tcPr>
          <w:p w14:paraId="03B515A6">
            <w:pPr>
              <w:pStyle w:val="style0"/>
              <w:jc w:val="center"/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学历学位</w:t>
            </w:r>
          </w:p>
        </w:tc>
        <w:tc>
          <w:tcPr>
            <w:tcW w:w="2430" w:type="dxa"/>
            <w:tcBorders/>
            <w:vAlign w:val="center"/>
          </w:tcPr>
          <w:p w14:paraId="111B97CF">
            <w:pPr>
              <w:pStyle w:val="style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毕业院校</w:t>
            </w:r>
          </w:p>
          <w:p w14:paraId="60F30663">
            <w:pPr>
              <w:pStyle w:val="style0"/>
              <w:jc w:val="center"/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（工作单位）</w:t>
            </w:r>
          </w:p>
        </w:tc>
        <w:tc>
          <w:tcPr>
            <w:tcW w:w="1020" w:type="dxa"/>
            <w:tcBorders/>
            <w:vAlign w:val="center"/>
          </w:tcPr>
          <w:p w14:paraId="C053E8C9">
            <w:pPr>
              <w:pStyle w:val="style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总成绩排名</w:t>
            </w:r>
          </w:p>
        </w:tc>
        <w:tc>
          <w:tcPr>
            <w:tcW w:w="1050" w:type="dxa"/>
            <w:tcBorders/>
            <w:vAlign w:val="center"/>
          </w:tcPr>
          <w:p w14:paraId="FFD8179F">
            <w:pPr>
              <w:pStyle w:val="style0"/>
              <w:jc w:val="center"/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是否通过国家法律职业资格考试</w:t>
            </w:r>
          </w:p>
        </w:tc>
        <w:tc>
          <w:tcPr>
            <w:tcW w:w="1320" w:type="dxa"/>
            <w:tcBorders/>
            <w:vAlign w:val="center"/>
          </w:tcPr>
          <w:p w14:paraId="427FE7B4">
            <w:pPr>
              <w:pStyle w:val="style0"/>
              <w:jc w:val="center"/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4FB12342">
        <w:tblPrEx/>
        <w:trPr>
          <w:trHeight w:val="377" w:hRule="atLeast"/>
        </w:trPr>
        <w:tc>
          <w:tcPr>
            <w:tcW w:w="705" w:type="dxa"/>
            <w:tcBorders/>
            <w:vAlign w:val="center"/>
          </w:tcPr>
          <w:p w14:paraId="7C823B86">
            <w:pPr>
              <w:pStyle w:val="style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5" w:type="dxa"/>
            <w:tcBorders/>
            <w:vAlign w:val="center"/>
          </w:tcPr>
          <w:p w14:paraId="0F3E2B6F">
            <w:pPr>
              <w:pStyle w:val="style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揭阳市公证处四级主任科员以下</w:t>
            </w:r>
          </w:p>
        </w:tc>
        <w:tc>
          <w:tcPr>
            <w:tcW w:w="1110" w:type="dxa"/>
            <w:tcBorders/>
            <w:vAlign w:val="center"/>
          </w:tcPr>
          <w:p w14:paraId="190A22C8">
            <w:pPr>
              <w:pStyle w:val="style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蔡贤佳</w:t>
            </w:r>
          </w:p>
        </w:tc>
        <w:tc>
          <w:tcPr>
            <w:tcW w:w="825" w:type="dxa"/>
            <w:tcBorders/>
            <w:vAlign w:val="center"/>
          </w:tcPr>
          <w:p w14:paraId="B4A466CB">
            <w:pPr>
              <w:pStyle w:val="style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1290" w:type="dxa"/>
            <w:tcBorders/>
            <w:vAlign w:val="center"/>
          </w:tcPr>
          <w:p w14:paraId="2899A4DD">
            <w:pPr>
              <w:pStyle w:val="style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2000.06</w:t>
            </w:r>
          </w:p>
        </w:tc>
        <w:tc>
          <w:tcPr>
            <w:tcW w:w="900" w:type="dxa"/>
            <w:tcBorders/>
            <w:vAlign w:val="center"/>
          </w:tcPr>
          <w:p w14:paraId="B7233374">
            <w:pPr>
              <w:pStyle w:val="style0"/>
              <w:jc w:val="center"/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中共党员</w:t>
            </w:r>
          </w:p>
        </w:tc>
        <w:tc>
          <w:tcPr>
            <w:tcW w:w="1920" w:type="dxa"/>
            <w:tcBorders/>
            <w:vAlign w:val="center"/>
          </w:tcPr>
          <w:p w14:paraId="D5FCA922">
            <w:pPr>
              <w:pStyle w:val="style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大学本科</w:t>
            </w:r>
          </w:p>
          <w:p w14:paraId="A54BB861">
            <w:pPr>
              <w:pStyle w:val="style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法学学士</w:t>
            </w:r>
          </w:p>
        </w:tc>
        <w:tc>
          <w:tcPr>
            <w:tcW w:w="2430" w:type="dxa"/>
            <w:tcBorders/>
            <w:vAlign w:val="center"/>
          </w:tcPr>
          <w:p w14:paraId="DD5D970A">
            <w:pPr>
              <w:pStyle w:val="style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广东外语外贸大学</w:t>
            </w:r>
          </w:p>
          <w:p w14:paraId="41FEB16C">
            <w:pPr>
              <w:pStyle w:val="style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惠来县廉政教育中心</w:t>
            </w:r>
          </w:p>
        </w:tc>
        <w:tc>
          <w:tcPr>
            <w:tcW w:w="1020" w:type="dxa"/>
            <w:tcBorders/>
            <w:vAlign w:val="center"/>
          </w:tcPr>
          <w:p w14:paraId="2B9EC381">
            <w:pPr>
              <w:pStyle w:val="style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eastAsia="宋体"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tcBorders/>
            <w:vAlign w:val="center"/>
          </w:tcPr>
          <w:p w14:paraId="2B848DD1">
            <w:pPr>
              <w:pStyle w:val="style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</w:t>
            </w:r>
          </w:p>
        </w:tc>
        <w:tc>
          <w:tcPr>
            <w:tcW w:w="1320" w:type="dxa"/>
            <w:tcBorders/>
            <w:vAlign w:val="center"/>
          </w:tcPr>
          <w:p w14:paraId="920CC28F">
            <w:pPr>
              <w:pStyle w:val="style0"/>
              <w:jc w:val="center"/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第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名</w:t>
            </w:r>
          </w:p>
          <w:p w14:paraId="52DFF14E">
            <w:pPr>
              <w:pStyle w:val="style0"/>
              <w:jc w:val="center"/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vertAlign w:val="baseline"/>
                <w:lang w:eastAsia="zh-CN"/>
              </w:rPr>
              <w:t>放弃考察</w:t>
            </w:r>
          </w:p>
        </w:tc>
      </w:tr>
      <w:bookmarkEnd w:id="0"/>
    </w:tbl>
    <w:p w14:paraId="F73C11A7">
      <w:pPr>
        <w:pStyle w:val="style0"/>
        <w:jc w:val="both"/>
        <w:rPr>
          <w:rFonts w:ascii="方正公文黑体" w:cs="方正公文黑体" w:eastAsia="方正公文黑体" w:hAnsi="方正公文黑体" w:hint="eastAsia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003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华文仿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008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tandard Symbols PS">
    <w:altName w:val="Segoe Print"/>
    <w:panose1 w:val="05050102010007020507"/>
    <w:charset w:val="00"/>
    <w:family w:val="auto"/>
    <w:pitch w:val="default"/>
    <w:sig w:usb0="00000000" w:usb1="00000000" w:usb2="00000000" w:usb3="00000000" w:csb0="0000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隶书">
    <w:altName w:val="隶书"/>
    <w:panose1 w:val="020105090600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134</Words>
  <Pages>1</Pages>
  <Characters>143</Characters>
  <Application>WPS Office</Application>
  <DocSecurity>0</DocSecurity>
  <Paragraphs>32</Paragraphs>
  <ScaleCrop>false</ScaleCrop>
  <Company>揭阳市司法局</Company>
  <LinksUpToDate>false</LinksUpToDate>
  <CharactersWithSpaces>143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2025-06-24T13:57:35Z</dcterms:created>
  <dc:creator>admin</dc:creator>
  <lastModifiedBy>KRJ2-W09</lastModifiedBy>
  <lastPrinted>2025-06-23T15:33:00Z</lastPrinted>
  <dcterms:modified xsi:type="dcterms:W3CDTF">2025-06-24T13:57:35Z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8fae6a7b19bd4695b14d27455064ac95_23</vt:lpwstr>
  </property>
</Properties>
</file>