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3308C">
      <w:pPr>
        <w:widowControl w:val="0"/>
        <w:snapToGrid w:val="0"/>
        <w:spacing w:line="560" w:lineRule="exact"/>
        <w:rPr>
          <w:rFonts w:hint="default" w:ascii="Times New Roman" w:hAnsi="Times New Roman" w:eastAsia="黑体" w:cs="Times New Roman"/>
          <w:sz w:val="32"/>
          <w:highlight w:val="none"/>
          <w:lang w:val="en-US" w:eastAsia="zh-CN"/>
        </w:rPr>
      </w:pPr>
      <w:r>
        <w:rPr>
          <w:rFonts w:hint="eastAsia" w:ascii="黑体" w:hAnsi="黑体" w:eastAsia="黑体" w:cs="黑体"/>
          <w:sz w:val="32"/>
          <w:highlight w:val="none"/>
        </w:rPr>
        <w:t>附</w:t>
      </w:r>
      <w:r>
        <w:rPr>
          <w:rFonts w:hint="eastAsia" w:ascii="黑体" w:hAnsi="黑体" w:eastAsia="黑体" w:cs="黑体"/>
          <w:sz w:val="32"/>
          <w:highlight w:val="none"/>
          <w:lang w:eastAsia="zh-CN"/>
        </w:rPr>
        <w:t>件</w:t>
      </w:r>
    </w:p>
    <w:p w14:paraId="79EAC1E2">
      <w:pPr>
        <w:keepNext w:val="0"/>
        <w:keepLines w:val="0"/>
        <w:pageBreakBefore w:val="0"/>
        <w:widowControl w:val="0"/>
        <w:kinsoku/>
        <w:wordWrap/>
        <w:overflowPunct/>
        <w:topLinePunct w:val="0"/>
        <w:autoSpaceDE/>
        <w:autoSpaceDN/>
        <w:bidi w:val="0"/>
        <w:adjustRightInd/>
        <w:snapToGrid/>
        <w:spacing w:line="660" w:lineRule="exact"/>
        <w:ind w:left="0" w:leftChars="0"/>
        <w:jc w:val="center"/>
        <w:textAlignment w:val="auto"/>
        <w:outlineLvl w:val="9"/>
        <w:rPr>
          <w:rFonts w:hint="default" w:ascii="Times New Roman" w:hAnsi="Times New Roman" w:eastAsia="方正小标宋简体" w:cs="Times New Roman"/>
          <w:sz w:val="44"/>
          <w:szCs w:val="44"/>
          <w:highlight w:val="none"/>
          <w:lang w:val="en-US" w:eastAsia="zh-CN"/>
        </w:rPr>
      </w:pPr>
      <w:r>
        <w:rPr>
          <w:rFonts w:hint="eastAsia" w:ascii="Times New Roman" w:hAnsi="Times New Roman" w:eastAsia="方正小标宋简体" w:cs="Times New Roman"/>
          <w:sz w:val="44"/>
          <w:szCs w:val="44"/>
          <w:highlight w:val="none"/>
          <w:lang w:val="en-US" w:eastAsia="zh-CN"/>
        </w:rPr>
        <w:t xml:space="preserve"> </w:t>
      </w:r>
      <w:r>
        <w:rPr>
          <w:rFonts w:hint="default" w:ascii="Times New Roman" w:hAnsi="Times New Roman" w:eastAsia="方正小标宋简体" w:cs="Times New Roman"/>
          <w:sz w:val="44"/>
          <w:szCs w:val="44"/>
          <w:highlight w:val="none"/>
          <w:lang w:val="en-US" w:eastAsia="zh-CN"/>
        </w:rPr>
        <w:t>202</w:t>
      </w:r>
      <w:r>
        <w:rPr>
          <w:rFonts w:hint="eastAsia" w:ascii="Times New Roman" w:hAnsi="Times New Roman" w:eastAsia="方正小标宋简体" w:cs="Times New Roman"/>
          <w:sz w:val="44"/>
          <w:szCs w:val="44"/>
          <w:highlight w:val="none"/>
          <w:lang w:val="en-US" w:eastAsia="zh-CN"/>
        </w:rPr>
        <w:t>5</w:t>
      </w:r>
      <w:r>
        <w:rPr>
          <w:rFonts w:hint="default" w:ascii="Times New Roman" w:hAnsi="Times New Roman" w:eastAsia="方正小标宋简体" w:cs="Times New Roman"/>
          <w:sz w:val="44"/>
          <w:szCs w:val="44"/>
          <w:highlight w:val="none"/>
          <w:lang w:val="en-US" w:eastAsia="zh-CN"/>
        </w:rPr>
        <w:t>年度广东省博士工作站</w:t>
      </w:r>
      <w:r>
        <w:rPr>
          <w:rFonts w:hint="eastAsia" w:ascii="Times New Roman" w:hAnsi="Times New Roman" w:eastAsia="方正小标宋简体" w:cs="Times New Roman"/>
          <w:sz w:val="44"/>
          <w:szCs w:val="44"/>
          <w:highlight w:val="none"/>
          <w:lang w:val="en-US" w:eastAsia="zh-CN"/>
        </w:rPr>
        <w:t>拟推荐</w:t>
      </w:r>
      <w:r>
        <w:rPr>
          <w:rFonts w:hint="default" w:ascii="Times New Roman" w:hAnsi="Times New Roman" w:eastAsia="方正小标宋简体" w:cs="Times New Roman"/>
          <w:sz w:val="44"/>
          <w:szCs w:val="44"/>
          <w:highlight w:val="none"/>
          <w:lang w:val="en-US" w:eastAsia="zh-CN"/>
        </w:rPr>
        <w:t>新设站单位汇总一览表</w:t>
      </w:r>
    </w:p>
    <w:p w14:paraId="59A9808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Times New Roman" w:hAnsi="Times New Roman" w:eastAsia="方正小标宋简体" w:cs="Times New Roman"/>
          <w:sz w:val="44"/>
          <w:szCs w:val="44"/>
          <w:highlight w:val="none"/>
          <w:lang w:val="en-US" w:eastAsia="zh-CN"/>
        </w:rPr>
      </w:pPr>
      <w:r>
        <w:rPr>
          <w:rFonts w:hint="eastAsia" w:ascii="Times New Roman" w:hAnsi="Times New Roman" w:eastAsia="方正小标宋简体" w:cs="Times New Roman"/>
          <w:sz w:val="44"/>
          <w:szCs w:val="44"/>
          <w:highlight w:val="none"/>
          <w:lang w:val="en-US" w:eastAsia="zh-CN"/>
        </w:rPr>
        <w:t>（揭阳市）</w:t>
      </w:r>
    </w:p>
    <w:tbl>
      <w:tblPr>
        <w:tblStyle w:val="5"/>
        <w:tblW w:w="14622"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630"/>
        <w:gridCol w:w="1162"/>
        <w:gridCol w:w="1988"/>
        <w:gridCol w:w="8992"/>
      </w:tblGrid>
      <w:tr w14:paraId="5226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50" w:type="dxa"/>
            <w:noWrap w:val="0"/>
            <w:vAlign w:val="center"/>
          </w:tcPr>
          <w:p w14:paraId="52ADF0A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黑体" w:cs="Times New Roman"/>
                <w:b w:val="0"/>
                <w:bCs w:val="0"/>
                <w:sz w:val="28"/>
                <w:szCs w:val="28"/>
                <w:highlight w:val="none"/>
                <w:vertAlign w:val="baseline"/>
                <w:lang w:val="en-US" w:eastAsia="zh-CN"/>
              </w:rPr>
            </w:pPr>
            <w:r>
              <w:rPr>
                <w:rFonts w:hint="default" w:ascii="Times New Roman" w:hAnsi="Times New Roman" w:eastAsia="黑体" w:cs="Times New Roman"/>
                <w:b w:val="0"/>
                <w:bCs w:val="0"/>
                <w:sz w:val="28"/>
                <w:szCs w:val="28"/>
                <w:highlight w:val="none"/>
                <w:vertAlign w:val="baseline"/>
                <w:lang w:val="en-US" w:eastAsia="zh-CN"/>
              </w:rPr>
              <w:t>推荐序号</w:t>
            </w:r>
          </w:p>
        </w:tc>
        <w:tc>
          <w:tcPr>
            <w:tcW w:w="1630" w:type="dxa"/>
            <w:noWrap w:val="0"/>
            <w:vAlign w:val="center"/>
          </w:tcPr>
          <w:p w14:paraId="78F2DF1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b w:val="0"/>
                <w:bCs w:val="0"/>
                <w:sz w:val="28"/>
                <w:szCs w:val="28"/>
                <w:highlight w:val="none"/>
                <w:vertAlign w:val="baseline"/>
                <w:lang w:val="en-US" w:eastAsia="zh-CN"/>
              </w:rPr>
            </w:pPr>
            <w:r>
              <w:rPr>
                <w:rFonts w:hint="default" w:ascii="Times New Roman" w:hAnsi="Times New Roman" w:eastAsia="黑体" w:cs="Times New Roman"/>
                <w:b w:val="0"/>
                <w:bCs w:val="0"/>
                <w:sz w:val="28"/>
                <w:szCs w:val="28"/>
                <w:highlight w:val="none"/>
                <w:vertAlign w:val="baseline"/>
                <w:lang w:val="en-US" w:eastAsia="zh-CN"/>
              </w:rPr>
              <w:t>单位</w:t>
            </w:r>
            <w:r>
              <w:rPr>
                <w:rFonts w:hint="eastAsia" w:ascii="Times New Roman" w:hAnsi="Times New Roman" w:eastAsia="黑体" w:cs="Times New Roman"/>
                <w:b w:val="0"/>
                <w:bCs w:val="0"/>
                <w:sz w:val="28"/>
                <w:szCs w:val="28"/>
                <w:highlight w:val="none"/>
                <w:vertAlign w:val="baseline"/>
                <w:lang w:val="en-US" w:eastAsia="zh-CN"/>
              </w:rPr>
              <w:t>全</w:t>
            </w:r>
            <w:r>
              <w:rPr>
                <w:rFonts w:hint="default" w:ascii="Times New Roman" w:hAnsi="Times New Roman" w:eastAsia="黑体" w:cs="Times New Roman"/>
                <w:b w:val="0"/>
                <w:bCs w:val="0"/>
                <w:sz w:val="28"/>
                <w:szCs w:val="28"/>
                <w:highlight w:val="none"/>
                <w:vertAlign w:val="baseline"/>
                <w:lang w:val="en-US" w:eastAsia="zh-CN"/>
              </w:rPr>
              <w:t>称</w:t>
            </w:r>
          </w:p>
        </w:tc>
        <w:tc>
          <w:tcPr>
            <w:tcW w:w="1162" w:type="dxa"/>
            <w:noWrap w:val="0"/>
            <w:vAlign w:val="center"/>
          </w:tcPr>
          <w:p w14:paraId="41CD1AC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b w:val="0"/>
                <w:bCs w:val="0"/>
                <w:sz w:val="28"/>
                <w:szCs w:val="28"/>
                <w:highlight w:val="none"/>
                <w:vertAlign w:val="baseline"/>
                <w:lang w:val="en-US" w:eastAsia="zh-CN"/>
              </w:rPr>
            </w:pPr>
            <w:r>
              <w:rPr>
                <w:rFonts w:hint="default" w:ascii="Times New Roman" w:hAnsi="Times New Roman" w:eastAsia="黑体" w:cs="Times New Roman"/>
                <w:b w:val="0"/>
                <w:bCs w:val="0"/>
                <w:sz w:val="28"/>
                <w:szCs w:val="28"/>
                <w:highlight w:val="none"/>
                <w:vertAlign w:val="baseline"/>
                <w:lang w:val="en-US" w:eastAsia="zh-CN"/>
              </w:rPr>
              <w:t>单位</w:t>
            </w:r>
            <w:r>
              <w:rPr>
                <w:rFonts w:hint="eastAsia" w:ascii="Times New Roman" w:hAnsi="Times New Roman" w:eastAsia="黑体" w:cs="Times New Roman"/>
                <w:b w:val="0"/>
                <w:bCs w:val="0"/>
                <w:sz w:val="28"/>
                <w:szCs w:val="28"/>
                <w:highlight w:val="none"/>
                <w:vertAlign w:val="baseline"/>
                <w:lang w:val="en-US" w:eastAsia="zh-CN"/>
              </w:rPr>
              <w:t>类型</w:t>
            </w:r>
          </w:p>
        </w:tc>
        <w:tc>
          <w:tcPr>
            <w:tcW w:w="1988" w:type="dxa"/>
            <w:noWrap w:val="0"/>
            <w:vAlign w:val="center"/>
          </w:tcPr>
          <w:p w14:paraId="0F647BD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黑体" w:cs="Times New Roman"/>
                <w:b w:val="0"/>
                <w:bCs w:val="0"/>
                <w:sz w:val="28"/>
                <w:szCs w:val="28"/>
                <w:highlight w:val="none"/>
                <w:vertAlign w:val="baseline"/>
                <w:lang w:val="en-US" w:eastAsia="zh-CN"/>
              </w:rPr>
            </w:pPr>
            <w:r>
              <w:rPr>
                <w:rFonts w:hint="default" w:ascii="Times New Roman" w:hAnsi="Times New Roman" w:eastAsia="黑体" w:cs="Times New Roman"/>
                <w:b w:val="0"/>
                <w:bCs w:val="0"/>
                <w:sz w:val="28"/>
                <w:szCs w:val="28"/>
                <w:highlight w:val="none"/>
                <w:vertAlign w:val="baseline"/>
                <w:lang w:val="en-US" w:eastAsia="zh-CN"/>
              </w:rPr>
              <w:t>符合优先支持条件第1-</w:t>
            </w:r>
            <w:r>
              <w:rPr>
                <w:rFonts w:hint="eastAsia" w:ascii="Times New Roman" w:hAnsi="Times New Roman" w:eastAsia="黑体" w:cs="Times New Roman"/>
                <w:b w:val="0"/>
                <w:bCs w:val="0"/>
                <w:sz w:val="28"/>
                <w:szCs w:val="28"/>
                <w:highlight w:val="none"/>
                <w:vertAlign w:val="baseline"/>
                <w:lang w:val="en-US" w:eastAsia="zh-CN"/>
              </w:rPr>
              <w:t>7</w:t>
            </w:r>
            <w:r>
              <w:rPr>
                <w:rFonts w:hint="default" w:ascii="Times New Roman" w:hAnsi="Times New Roman" w:eastAsia="黑体" w:cs="Times New Roman"/>
                <w:b w:val="0"/>
                <w:bCs w:val="0"/>
                <w:sz w:val="28"/>
                <w:szCs w:val="28"/>
                <w:highlight w:val="none"/>
                <w:vertAlign w:val="baseline"/>
                <w:lang w:val="en-US" w:eastAsia="zh-CN"/>
              </w:rPr>
              <w:t>中的第几项</w:t>
            </w:r>
          </w:p>
        </w:tc>
        <w:tc>
          <w:tcPr>
            <w:tcW w:w="8992" w:type="dxa"/>
            <w:noWrap w:val="0"/>
            <w:vAlign w:val="center"/>
          </w:tcPr>
          <w:p w14:paraId="0D73D6E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黑体" w:cs="Times New Roman"/>
                <w:b w:val="0"/>
                <w:bCs w:val="0"/>
                <w:sz w:val="28"/>
                <w:szCs w:val="28"/>
                <w:highlight w:val="none"/>
                <w:vertAlign w:val="baseline"/>
                <w:lang w:val="en-US" w:eastAsia="zh-CN"/>
              </w:rPr>
            </w:pPr>
            <w:r>
              <w:rPr>
                <w:rFonts w:hint="default" w:ascii="Times New Roman" w:hAnsi="Times New Roman" w:eastAsia="黑体" w:cs="Times New Roman"/>
                <w:b w:val="0"/>
                <w:bCs w:val="0"/>
                <w:sz w:val="28"/>
                <w:szCs w:val="28"/>
                <w:highlight w:val="none"/>
                <w:vertAlign w:val="baseline"/>
                <w:lang w:val="en-US" w:eastAsia="zh-CN"/>
              </w:rPr>
              <w:t>推荐理由（200字内）</w:t>
            </w:r>
          </w:p>
        </w:tc>
      </w:tr>
      <w:tr w14:paraId="0C84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6" w:hRule="atLeast"/>
        </w:trPr>
        <w:tc>
          <w:tcPr>
            <w:tcW w:w="850" w:type="dxa"/>
            <w:shd w:val="clear" w:color="auto" w:fill="auto"/>
            <w:noWrap w:val="0"/>
            <w:vAlign w:val="center"/>
          </w:tcPr>
          <w:p w14:paraId="03A48C0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kern w:val="2"/>
                <w:sz w:val="28"/>
                <w:szCs w:val="28"/>
                <w:highlight w:val="none"/>
                <w:vertAlign w:val="baseline"/>
                <w:lang w:val="en-US" w:eastAsia="zh-CN" w:bidi="ar-SA"/>
              </w:rPr>
            </w:pPr>
            <w:r>
              <w:rPr>
                <w:rFonts w:hint="eastAsia" w:asciiTheme="minorEastAsia" w:hAnsiTheme="minorEastAsia" w:eastAsiaTheme="minorEastAsia" w:cstheme="minorEastAsia"/>
                <w:sz w:val="28"/>
                <w:szCs w:val="28"/>
                <w:highlight w:val="none"/>
                <w:vertAlign w:val="baseline"/>
                <w:lang w:val="en-US" w:eastAsia="zh-CN"/>
              </w:rPr>
              <w:t>1</w:t>
            </w:r>
          </w:p>
        </w:tc>
        <w:tc>
          <w:tcPr>
            <w:tcW w:w="1630" w:type="dxa"/>
            <w:shd w:val="clear" w:color="auto" w:fill="auto"/>
            <w:noWrap w:val="0"/>
            <w:vAlign w:val="center"/>
          </w:tcPr>
          <w:p w14:paraId="6A934C6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kern w:val="2"/>
                <w:sz w:val="28"/>
                <w:szCs w:val="28"/>
                <w:highlight w:val="none"/>
                <w:lang w:val="en-US" w:eastAsia="zh-CN" w:bidi="ar-SA"/>
              </w:rPr>
            </w:pPr>
            <w:r>
              <w:rPr>
                <w:rFonts w:hint="eastAsia" w:asciiTheme="minorEastAsia" w:hAnsiTheme="minorEastAsia" w:eastAsiaTheme="minorEastAsia" w:cstheme="minorEastAsia"/>
                <w:sz w:val="28"/>
                <w:szCs w:val="28"/>
                <w:highlight w:val="none"/>
                <w:lang w:val="en-US" w:eastAsia="zh-CN"/>
              </w:rPr>
              <w:t>揭阳市锦盛食品有限公司</w:t>
            </w:r>
          </w:p>
        </w:tc>
        <w:tc>
          <w:tcPr>
            <w:tcW w:w="1162" w:type="dxa"/>
            <w:shd w:val="clear" w:color="auto" w:fill="auto"/>
            <w:noWrap w:val="0"/>
            <w:vAlign w:val="center"/>
          </w:tcPr>
          <w:p w14:paraId="73FC65F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kern w:val="2"/>
                <w:sz w:val="28"/>
                <w:szCs w:val="28"/>
                <w:highlight w:val="none"/>
                <w:lang w:val="en-US" w:eastAsia="zh-CN" w:bidi="ar-SA"/>
              </w:rPr>
            </w:pPr>
            <w:r>
              <w:rPr>
                <w:rFonts w:hint="eastAsia" w:asciiTheme="minorEastAsia" w:hAnsiTheme="minorEastAsia" w:eastAsiaTheme="minorEastAsia" w:cstheme="minorEastAsia"/>
                <w:sz w:val="28"/>
                <w:szCs w:val="28"/>
                <w:highlight w:val="none"/>
                <w:lang w:val="en-US" w:eastAsia="zh-CN"/>
              </w:rPr>
              <w:t>企业</w:t>
            </w:r>
          </w:p>
        </w:tc>
        <w:tc>
          <w:tcPr>
            <w:tcW w:w="1988" w:type="dxa"/>
            <w:shd w:val="clear" w:color="auto" w:fill="auto"/>
            <w:noWrap w:val="0"/>
            <w:vAlign w:val="center"/>
          </w:tcPr>
          <w:p w14:paraId="4E94EAB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kern w:val="2"/>
                <w:sz w:val="28"/>
                <w:szCs w:val="28"/>
                <w:highlight w:val="none"/>
                <w:lang w:val="en-US" w:eastAsia="zh-CN" w:bidi="ar-SA"/>
              </w:rPr>
            </w:pPr>
            <w:r>
              <w:rPr>
                <w:rFonts w:hint="eastAsia" w:asciiTheme="minorEastAsia" w:hAnsiTheme="minorEastAsia" w:eastAsiaTheme="minorEastAsia" w:cstheme="minorEastAsia"/>
                <w:sz w:val="28"/>
                <w:szCs w:val="28"/>
                <w:highlight w:val="none"/>
                <w:lang w:val="en-US" w:eastAsia="zh-CN"/>
              </w:rPr>
              <w:t>第7项</w:t>
            </w:r>
          </w:p>
        </w:tc>
        <w:tc>
          <w:tcPr>
            <w:tcW w:w="8992" w:type="dxa"/>
            <w:shd w:val="clear" w:color="auto" w:fill="auto"/>
            <w:noWrap w:val="0"/>
            <w:vAlign w:val="center"/>
          </w:tcPr>
          <w:p w14:paraId="1B5A50E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Theme="minorEastAsia" w:hAnsiTheme="minorEastAsia" w:eastAsiaTheme="minorEastAsia" w:cstheme="minorEastAsia"/>
                <w:kern w:val="2"/>
                <w:sz w:val="28"/>
                <w:szCs w:val="28"/>
                <w:highlight w:val="none"/>
                <w:lang w:val="en-US" w:eastAsia="zh-CN" w:bidi="ar-SA"/>
              </w:rPr>
            </w:pPr>
            <w:r>
              <w:rPr>
                <w:rFonts w:hint="eastAsia" w:asciiTheme="minorEastAsia" w:hAnsiTheme="minorEastAsia" w:eastAsiaTheme="minorEastAsia" w:cstheme="minorEastAsia"/>
                <w:sz w:val="28"/>
                <w:szCs w:val="28"/>
                <w:highlight w:val="none"/>
                <w:lang w:val="en-US" w:eastAsia="zh-CN"/>
              </w:rPr>
              <w:t>揭阳市锦盛食品有限公司是一家食品制造企业，被评为广东潮汕老字号和揭东区“非遗工坊”，是广东省非物质文化遗产名录传承基地、揭阳市非物质文化遗产《酱油酿造技艺（揭阳酱油酿造技艺）》生产性保护示范基地。公司建有揭阳市调味品工程技术研究中心，引进华南农业大学韦晓群博士开展科研工作，目前科研人员4名，其中兼职博士1名。由于发展的迫切需要，急需引进更多优秀博士进驻。公司经营管理状况和经济社会效益良好，具备健全的管理制度和工作机制，能为在站博士提供必需的科研和生活保障能力。属于从事粮油加工的涉农企业，</w:t>
            </w:r>
            <w:bookmarkStart w:id="0" w:name="_GoBack"/>
            <w:bookmarkEnd w:id="0"/>
            <w:r>
              <w:rPr>
                <w:rFonts w:hint="eastAsia" w:asciiTheme="minorEastAsia" w:hAnsiTheme="minorEastAsia" w:eastAsiaTheme="minorEastAsia" w:cstheme="minorEastAsia"/>
                <w:sz w:val="28"/>
                <w:szCs w:val="28"/>
                <w:highlight w:val="none"/>
                <w:lang w:val="en-US" w:eastAsia="zh-CN"/>
              </w:rPr>
              <w:t>服务乡村振兴，助力百千万工程。</w:t>
            </w:r>
          </w:p>
        </w:tc>
      </w:tr>
      <w:tr w14:paraId="742A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8" w:hRule="atLeast"/>
        </w:trPr>
        <w:tc>
          <w:tcPr>
            <w:tcW w:w="850" w:type="dxa"/>
            <w:shd w:val="clear" w:color="auto" w:fill="auto"/>
            <w:noWrap w:val="0"/>
            <w:vAlign w:val="center"/>
          </w:tcPr>
          <w:p w14:paraId="7EA1A4A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kern w:val="2"/>
                <w:sz w:val="28"/>
                <w:szCs w:val="28"/>
                <w:highlight w:val="none"/>
                <w:vertAlign w:val="baseline"/>
                <w:lang w:val="en-US" w:eastAsia="zh-CN" w:bidi="ar-SA"/>
              </w:rPr>
            </w:pPr>
            <w:r>
              <w:rPr>
                <w:rFonts w:hint="eastAsia" w:asciiTheme="minorEastAsia" w:hAnsiTheme="minorEastAsia" w:eastAsiaTheme="minorEastAsia" w:cstheme="minorEastAsia"/>
                <w:sz w:val="28"/>
                <w:szCs w:val="28"/>
                <w:highlight w:val="none"/>
                <w:vertAlign w:val="baseline"/>
                <w:lang w:val="en-US" w:eastAsia="zh-CN"/>
              </w:rPr>
              <w:t>2</w:t>
            </w:r>
          </w:p>
        </w:tc>
        <w:tc>
          <w:tcPr>
            <w:tcW w:w="1630" w:type="dxa"/>
            <w:shd w:val="clear" w:color="auto" w:fill="auto"/>
            <w:noWrap w:val="0"/>
            <w:vAlign w:val="center"/>
          </w:tcPr>
          <w:p w14:paraId="65A6D9C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广东乐尔康生物科技股份有限公司</w:t>
            </w:r>
          </w:p>
          <w:p w14:paraId="6DAF60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kern w:val="2"/>
                <w:sz w:val="28"/>
                <w:szCs w:val="28"/>
                <w:lang w:val="en-US" w:eastAsia="zh-CN" w:bidi="ar-SA"/>
              </w:rPr>
            </w:pPr>
          </w:p>
        </w:tc>
        <w:tc>
          <w:tcPr>
            <w:tcW w:w="1162" w:type="dxa"/>
            <w:shd w:val="clear" w:color="auto" w:fill="auto"/>
            <w:noWrap w:val="0"/>
            <w:vAlign w:val="center"/>
          </w:tcPr>
          <w:p w14:paraId="457A09E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val="en-US" w:eastAsia="zh-CN"/>
              </w:rPr>
              <w:t>企业</w:t>
            </w:r>
          </w:p>
        </w:tc>
        <w:tc>
          <w:tcPr>
            <w:tcW w:w="1988" w:type="dxa"/>
            <w:shd w:val="clear" w:color="auto" w:fill="auto"/>
            <w:noWrap w:val="0"/>
            <w:vAlign w:val="center"/>
          </w:tcPr>
          <w:p w14:paraId="22B24E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val="en-US" w:eastAsia="zh-CN"/>
              </w:rPr>
              <w:t>第2项</w:t>
            </w:r>
          </w:p>
        </w:tc>
        <w:tc>
          <w:tcPr>
            <w:tcW w:w="8992" w:type="dxa"/>
            <w:shd w:val="clear" w:color="auto" w:fill="auto"/>
            <w:noWrap w:val="0"/>
            <w:vAlign w:val="center"/>
          </w:tcPr>
          <w:p w14:paraId="3BF11B2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b/>
                <w:kern w:val="2"/>
                <w:sz w:val="28"/>
                <w:szCs w:val="28"/>
                <w:lang w:val="en-US" w:eastAsia="zh-CN" w:bidi="ar-SA"/>
              </w:rPr>
            </w:pPr>
            <w:r>
              <w:rPr>
                <w:rFonts w:hint="eastAsia" w:asciiTheme="minorEastAsia" w:hAnsiTheme="minorEastAsia" w:eastAsiaTheme="minorEastAsia" w:cstheme="minorEastAsia"/>
                <w:sz w:val="28"/>
                <w:szCs w:val="28"/>
                <w:lang w:eastAsia="zh-CN"/>
              </w:rPr>
              <w:t>广东乐尔康生物科技股份有限公司</w:t>
            </w:r>
            <w:r>
              <w:rPr>
                <w:rFonts w:hint="eastAsia" w:asciiTheme="minorEastAsia" w:hAnsiTheme="minorEastAsia" w:eastAsiaTheme="minorEastAsia" w:cstheme="minorEastAsia"/>
                <w:sz w:val="28"/>
                <w:szCs w:val="28"/>
              </w:rPr>
              <w:t>是一家</w:t>
            </w:r>
            <w:r>
              <w:rPr>
                <w:rFonts w:hint="eastAsia" w:asciiTheme="minorEastAsia" w:hAnsiTheme="minorEastAsia" w:eastAsiaTheme="minorEastAsia" w:cstheme="minorEastAsia"/>
                <w:sz w:val="28"/>
                <w:szCs w:val="28"/>
                <w:lang w:eastAsia="zh-CN"/>
              </w:rPr>
              <w:t>集研发、生产、营销为一体的</w:t>
            </w:r>
            <w:r>
              <w:rPr>
                <w:rFonts w:hint="eastAsia" w:asciiTheme="minorEastAsia" w:hAnsiTheme="minorEastAsia" w:eastAsiaTheme="minorEastAsia" w:cstheme="minorEastAsia"/>
                <w:sz w:val="28"/>
                <w:szCs w:val="28"/>
              </w:rPr>
              <w:t>国家高新技术企业</w:t>
            </w:r>
            <w:r>
              <w:rPr>
                <w:rFonts w:hint="eastAsia" w:asciiTheme="minorEastAsia" w:hAnsiTheme="minorEastAsia" w:eastAsiaTheme="minorEastAsia" w:cstheme="minorEastAsia"/>
                <w:sz w:val="28"/>
                <w:szCs w:val="28"/>
                <w:lang w:eastAsia="zh-CN"/>
              </w:rPr>
              <w:t>、国家科技型中小企业、广东省专精特新中小企业，广东省创新型企业，建有</w:t>
            </w:r>
            <w:r>
              <w:rPr>
                <w:rFonts w:hint="eastAsia" w:asciiTheme="minorEastAsia" w:hAnsiTheme="minorEastAsia" w:eastAsiaTheme="minorEastAsia" w:cstheme="minorEastAsia"/>
                <w:spacing w:val="2"/>
                <w:sz w:val="28"/>
                <w:szCs w:val="28"/>
                <w:lang w:val="en-US" w:eastAsia="zh-CN"/>
              </w:rPr>
              <w:t>广东省生物酶(乐尔康)工程技术研究中心、揭阳市工程技术研究中心、揭阳市企业技术研究中心；已授权发明专利5件，获得市级科技攻关项目共6项，获得广东省高新技术产品11个，</w:t>
            </w:r>
            <w:r>
              <w:rPr>
                <w:rFonts w:hint="eastAsia" w:asciiTheme="minorEastAsia" w:hAnsiTheme="minorEastAsia" w:eastAsiaTheme="minorEastAsia" w:cstheme="minorEastAsia"/>
                <w:sz w:val="28"/>
                <w:szCs w:val="28"/>
                <w:lang w:val="en-US" w:eastAsia="zh-CN"/>
              </w:rPr>
              <w:t>获得2024年揭阳市绿色石化领域“揭榜挂帅”引进创新创业团队项目。现有专业研发人员20人，其中博士3人；设站后，拟引进博士1-2名，进一步促进产学研结合，提高企业的科技创新水平和竞争力。</w:t>
            </w:r>
          </w:p>
        </w:tc>
      </w:tr>
      <w:tr w14:paraId="4562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4" w:hRule="atLeast"/>
        </w:trPr>
        <w:tc>
          <w:tcPr>
            <w:tcW w:w="850" w:type="dxa"/>
            <w:shd w:val="clear" w:color="auto" w:fill="auto"/>
            <w:noWrap w:val="0"/>
            <w:vAlign w:val="center"/>
          </w:tcPr>
          <w:p w14:paraId="0BFCB1F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heme="minorEastAsia" w:hAnsiTheme="minorEastAsia" w:eastAsiaTheme="minorEastAsia" w:cstheme="minorEastAsia"/>
                <w:kern w:val="2"/>
                <w:sz w:val="28"/>
                <w:szCs w:val="28"/>
                <w:highlight w:val="none"/>
                <w:vertAlign w:val="baseline"/>
                <w:lang w:val="en-US" w:eastAsia="zh-CN" w:bidi="ar-SA"/>
              </w:rPr>
            </w:pPr>
            <w:r>
              <w:rPr>
                <w:rFonts w:hint="eastAsia" w:asciiTheme="minorEastAsia" w:hAnsiTheme="minorEastAsia" w:eastAsiaTheme="minorEastAsia" w:cstheme="minorEastAsia"/>
                <w:sz w:val="28"/>
                <w:szCs w:val="28"/>
                <w:highlight w:val="none"/>
                <w:vertAlign w:val="baseline"/>
                <w:lang w:val="en-US" w:eastAsia="zh-CN"/>
              </w:rPr>
              <w:t>3</w:t>
            </w:r>
          </w:p>
        </w:tc>
        <w:tc>
          <w:tcPr>
            <w:tcW w:w="1630" w:type="dxa"/>
            <w:shd w:val="clear" w:color="auto" w:fill="auto"/>
            <w:noWrap w:val="0"/>
            <w:vAlign w:val="center"/>
          </w:tcPr>
          <w:p w14:paraId="504342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val="en-US" w:eastAsia="zh-CN"/>
              </w:rPr>
              <w:t>广东瑞源科技股份有限公司</w:t>
            </w:r>
          </w:p>
        </w:tc>
        <w:tc>
          <w:tcPr>
            <w:tcW w:w="1162" w:type="dxa"/>
            <w:shd w:val="clear" w:color="auto" w:fill="auto"/>
            <w:noWrap w:val="0"/>
            <w:vAlign w:val="center"/>
          </w:tcPr>
          <w:p w14:paraId="0495FEB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rPr>
              <w:t>企业</w:t>
            </w:r>
          </w:p>
        </w:tc>
        <w:tc>
          <w:tcPr>
            <w:tcW w:w="1988" w:type="dxa"/>
            <w:shd w:val="clear" w:color="auto" w:fill="auto"/>
            <w:noWrap w:val="0"/>
            <w:vAlign w:val="center"/>
          </w:tcPr>
          <w:p w14:paraId="3A5238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val="en-US" w:eastAsia="zh-CN"/>
              </w:rPr>
              <w:t>第2项</w:t>
            </w:r>
          </w:p>
        </w:tc>
        <w:tc>
          <w:tcPr>
            <w:tcW w:w="8992" w:type="dxa"/>
            <w:shd w:val="clear" w:color="auto" w:fill="auto"/>
            <w:noWrap w:val="0"/>
            <w:vAlign w:val="center"/>
          </w:tcPr>
          <w:p w14:paraId="01B55BE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spacing w:val="2"/>
                <w:kern w:val="2"/>
                <w:sz w:val="28"/>
                <w:szCs w:val="28"/>
                <w:lang w:val="en-US" w:eastAsia="zh-CN" w:bidi="ar-SA"/>
              </w:rPr>
            </w:pPr>
            <w:r>
              <w:rPr>
                <w:rFonts w:hint="eastAsia" w:asciiTheme="minorEastAsia" w:hAnsiTheme="minorEastAsia" w:eastAsiaTheme="minorEastAsia" w:cstheme="minorEastAsia"/>
                <w:sz w:val="28"/>
                <w:szCs w:val="28"/>
                <w:lang w:val="en-US" w:eastAsia="zh-CN"/>
              </w:rPr>
              <w:t>广东瑞源科技股份有限公司</w:t>
            </w:r>
            <w:r>
              <w:rPr>
                <w:rFonts w:hint="eastAsia" w:asciiTheme="minorEastAsia" w:hAnsiTheme="minorEastAsia" w:eastAsiaTheme="minorEastAsia" w:cstheme="minorEastAsia"/>
                <w:spacing w:val="2"/>
                <w:sz w:val="28"/>
                <w:szCs w:val="28"/>
                <w:lang w:val="en-US" w:eastAsia="zh-CN"/>
              </w:rPr>
              <w:t>是一家集研发、生产、销售无缝针织服装为一体的国家高新技术企业。公司建设有广东省纺织服装行业首家院士工作站、省工程技术研究中心、省企业技术中心研发平台，现有研发人员65名，其中兼职博士2名。近三年实现销售收入6.80亿元，已连续十年获评A级纳税信用等级，并多次荣获“纳税光荣户”，入选“2022年揭阳市工业100强企业（第49位）”，经济社会效益良好。公司希望通过建设博士工作站，引进纺织工程、化学工程、机械工程等专业博士，开发功能性无缝服装产品，提升织造精度，提升产品附加值。</w:t>
            </w:r>
          </w:p>
        </w:tc>
      </w:tr>
      <w:tr w14:paraId="03685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6" w:hRule="atLeast"/>
        </w:trPr>
        <w:tc>
          <w:tcPr>
            <w:tcW w:w="850" w:type="dxa"/>
            <w:shd w:val="clear" w:color="auto" w:fill="auto"/>
            <w:noWrap w:val="0"/>
            <w:vAlign w:val="center"/>
          </w:tcPr>
          <w:p w14:paraId="33BE42B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heme="minorEastAsia" w:hAnsiTheme="minorEastAsia" w:eastAsiaTheme="minorEastAsia" w:cstheme="minorEastAsia"/>
                <w:kern w:val="2"/>
                <w:sz w:val="28"/>
                <w:szCs w:val="28"/>
                <w:highlight w:val="none"/>
                <w:vertAlign w:val="baseline"/>
                <w:lang w:val="en-US" w:eastAsia="zh-CN" w:bidi="ar-SA"/>
              </w:rPr>
            </w:pPr>
            <w:r>
              <w:rPr>
                <w:rFonts w:hint="eastAsia" w:asciiTheme="minorEastAsia" w:hAnsiTheme="minorEastAsia" w:eastAsiaTheme="minorEastAsia" w:cstheme="minorEastAsia"/>
                <w:sz w:val="28"/>
                <w:szCs w:val="28"/>
                <w:highlight w:val="none"/>
                <w:vertAlign w:val="baseline"/>
                <w:lang w:val="en-US" w:eastAsia="zh-CN"/>
              </w:rPr>
              <w:t>4</w:t>
            </w:r>
          </w:p>
        </w:tc>
        <w:tc>
          <w:tcPr>
            <w:tcW w:w="1630" w:type="dxa"/>
            <w:shd w:val="clear" w:color="auto" w:fill="auto"/>
            <w:noWrap w:val="0"/>
            <w:vAlign w:val="center"/>
          </w:tcPr>
          <w:p w14:paraId="5D99030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rPr>
              <w:t>揭西县人民医院</w:t>
            </w:r>
          </w:p>
        </w:tc>
        <w:tc>
          <w:tcPr>
            <w:tcW w:w="1162" w:type="dxa"/>
            <w:shd w:val="clear" w:color="auto" w:fill="auto"/>
            <w:noWrap w:val="0"/>
            <w:vAlign w:val="center"/>
          </w:tcPr>
          <w:p w14:paraId="6128174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rPr>
              <w:t>医疗卫生机构</w:t>
            </w:r>
          </w:p>
        </w:tc>
        <w:tc>
          <w:tcPr>
            <w:tcW w:w="1988" w:type="dxa"/>
            <w:shd w:val="clear" w:color="auto" w:fill="auto"/>
            <w:noWrap w:val="0"/>
            <w:vAlign w:val="center"/>
          </w:tcPr>
          <w:p w14:paraId="1D67D1D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kern w:val="2"/>
                <w:sz w:val="28"/>
                <w:szCs w:val="28"/>
                <w:highlight w:val="none"/>
                <w:vertAlign w:val="baseline"/>
                <w:lang w:val="en-US" w:eastAsia="zh-CN" w:bidi="ar-SA"/>
              </w:rPr>
            </w:pPr>
            <w:r>
              <w:rPr>
                <w:rFonts w:hint="eastAsia" w:asciiTheme="minorEastAsia" w:hAnsiTheme="minorEastAsia" w:eastAsiaTheme="minorEastAsia" w:cstheme="minorEastAsia"/>
                <w:sz w:val="28"/>
                <w:szCs w:val="28"/>
                <w:highlight w:val="none"/>
                <w:lang w:val="en-US" w:eastAsia="zh-CN"/>
              </w:rPr>
              <w:t>/</w:t>
            </w:r>
          </w:p>
        </w:tc>
        <w:tc>
          <w:tcPr>
            <w:tcW w:w="8992" w:type="dxa"/>
            <w:shd w:val="clear" w:color="auto" w:fill="auto"/>
            <w:noWrap w:val="0"/>
            <w:vAlign w:val="center"/>
          </w:tcPr>
          <w:p w14:paraId="34B07CBF">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Theme="minorEastAsia" w:hAnsiTheme="minorEastAsia" w:eastAsiaTheme="minorEastAsia" w:cstheme="minorEastAsia"/>
                <w:kern w:val="2"/>
                <w:sz w:val="28"/>
                <w:szCs w:val="28"/>
                <w:highlight w:val="none"/>
                <w:vertAlign w:val="baseline"/>
                <w:lang w:val="en-US" w:eastAsia="zh-CN" w:bidi="ar-SA"/>
              </w:rPr>
            </w:pPr>
            <w:r>
              <w:rPr>
                <w:rFonts w:hint="eastAsia" w:asciiTheme="minorEastAsia" w:hAnsiTheme="minorEastAsia" w:eastAsiaTheme="minorEastAsia" w:cstheme="minorEastAsia"/>
                <w:sz w:val="28"/>
                <w:szCs w:val="28"/>
                <w:highlight w:val="none"/>
                <w:vertAlign w:val="baseline"/>
                <w:lang w:val="en-US" w:eastAsia="zh-CN"/>
              </w:rPr>
              <w:t>揭西县人民医院是一所集医疗、教学、科研、预防保健、康复为一体的现代化三级综合医院和爱婴医院，医院占地面积7.02万平方米，编制病床900张。作为揭西县人民医院医共体总医院，承担辖区内几十万人以及周边地区60多万人医疗卫生服务工作，近几年医疗业务发展迅猛，综合实力大幅度提升，持续加强科研水平和创新能力，已具备设立博士工作站的条件。目前科研人员共100名，其中全职博士1名、专职博士6名。设站后，拟引进重点学科带头人。</w:t>
            </w:r>
          </w:p>
        </w:tc>
      </w:tr>
      <w:tr w14:paraId="02B3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5" w:hRule="atLeast"/>
        </w:trPr>
        <w:tc>
          <w:tcPr>
            <w:tcW w:w="850" w:type="dxa"/>
            <w:shd w:val="clear" w:color="auto" w:fill="auto"/>
            <w:noWrap w:val="0"/>
            <w:vAlign w:val="center"/>
          </w:tcPr>
          <w:p w14:paraId="653E67B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heme="minorEastAsia" w:hAnsiTheme="minorEastAsia" w:eastAsiaTheme="minorEastAsia" w:cstheme="minorEastAsia"/>
                <w:kern w:val="2"/>
                <w:sz w:val="28"/>
                <w:szCs w:val="28"/>
                <w:highlight w:val="none"/>
                <w:vertAlign w:val="baseline"/>
                <w:lang w:val="en-US" w:eastAsia="zh-CN" w:bidi="ar-SA"/>
              </w:rPr>
            </w:pPr>
            <w:r>
              <w:rPr>
                <w:rFonts w:hint="eastAsia" w:asciiTheme="minorEastAsia" w:hAnsiTheme="minorEastAsia" w:eastAsiaTheme="minorEastAsia" w:cstheme="minorEastAsia"/>
                <w:sz w:val="28"/>
                <w:szCs w:val="28"/>
                <w:highlight w:val="none"/>
                <w:vertAlign w:val="baseline"/>
                <w:lang w:val="en-US" w:eastAsia="zh-CN"/>
              </w:rPr>
              <w:t>5</w:t>
            </w:r>
          </w:p>
        </w:tc>
        <w:tc>
          <w:tcPr>
            <w:tcW w:w="1630" w:type="dxa"/>
            <w:shd w:val="clear" w:color="auto" w:fill="auto"/>
            <w:noWrap w:val="0"/>
            <w:vAlign w:val="center"/>
          </w:tcPr>
          <w:p w14:paraId="26F35CD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kern w:val="2"/>
                <w:sz w:val="28"/>
                <w:szCs w:val="28"/>
                <w:highlight w:val="none"/>
                <w:vertAlign w:val="baseline"/>
                <w:lang w:val="en-US" w:eastAsia="zh-CN" w:bidi="ar-SA"/>
              </w:rPr>
            </w:pPr>
            <w:r>
              <w:rPr>
                <w:rFonts w:hint="eastAsia" w:asciiTheme="minorEastAsia" w:hAnsiTheme="minorEastAsia" w:eastAsiaTheme="minorEastAsia" w:cstheme="minorEastAsia"/>
                <w:sz w:val="28"/>
                <w:szCs w:val="28"/>
                <w:highlight w:val="none"/>
                <w:vertAlign w:val="baseline"/>
                <w:lang w:val="en-US" w:eastAsia="zh-CN"/>
              </w:rPr>
              <w:t>惠来县人民医院</w:t>
            </w:r>
          </w:p>
        </w:tc>
        <w:tc>
          <w:tcPr>
            <w:tcW w:w="1162" w:type="dxa"/>
            <w:shd w:val="clear" w:color="auto" w:fill="auto"/>
            <w:noWrap w:val="0"/>
            <w:vAlign w:val="center"/>
          </w:tcPr>
          <w:p w14:paraId="5D7398A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kern w:val="2"/>
                <w:sz w:val="28"/>
                <w:szCs w:val="28"/>
                <w:highlight w:val="none"/>
                <w:vertAlign w:val="baseline"/>
                <w:lang w:val="en-US" w:eastAsia="zh-CN" w:bidi="ar-SA"/>
              </w:rPr>
            </w:pPr>
            <w:r>
              <w:rPr>
                <w:rFonts w:hint="eastAsia" w:asciiTheme="minorEastAsia" w:hAnsiTheme="minorEastAsia" w:eastAsiaTheme="minorEastAsia" w:cstheme="minorEastAsia"/>
                <w:sz w:val="28"/>
                <w:szCs w:val="28"/>
                <w:highlight w:val="none"/>
                <w:vertAlign w:val="baseline"/>
                <w:lang w:val="en-US" w:eastAsia="zh-CN"/>
              </w:rPr>
              <w:t>医疗卫生机构</w:t>
            </w:r>
          </w:p>
        </w:tc>
        <w:tc>
          <w:tcPr>
            <w:tcW w:w="1988" w:type="dxa"/>
            <w:shd w:val="clear" w:color="auto" w:fill="auto"/>
            <w:noWrap w:val="0"/>
            <w:vAlign w:val="center"/>
          </w:tcPr>
          <w:p w14:paraId="5391A20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kern w:val="2"/>
                <w:sz w:val="28"/>
                <w:szCs w:val="28"/>
                <w:highlight w:val="none"/>
                <w:vertAlign w:val="baseline"/>
                <w:lang w:val="en-US" w:eastAsia="zh-CN" w:bidi="ar-SA"/>
              </w:rPr>
            </w:pPr>
            <w:r>
              <w:rPr>
                <w:rFonts w:hint="eastAsia" w:asciiTheme="minorEastAsia" w:hAnsiTheme="minorEastAsia" w:eastAsiaTheme="minorEastAsia" w:cstheme="minorEastAsia"/>
                <w:sz w:val="28"/>
                <w:szCs w:val="28"/>
                <w:highlight w:val="none"/>
                <w:lang w:val="en-US" w:eastAsia="zh-CN"/>
              </w:rPr>
              <w:t>/</w:t>
            </w:r>
          </w:p>
        </w:tc>
        <w:tc>
          <w:tcPr>
            <w:tcW w:w="8992" w:type="dxa"/>
            <w:shd w:val="clear" w:color="auto" w:fill="auto"/>
            <w:noWrap w:val="0"/>
            <w:vAlign w:val="center"/>
          </w:tcPr>
          <w:p w14:paraId="22C712F4">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outlineLvl w:val="9"/>
              <w:rPr>
                <w:rFonts w:hint="eastAsia" w:asciiTheme="minorEastAsia" w:hAnsiTheme="minorEastAsia" w:eastAsiaTheme="minorEastAsia" w:cstheme="minorEastAsia"/>
                <w:kern w:val="2"/>
                <w:sz w:val="28"/>
                <w:szCs w:val="28"/>
                <w:highlight w:val="none"/>
                <w:vertAlign w:val="baseline"/>
                <w:lang w:val="en-US" w:eastAsia="zh-CN" w:bidi="ar-SA"/>
              </w:rPr>
            </w:pPr>
            <w:r>
              <w:rPr>
                <w:rFonts w:hint="eastAsia" w:asciiTheme="minorEastAsia" w:hAnsiTheme="minorEastAsia" w:eastAsiaTheme="minorEastAsia" w:cstheme="minorEastAsia"/>
                <w:sz w:val="28"/>
                <w:szCs w:val="28"/>
                <w:highlight w:val="none"/>
                <w:vertAlign w:val="baseline"/>
                <w:lang w:val="en-US" w:eastAsia="zh-CN"/>
              </w:rPr>
              <w:t>惠来县人民医院始建于1930年，为全县唯一一所集医疗、急救、预防、保健、康复、教学为一体的三级综合性医院，承担着全县140多万人口的医疗救护任务，是全县的业务指导和技术培训中心。惠来县地处粤东地区，在医疗卫生事业发展方面具有独特的背景和需求，在享受省财政转移支付政策的基础上，其优势更为显著。</w:t>
            </w:r>
            <w:r>
              <w:rPr>
                <w:rFonts w:hint="eastAsia" w:asciiTheme="minorEastAsia" w:hAnsiTheme="minorEastAsia" w:eastAsiaTheme="minorEastAsia" w:cstheme="minorEastAsia"/>
                <w:sz w:val="28"/>
                <w:szCs w:val="28"/>
                <w:highlight w:val="none"/>
                <w:lang w:val="en-US" w:eastAsia="zh-CN"/>
              </w:rPr>
              <w:t>医院与广东省第二人民医院签订紧密融合型医联体，借助其科研平台及派驻专家团队，为医院的科技发展注入了强大动力。目前科研人员共60名，其中全职博士5名、兼职博士3名。设站后三年内拟引进博士19名。</w:t>
            </w:r>
          </w:p>
        </w:tc>
      </w:tr>
      <w:tr w14:paraId="68FF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trPr>
        <w:tc>
          <w:tcPr>
            <w:tcW w:w="850" w:type="dxa"/>
            <w:shd w:val="clear" w:color="auto" w:fill="auto"/>
            <w:noWrap w:val="0"/>
            <w:vAlign w:val="center"/>
          </w:tcPr>
          <w:p w14:paraId="3610D26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heme="minorEastAsia" w:hAnsiTheme="minorEastAsia" w:eastAsiaTheme="minorEastAsia" w:cstheme="minorEastAsia"/>
                <w:kern w:val="2"/>
                <w:sz w:val="28"/>
                <w:szCs w:val="28"/>
                <w:highlight w:val="none"/>
                <w:vertAlign w:val="baseline"/>
                <w:lang w:val="en-US" w:eastAsia="zh-CN" w:bidi="ar-SA"/>
              </w:rPr>
            </w:pPr>
            <w:r>
              <w:rPr>
                <w:rFonts w:hint="eastAsia" w:asciiTheme="minorEastAsia" w:hAnsiTheme="minorEastAsia" w:eastAsiaTheme="minorEastAsia" w:cstheme="minorEastAsia"/>
                <w:sz w:val="28"/>
                <w:szCs w:val="28"/>
                <w:highlight w:val="none"/>
                <w:vertAlign w:val="baseline"/>
                <w:lang w:val="en-US" w:eastAsia="zh-CN"/>
              </w:rPr>
              <w:t>6</w:t>
            </w:r>
          </w:p>
        </w:tc>
        <w:tc>
          <w:tcPr>
            <w:tcW w:w="1630" w:type="dxa"/>
            <w:shd w:val="clear" w:color="auto" w:fill="auto"/>
            <w:noWrap w:val="0"/>
            <w:vAlign w:val="top"/>
          </w:tcPr>
          <w:p w14:paraId="3E1CF1AD">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Theme="minorEastAsia" w:hAnsiTheme="minorEastAsia" w:eastAsiaTheme="minorEastAsia" w:cstheme="minorEastAsia"/>
                <w:sz w:val="28"/>
                <w:szCs w:val="28"/>
                <w:highlight w:val="none"/>
                <w:vertAlign w:val="baseline"/>
                <w:lang w:val="en-US" w:eastAsia="zh-CN"/>
              </w:rPr>
            </w:pPr>
          </w:p>
          <w:p w14:paraId="017DAB67">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Theme="minorEastAsia" w:hAnsiTheme="minorEastAsia" w:eastAsiaTheme="minorEastAsia" w:cstheme="minorEastAsia"/>
                <w:sz w:val="28"/>
                <w:szCs w:val="28"/>
                <w:highlight w:val="none"/>
                <w:vertAlign w:val="baseline"/>
                <w:lang w:val="en-US" w:eastAsia="zh-CN"/>
              </w:rPr>
            </w:pPr>
          </w:p>
          <w:p w14:paraId="5CFE1ED3">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Theme="minorEastAsia" w:hAnsiTheme="minorEastAsia" w:eastAsiaTheme="minorEastAsia" w:cstheme="minorEastAsia"/>
                <w:sz w:val="28"/>
                <w:szCs w:val="28"/>
                <w:highlight w:val="none"/>
                <w:vertAlign w:val="baseline"/>
                <w:lang w:val="en-US" w:eastAsia="zh-CN"/>
              </w:rPr>
            </w:pPr>
          </w:p>
          <w:p w14:paraId="5F39BC7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kern w:val="2"/>
                <w:sz w:val="28"/>
                <w:szCs w:val="28"/>
                <w:highlight w:val="none"/>
                <w:vertAlign w:val="baseline"/>
                <w:lang w:val="en-US" w:eastAsia="zh-CN" w:bidi="ar-SA"/>
              </w:rPr>
            </w:pPr>
            <w:r>
              <w:rPr>
                <w:rFonts w:hint="eastAsia" w:asciiTheme="minorEastAsia" w:hAnsiTheme="minorEastAsia" w:eastAsiaTheme="minorEastAsia" w:cstheme="minorEastAsia"/>
                <w:sz w:val="28"/>
                <w:szCs w:val="28"/>
                <w:highlight w:val="none"/>
                <w:vertAlign w:val="baseline"/>
                <w:lang w:val="en-US" w:eastAsia="zh-CN"/>
              </w:rPr>
              <w:t>揭阳前詹风电有限公司</w:t>
            </w:r>
          </w:p>
        </w:tc>
        <w:tc>
          <w:tcPr>
            <w:tcW w:w="1162" w:type="dxa"/>
            <w:shd w:val="clear" w:color="auto" w:fill="auto"/>
            <w:noWrap w:val="0"/>
            <w:vAlign w:val="top"/>
          </w:tcPr>
          <w:p w14:paraId="58F204F5">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p w14:paraId="730C6BF8">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p w14:paraId="6E6F8AFF">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p w14:paraId="459DD25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kern w:val="2"/>
                <w:sz w:val="28"/>
                <w:szCs w:val="28"/>
                <w:highlight w:val="none"/>
                <w:vertAlign w:val="baseline"/>
                <w:lang w:val="en-US" w:eastAsia="zh-CN" w:bidi="ar-SA"/>
              </w:rPr>
            </w:pPr>
            <w:r>
              <w:rPr>
                <w:rFonts w:hint="eastAsia" w:asciiTheme="minorEastAsia" w:hAnsiTheme="minorEastAsia" w:eastAsiaTheme="minorEastAsia" w:cstheme="minorEastAsia"/>
                <w:sz w:val="28"/>
                <w:szCs w:val="28"/>
                <w:highlight w:val="none"/>
                <w:vertAlign w:val="baseline"/>
                <w:lang w:val="en-US" w:eastAsia="zh-CN"/>
              </w:rPr>
              <w:t>企业</w:t>
            </w:r>
          </w:p>
        </w:tc>
        <w:tc>
          <w:tcPr>
            <w:tcW w:w="1988" w:type="dxa"/>
            <w:shd w:val="clear" w:color="auto" w:fill="auto"/>
            <w:noWrap w:val="0"/>
            <w:vAlign w:val="top"/>
          </w:tcPr>
          <w:p w14:paraId="56D636EC">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p>
          <w:p w14:paraId="2015349C">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p>
          <w:p w14:paraId="04A2023B">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p>
          <w:p w14:paraId="4A63044B">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第</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5、7</w:t>
            </w:r>
            <w:r>
              <w:rPr>
                <w:rFonts w:hint="eastAsia" w:asciiTheme="minorEastAsia" w:hAnsiTheme="minorEastAsia" w:eastAsiaTheme="minorEastAsia" w:cstheme="minorEastAsia"/>
                <w:color w:val="000000" w:themeColor="text1"/>
                <w:sz w:val="28"/>
                <w:szCs w:val="28"/>
                <w14:textFill>
                  <w14:solidFill>
                    <w14:schemeClr w14:val="tx1"/>
                  </w14:solidFill>
                </w14:textFill>
              </w:rPr>
              <w:t>项</w:t>
            </w:r>
          </w:p>
          <w:p w14:paraId="2530E5C1">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Theme="minorEastAsia" w:hAnsiTheme="minorEastAsia" w:eastAsiaTheme="minorEastAsia" w:cstheme="minorEastAsia"/>
                <w:kern w:val="2"/>
                <w:sz w:val="28"/>
                <w:szCs w:val="28"/>
                <w:highlight w:val="none"/>
                <w:vertAlign w:val="baseline"/>
                <w:lang w:val="en-US" w:eastAsia="zh-CN" w:bidi="ar-SA"/>
              </w:rPr>
            </w:pPr>
          </w:p>
        </w:tc>
        <w:tc>
          <w:tcPr>
            <w:tcW w:w="8992" w:type="dxa"/>
            <w:shd w:val="clear" w:color="auto" w:fill="auto"/>
            <w:noWrap w:val="0"/>
            <w:vAlign w:val="center"/>
          </w:tcPr>
          <w:p w14:paraId="7F35751F">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kern w:val="2"/>
                <w:sz w:val="28"/>
                <w:szCs w:val="28"/>
                <w:highlight w:val="none"/>
                <w:vertAlign w:val="baseline"/>
                <w:lang w:val="en-US" w:eastAsia="zh-CN" w:bidi="ar-SA"/>
              </w:rPr>
            </w:pPr>
            <w:r>
              <w:rPr>
                <w:rFonts w:hint="eastAsia" w:asciiTheme="minorEastAsia" w:hAnsiTheme="minorEastAsia" w:eastAsiaTheme="minorEastAsia" w:cstheme="minorEastAsia"/>
                <w:sz w:val="28"/>
                <w:szCs w:val="28"/>
                <w:highlight w:val="none"/>
                <w:vertAlign w:val="baseline"/>
                <w:lang w:val="en-US" w:eastAsia="zh-CN"/>
              </w:rPr>
              <w:t>揭阳前詹风电有限公司是一家负责揭阳区域海上风电的开发、建设、生产运营及新能源项目开发的企业。</w:t>
            </w:r>
            <w:r>
              <w:rPr>
                <w:rFonts w:hint="eastAsia" w:asciiTheme="minorEastAsia" w:hAnsiTheme="minorEastAsia" w:eastAsiaTheme="minorEastAsia" w:cstheme="minorEastAsia"/>
                <w:color w:val="000000" w:themeColor="text1"/>
                <w:sz w:val="28"/>
                <w:szCs w:val="28"/>
                <w14:textFill>
                  <w14:solidFill>
                    <w14:schemeClr w14:val="tx1"/>
                  </w14:solidFill>
                </w14:textFill>
              </w:rPr>
              <w:t>公司入选2024年“广东省制造业500强”企业</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2023年总收入7.38亿元，研发投入5884.46万元</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利润总额1.9亿元。</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目前科研人员</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25名，其中兼职博士2名。</w:t>
            </w:r>
            <w:r>
              <w:rPr>
                <w:rFonts w:hint="eastAsia" w:asciiTheme="minorEastAsia" w:hAnsiTheme="minorEastAsia" w:eastAsiaTheme="minorEastAsia" w:cstheme="minorEastAsia"/>
                <w:color w:val="000000" w:themeColor="text1"/>
                <w:sz w:val="28"/>
                <w:szCs w:val="28"/>
                <w14:textFill>
                  <w14:solidFill>
                    <w14:schemeClr w14:val="tx1"/>
                  </w14:solidFill>
                </w14:textFill>
              </w:rPr>
              <w:t>在揭阳市科学技术局的指导下，前詹风电牵头并联合中山大学、广东工业大学、明阳智慧能源集团有限公司、远景能源有限公司、广东蓝水深远海装备科技有限公司、中国移动揭阳分公司</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建设</w:t>
            </w:r>
            <w:r>
              <w:rPr>
                <w:rFonts w:hint="eastAsia" w:asciiTheme="minorEastAsia" w:hAnsiTheme="minorEastAsia" w:eastAsiaTheme="minorEastAsia" w:cstheme="minorEastAsia"/>
                <w:color w:val="000000" w:themeColor="text1"/>
                <w:sz w:val="28"/>
                <w:szCs w:val="28"/>
                <w14:textFill>
                  <w14:solidFill>
                    <w14:schemeClr w14:val="tx1"/>
                  </w14:solidFill>
                </w14:textFill>
              </w:rPr>
              <w:t>揭阳海上风电协同创新中心，</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并获省科技厅立项通过。设站后三年内拟引进博士3名。</w:t>
            </w:r>
          </w:p>
        </w:tc>
      </w:tr>
      <w:tr w14:paraId="7922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0" w:hRule="atLeast"/>
        </w:trPr>
        <w:tc>
          <w:tcPr>
            <w:tcW w:w="850" w:type="dxa"/>
            <w:shd w:val="clear" w:color="auto" w:fill="auto"/>
            <w:noWrap w:val="0"/>
            <w:vAlign w:val="center"/>
          </w:tcPr>
          <w:p w14:paraId="5BF0A69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heme="minorEastAsia" w:hAnsiTheme="minorEastAsia" w:eastAsiaTheme="minorEastAsia" w:cstheme="minorEastAsia"/>
                <w:kern w:val="2"/>
                <w:sz w:val="28"/>
                <w:szCs w:val="28"/>
                <w:highlight w:val="none"/>
                <w:vertAlign w:val="baseline"/>
                <w:lang w:val="en-US" w:eastAsia="zh-CN" w:bidi="ar-SA"/>
              </w:rPr>
            </w:pPr>
            <w:r>
              <w:rPr>
                <w:rFonts w:hint="eastAsia" w:asciiTheme="minorEastAsia" w:hAnsiTheme="minorEastAsia" w:eastAsiaTheme="minorEastAsia" w:cstheme="minorEastAsia"/>
                <w:sz w:val="28"/>
                <w:szCs w:val="28"/>
                <w:highlight w:val="none"/>
                <w:vertAlign w:val="baseline"/>
                <w:lang w:val="en-US" w:eastAsia="zh-CN"/>
              </w:rPr>
              <w:t>7</w:t>
            </w:r>
          </w:p>
        </w:tc>
        <w:tc>
          <w:tcPr>
            <w:tcW w:w="1630" w:type="dxa"/>
            <w:shd w:val="clear" w:color="auto" w:fill="auto"/>
            <w:noWrap w:val="0"/>
            <w:vAlign w:val="center"/>
          </w:tcPr>
          <w:p w14:paraId="308FB26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Theme="minorEastAsia" w:hAnsiTheme="minorEastAsia" w:eastAsiaTheme="minorEastAsia" w:cstheme="minorEastAsia"/>
                <w:kern w:val="2"/>
                <w:sz w:val="28"/>
                <w:szCs w:val="28"/>
                <w:highlight w:val="none"/>
                <w:vertAlign w:val="baseline"/>
                <w:lang w:val="en-US" w:eastAsia="zh-CN" w:bidi="ar-SA"/>
              </w:rPr>
            </w:pPr>
            <w:r>
              <w:rPr>
                <w:rFonts w:hint="eastAsia" w:asciiTheme="minorEastAsia" w:hAnsiTheme="minorEastAsia" w:eastAsiaTheme="minorEastAsia" w:cstheme="minorEastAsia"/>
                <w:sz w:val="28"/>
                <w:szCs w:val="28"/>
                <w:highlight w:val="none"/>
                <w:vertAlign w:val="baseline"/>
                <w:lang w:val="en-US" w:eastAsia="zh-CN"/>
              </w:rPr>
              <w:t>揭阳海大饲料有限公司</w:t>
            </w:r>
          </w:p>
        </w:tc>
        <w:tc>
          <w:tcPr>
            <w:tcW w:w="1162" w:type="dxa"/>
            <w:shd w:val="clear" w:color="auto" w:fill="auto"/>
            <w:noWrap w:val="0"/>
            <w:vAlign w:val="center"/>
          </w:tcPr>
          <w:p w14:paraId="3B47AB0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Theme="minorEastAsia" w:hAnsiTheme="minorEastAsia" w:eastAsiaTheme="minorEastAsia" w:cstheme="minorEastAsia"/>
                <w:kern w:val="2"/>
                <w:sz w:val="28"/>
                <w:szCs w:val="28"/>
                <w:highlight w:val="none"/>
                <w:vertAlign w:val="baseline"/>
                <w:lang w:val="en-US" w:eastAsia="zh-CN" w:bidi="ar-SA"/>
              </w:rPr>
            </w:pPr>
            <w:r>
              <w:rPr>
                <w:rFonts w:hint="eastAsia" w:asciiTheme="minorEastAsia" w:hAnsiTheme="minorEastAsia" w:eastAsiaTheme="minorEastAsia" w:cstheme="minorEastAsia"/>
                <w:sz w:val="28"/>
                <w:szCs w:val="28"/>
                <w:highlight w:val="none"/>
                <w:vertAlign w:val="baseline"/>
                <w:lang w:val="en-US" w:eastAsia="zh-CN"/>
              </w:rPr>
              <w:t>企业</w:t>
            </w:r>
          </w:p>
        </w:tc>
        <w:tc>
          <w:tcPr>
            <w:tcW w:w="1988" w:type="dxa"/>
            <w:shd w:val="clear" w:color="auto" w:fill="auto"/>
            <w:noWrap w:val="0"/>
            <w:vAlign w:val="center"/>
          </w:tcPr>
          <w:p w14:paraId="680DA2F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Theme="minorEastAsia" w:hAnsiTheme="minorEastAsia" w:eastAsiaTheme="minorEastAsia" w:cstheme="minorEastAsia"/>
                <w:kern w:val="2"/>
                <w:sz w:val="28"/>
                <w:szCs w:val="28"/>
                <w:highlight w:val="none"/>
                <w:vertAlign w:val="baseline"/>
                <w:lang w:val="en-US" w:eastAsia="zh-CN" w:bidi="ar-SA"/>
              </w:rPr>
            </w:pPr>
            <w:r>
              <w:rPr>
                <w:rFonts w:hint="eastAsia" w:asciiTheme="minorEastAsia" w:hAnsiTheme="minorEastAsia" w:eastAsiaTheme="minorEastAsia" w:cstheme="minorEastAsia"/>
                <w:sz w:val="28"/>
                <w:szCs w:val="28"/>
                <w:highlight w:val="none"/>
                <w:vertAlign w:val="baseline"/>
                <w:lang w:val="en-US" w:eastAsia="zh-CN"/>
              </w:rPr>
              <w:t>第7项</w:t>
            </w:r>
          </w:p>
        </w:tc>
        <w:tc>
          <w:tcPr>
            <w:tcW w:w="8992" w:type="dxa"/>
            <w:shd w:val="clear" w:color="auto" w:fill="auto"/>
            <w:noWrap w:val="0"/>
            <w:vAlign w:val="center"/>
          </w:tcPr>
          <w:p w14:paraId="0F5AB48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Theme="minorEastAsia" w:hAnsiTheme="minorEastAsia" w:eastAsiaTheme="minorEastAsia" w:cstheme="minorEastAsia"/>
                <w:kern w:val="2"/>
                <w:sz w:val="28"/>
                <w:szCs w:val="28"/>
                <w:highlight w:val="none"/>
                <w:vertAlign w:val="baseline"/>
                <w:lang w:val="en-US" w:eastAsia="zh-CN" w:bidi="ar-SA"/>
              </w:rPr>
            </w:pPr>
            <w:r>
              <w:rPr>
                <w:rFonts w:hint="eastAsia" w:asciiTheme="minorEastAsia" w:hAnsiTheme="minorEastAsia" w:eastAsiaTheme="minorEastAsia" w:cstheme="minorEastAsia"/>
                <w:sz w:val="28"/>
                <w:szCs w:val="28"/>
                <w:highlight w:val="none"/>
                <w:vertAlign w:val="baseline"/>
                <w:lang w:val="en-US" w:eastAsia="zh-CN"/>
              </w:rPr>
              <w:t>揭阳海大饲料是粤东地区一家集研发、生产、销售与服务于一体的专业化大型饲料生产企业，2024年入选“广东省制造业500强”。公司经济效益良好，所属行业为农副食品加工业，主营业务为各类饲料产品，属于涉农领域企业。公司致力于营养型水产饲料的研究开发工作，目前研发人员16名，其中兼职博士1名，符合设立博士工作站的各项基本条件。设站后，拟引进高精尖人才，借助博士的科技技术知识储备，加强复合型技术人员的培养，以市场为导向，开发具有重大经济效益和发展前景的新产品。</w:t>
            </w:r>
          </w:p>
        </w:tc>
      </w:tr>
      <w:tr w14:paraId="536D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0" w:hRule="atLeast"/>
        </w:trPr>
        <w:tc>
          <w:tcPr>
            <w:tcW w:w="850" w:type="dxa"/>
            <w:shd w:val="clear" w:color="auto" w:fill="auto"/>
            <w:noWrap w:val="0"/>
            <w:vAlign w:val="center"/>
          </w:tcPr>
          <w:p w14:paraId="4B9AC22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heme="minorEastAsia" w:hAnsiTheme="minorEastAsia" w:eastAsiaTheme="minorEastAsia" w:cstheme="minorEastAsia"/>
                <w:kern w:val="2"/>
                <w:sz w:val="28"/>
                <w:szCs w:val="28"/>
                <w:highlight w:val="none"/>
                <w:vertAlign w:val="baseline"/>
                <w:lang w:val="en-US" w:eastAsia="zh-CN" w:bidi="ar-SA"/>
              </w:rPr>
            </w:pPr>
            <w:r>
              <w:rPr>
                <w:rFonts w:hint="eastAsia" w:asciiTheme="minorEastAsia" w:hAnsiTheme="minorEastAsia" w:eastAsiaTheme="minorEastAsia" w:cstheme="minorEastAsia"/>
                <w:sz w:val="28"/>
                <w:szCs w:val="28"/>
                <w:highlight w:val="none"/>
                <w:vertAlign w:val="baseline"/>
                <w:lang w:val="en-US" w:eastAsia="zh-CN"/>
              </w:rPr>
              <w:t>8</w:t>
            </w:r>
          </w:p>
        </w:tc>
        <w:tc>
          <w:tcPr>
            <w:tcW w:w="1630" w:type="dxa"/>
            <w:shd w:val="clear" w:color="auto" w:fill="auto"/>
            <w:noWrap w:val="0"/>
            <w:vAlign w:val="center"/>
          </w:tcPr>
          <w:p w14:paraId="4861BE7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kern w:val="2"/>
                <w:sz w:val="28"/>
                <w:szCs w:val="28"/>
                <w:highlight w:val="none"/>
                <w:vertAlign w:val="baseline"/>
                <w:lang w:val="en-US" w:eastAsia="zh-CN" w:bidi="ar-SA"/>
              </w:rPr>
            </w:pPr>
            <w:r>
              <w:rPr>
                <w:rFonts w:hint="eastAsia" w:asciiTheme="minorEastAsia" w:hAnsiTheme="minorEastAsia" w:eastAsiaTheme="minorEastAsia" w:cstheme="minorEastAsia"/>
                <w:b w:val="0"/>
                <w:bCs w:val="0"/>
                <w:color w:val="auto"/>
                <w:sz w:val="28"/>
                <w:szCs w:val="28"/>
                <w:lang w:val="en-US" w:eastAsia="zh-CN"/>
              </w:rPr>
              <w:t>广东万家达家用电器有限公司</w:t>
            </w:r>
          </w:p>
        </w:tc>
        <w:tc>
          <w:tcPr>
            <w:tcW w:w="1162" w:type="dxa"/>
            <w:shd w:val="clear" w:color="auto" w:fill="auto"/>
            <w:noWrap w:val="0"/>
            <w:vAlign w:val="center"/>
          </w:tcPr>
          <w:p w14:paraId="517B67E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kern w:val="2"/>
                <w:sz w:val="28"/>
                <w:szCs w:val="28"/>
                <w:highlight w:val="none"/>
                <w:vertAlign w:val="baseline"/>
                <w:lang w:val="en-US" w:eastAsia="zh-CN" w:bidi="ar-SA"/>
              </w:rPr>
            </w:pPr>
            <w:r>
              <w:rPr>
                <w:rFonts w:hint="eastAsia" w:asciiTheme="minorEastAsia" w:hAnsiTheme="minorEastAsia" w:eastAsiaTheme="minorEastAsia" w:cstheme="minorEastAsia"/>
                <w:b w:val="0"/>
                <w:bCs w:val="0"/>
                <w:color w:val="auto"/>
                <w:sz w:val="28"/>
                <w:szCs w:val="28"/>
                <w:lang w:val="en-US" w:eastAsia="zh-CN"/>
              </w:rPr>
              <w:t>企业</w:t>
            </w:r>
          </w:p>
        </w:tc>
        <w:tc>
          <w:tcPr>
            <w:tcW w:w="1988" w:type="dxa"/>
            <w:shd w:val="clear" w:color="auto" w:fill="auto"/>
            <w:noWrap w:val="0"/>
            <w:vAlign w:val="center"/>
          </w:tcPr>
          <w:p w14:paraId="5FA533B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kern w:val="2"/>
                <w:sz w:val="28"/>
                <w:szCs w:val="28"/>
                <w:highlight w:val="none"/>
                <w:vertAlign w:val="baseline"/>
                <w:lang w:val="en-US" w:eastAsia="zh-CN" w:bidi="ar-SA"/>
              </w:rPr>
            </w:pPr>
            <w:r>
              <w:rPr>
                <w:rFonts w:hint="eastAsia" w:asciiTheme="minorEastAsia" w:hAnsiTheme="minorEastAsia" w:eastAsiaTheme="minorEastAsia" w:cstheme="minorEastAsia"/>
                <w:b w:val="0"/>
                <w:bCs w:val="0"/>
                <w:color w:val="auto"/>
                <w:sz w:val="28"/>
                <w:szCs w:val="28"/>
                <w:lang w:val="en-US" w:eastAsia="zh-CN"/>
              </w:rPr>
              <w:t>第2项</w:t>
            </w:r>
          </w:p>
        </w:tc>
        <w:tc>
          <w:tcPr>
            <w:tcW w:w="8992" w:type="dxa"/>
            <w:shd w:val="clear" w:color="auto" w:fill="auto"/>
            <w:noWrap w:val="0"/>
            <w:vAlign w:val="center"/>
          </w:tcPr>
          <w:p w14:paraId="1481608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Theme="minorEastAsia" w:hAnsiTheme="minorEastAsia" w:eastAsiaTheme="minorEastAsia" w:cstheme="minorEastAsia"/>
                <w:kern w:val="2"/>
                <w:sz w:val="28"/>
                <w:szCs w:val="28"/>
                <w:highlight w:val="none"/>
                <w:vertAlign w:val="baseline"/>
                <w:lang w:val="en-US" w:eastAsia="zh-CN" w:bidi="ar-SA"/>
              </w:rPr>
            </w:pP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万家达是一家具备自营进出口权的集智能环保空调扇研发、生产、销售、服务于一体的国家高新技术企业，建有广东省智能环保空调扇工程技术研究中心。公司专业科研队伍共11人，其中兼职博士2人。</w:t>
            </w:r>
            <w:r>
              <w:rPr>
                <w:rFonts w:hint="eastAsia" w:asciiTheme="minorEastAsia" w:hAnsiTheme="minorEastAsia" w:eastAsiaTheme="minorEastAsia" w:cstheme="minorEastAsia"/>
                <w:i w:val="0"/>
                <w:iCs w:val="0"/>
                <w:caps w:val="0"/>
                <w:color w:val="auto"/>
                <w:spacing w:val="0"/>
                <w:kern w:val="0"/>
                <w:sz w:val="28"/>
                <w:szCs w:val="28"/>
                <w:shd w:val="clear" w:color="auto" w:fill="FFFFFF"/>
                <w:lang w:val="zh-CN" w:eastAsia="zh-CN" w:bidi="ar"/>
              </w:rPr>
              <w:t>20</w:t>
            </w: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23</w:t>
            </w:r>
            <w:r>
              <w:rPr>
                <w:rFonts w:hint="eastAsia" w:asciiTheme="minorEastAsia" w:hAnsiTheme="minorEastAsia" w:eastAsiaTheme="minorEastAsia" w:cstheme="minorEastAsia"/>
                <w:i w:val="0"/>
                <w:iCs w:val="0"/>
                <w:caps w:val="0"/>
                <w:color w:val="auto"/>
                <w:spacing w:val="0"/>
                <w:kern w:val="0"/>
                <w:sz w:val="28"/>
                <w:szCs w:val="28"/>
                <w:shd w:val="clear" w:color="auto" w:fill="FFFFFF"/>
                <w:lang w:val="zh-CN" w:eastAsia="zh-CN" w:bidi="ar"/>
              </w:rPr>
              <w:t>年公司总资产</w:t>
            </w: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3905.57</w:t>
            </w:r>
            <w:r>
              <w:rPr>
                <w:rFonts w:hint="eastAsia" w:asciiTheme="minorEastAsia" w:hAnsiTheme="minorEastAsia" w:eastAsiaTheme="minorEastAsia" w:cstheme="minorEastAsia"/>
                <w:i w:val="0"/>
                <w:iCs w:val="0"/>
                <w:caps w:val="0"/>
                <w:color w:val="auto"/>
                <w:spacing w:val="0"/>
                <w:kern w:val="0"/>
                <w:sz w:val="28"/>
                <w:szCs w:val="28"/>
                <w:shd w:val="clear" w:color="auto" w:fill="FFFFFF"/>
                <w:lang w:val="zh-CN" w:eastAsia="zh-CN" w:bidi="ar"/>
              </w:rPr>
              <w:t>万元，主营业务收入</w:t>
            </w: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2061.48</w:t>
            </w:r>
            <w:r>
              <w:rPr>
                <w:rFonts w:hint="eastAsia" w:asciiTheme="minorEastAsia" w:hAnsiTheme="minorEastAsia" w:eastAsiaTheme="minorEastAsia" w:cstheme="minorEastAsia"/>
                <w:i w:val="0"/>
                <w:iCs w:val="0"/>
                <w:caps w:val="0"/>
                <w:color w:val="auto"/>
                <w:spacing w:val="0"/>
                <w:kern w:val="0"/>
                <w:sz w:val="28"/>
                <w:szCs w:val="28"/>
                <w:shd w:val="clear" w:color="auto" w:fill="FFFFFF"/>
                <w:lang w:val="zh-CN" w:eastAsia="zh-CN" w:bidi="ar"/>
              </w:rPr>
              <w:t>万元。</w:t>
            </w: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设站后，企业计划引进1-2 名博士，基于智能感知等相关技术，研发适应企业规模生产的技术工艺和技术装置，提升空调扇加工工艺及生产装备水平，实现产品功能多样化差异化。</w:t>
            </w:r>
          </w:p>
        </w:tc>
      </w:tr>
      <w:tr w14:paraId="29DC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5" w:hRule="atLeast"/>
        </w:trPr>
        <w:tc>
          <w:tcPr>
            <w:tcW w:w="850" w:type="dxa"/>
            <w:shd w:val="clear" w:color="auto" w:fill="auto"/>
            <w:noWrap w:val="0"/>
            <w:vAlign w:val="center"/>
          </w:tcPr>
          <w:p w14:paraId="026F440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heme="minorEastAsia" w:hAnsiTheme="minorEastAsia" w:eastAsiaTheme="minorEastAsia" w:cstheme="minorEastAsia"/>
                <w:kern w:val="2"/>
                <w:sz w:val="28"/>
                <w:szCs w:val="28"/>
                <w:highlight w:val="none"/>
                <w:vertAlign w:val="baseline"/>
                <w:lang w:val="en-US" w:eastAsia="zh-CN" w:bidi="ar-SA"/>
              </w:rPr>
            </w:pPr>
            <w:r>
              <w:rPr>
                <w:rFonts w:hint="eastAsia" w:asciiTheme="minorEastAsia" w:hAnsiTheme="minorEastAsia" w:eastAsiaTheme="minorEastAsia" w:cstheme="minorEastAsia"/>
                <w:sz w:val="28"/>
                <w:szCs w:val="28"/>
                <w:highlight w:val="none"/>
                <w:vertAlign w:val="baseline"/>
                <w:lang w:val="en-US" w:eastAsia="zh-CN"/>
              </w:rPr>
              <w:t>9</w:t>
            </w:r>
          </w:p>
        </w:tc>
        <w:tc>
          <w:tcPr>
            <w:tcW w:w="1630" w:type="dxa"/>
            <w:shd w:val="clear" w:color="auto" w:fill="auto"/>
            <w:noWrap w:val="0"/>
            <w:vAlign w:val="center"/>
          </w:tcPr>
          <w:p w14:paraId="5F8BA3C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sz w:val="28"/>
                <w:szCs w:val="28"/>
                <w:lang w:val="en-US" w:eastAsia="zh-CN"/>
              </w:rPr>
              <w:t>广东聆讯科技有限公司</w:t>
            </w:r>
          </w:p>
        </w:tc>
        <w:tc>
          <w:tcPr>
            <w:tcW w:w="1162" w:type="dxa"/>
            <w:shd w:val="clear" w:color="auto" w:fill="auto"/>
            <w:noWrap w:val="0"/>
            <w:vAlign w:val="center"/>
          </w:tcPr>
          <w:p w14:paraId="5B47BAF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sz w:val="28"/>
                <w:szCs w:val="28"/>
                <w:lang w:val="en-US" w:eastAsia="zh-CN"/>
              </w:rPr>
              <w:t>企业</w:t>
            </w:r>
          </w:p>
        </w:tc>
        <w:tc>
          <w:tcPr>
            <w:tcW w:w="1988" w:type="dxa"/>
            <w:shd w:val="clear" w:color="auto" w:fill="auto"/>
            <w:noWrap w:val="0"/>
            <w:vAlign w:val="center"/>
          </w:tcPr>
          <w:p w14:paraId="6541B6A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kern w:val="2"/>
                <w:sz w:val="28"/>
                <w:szCs w:val="28"/>
                <w:highlight w:val="none"/>
                <w:vertAlign w:val="baseline"/>
                <w:lang w:val="en-US" w:eastAsia="zh-CN" w:bidi="ar-SA"/>
              </w:rPr>
            </w:pPr>
            <w:r>
              <w:rPr>
                <w:rFonts w:hint="eastAsia" w:asciiTheme="minorEastAsia" w:hAnsiTheme="minorEastAsia" w:eastAsiaTheme="minorEastAsia" w:cstheme="minorEastAsia"/>
                <w:b w:val="0"/>
                <w:bCs w:val="0"/>
                <w:color w:val="auto"/>
                <w:sz w:val="28"/>
                <w:szCs w:val="28"/>
                <w:lang w:val="en-US" w:eastAsia="zh-CN"/>
              </w:rPr>
              <w:t>第2项</w:t>
            </w:r>
          </w:p>
        </w:tc>
        <w:tc>
          <w:tcPr>
            <w:tcW w:w="8992" w:type="dxa"/>
            <w:shd w:val="clear" w:color="auto" w:fill="auto"/>
            <w:noWrap w:val="0"/>
            <w:vAlign w:val="top"/>
          </w:tcPr>
          <w:p w14:paraId="21DA502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Theme="minorEastAsia" w:hAnsiTheme="minorEastAsia" w:eastAsiaTheme="minorEastAsia" w:cstheme="minorEastAsia"/>
                <w:kern w:val="2"/>
                <w:sz w:val="28"/>
                <w:szCs w:val="28"/>
                <w:highlight w:val="none"/>
                <w:vertAlign w:val="baseline"/>
                <w:lang w:val="en-US" w:eastAsia="zh-CN" w:bidi="ar-SA"/>
              </w:rPr>
            </w:pP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广东聆讯科技有限公司是一家集计算机软件及智能管理系统设计开发、技术咨询、销售与服务于一体的国家高新技术企业。建有省级工程技术研究中心的规模以上高成长性专精特新中小企业，目前科研人员共14人，其中兼职博士4人，曾获省科学技术一等奖、二等奖。公司2022主营业收入2688万元，2023年主营业收入5586万元，同比增长108%，属于高成长性高技术新企业，处于同行业较高水平，具有良好的经济、社会效益。设站后，企业计划引进在计算机应用、软件工程、电子信息化工程等领域具备突出能力的博士人才，提升企业的研发能力，带动企业取得更好效益。</w:t>
            </w:r>
          </w:p>
        </w:tc>
      </w:tr>
    </w:tbl>
    <w:p w14:paraId="5D52786B">
      <w:pPr>
        <w:keepNext w:val="0"/>
        <w:keepLines w:val="0"/>
        <w:pageBreakBefore w:val="0"/>
        <w:widowControl w:val="0"/>
        <w:kinsoku/>
        <w:wordWrap/>
        <w:overflowPunct/>
        <w:topLinePunct w:val="0"/>
        <w:autoSpaceDE/>
        <w:autoSpaceDN/>
        <w:bidi w:val="0"/>
        <w:adjustRightInd/>
        <w:snapToGrid/>
        <w:spacing w:line="400" w:lineRule="exact"/>
        <w:ind w:left="1440" w:leftChars="150" w:hanging="960" w:hangingChars="400"/>
        <w:jc w:val="left"/>
        <w:textAlignment w:val="auto"/>
        <w:outlineLvl w:val="9"/>
        <w:rPr>
          <w:rFonts w:hint="eastAsia"/>
          <w:sz w:val="24"/>
          <w:szCs w:val="24"/>
          <w:highlight w:val="none"/>
          <w:lang w:val="en-US" w:eastAsia="zh-CN"/>
        </w:rPr>
      </w:pPr>
      <w:r>
        <w:rPr>
          <w:rFonts w:hint="eastAsia"/>
          <w:sz w:val="24"/>
          <w:szCs w:val="24"/>
          <w:highlight w:val="none"/>
          <w:lang w:val="en-US" w:eastAsia="zh-CN"/>
        </w:rPr>
        <w:t>备注：1. 单位类型：高等院校、科研机构、医疗卫生机构、企业；</w:t>
      </w:r>
    </w:p>
    <w:p w14:paraId="145C8B1F">
      <w:pPr>
        <w:spacing w:line="400" w:lineRule="exact"/>
        <w:ind w:firstLine="1200" w:firstLineChars="500"/>
        <w:jc w:val="left"/>
      </w:pPr>
      <w:r>
        <w:rPr>
          <w:rFonts w:hint="eastAsia"/>
          <w:sz w:val="24"/>
          <w:szCs w:val="24"/>
          <w:highlight w:val="none"/>
          <w:lang w:val="en-US" w:eastAsia="zh-CN"/>
        </w:rPr>
        <w:t>2. 推荐理由：简要概括被推荐单位设站目的、设站条件、业绩贡献等。</w:t>
      </w:r>
    </w:p>
    <w:sectPr>
      <w:footerReference r:id="rId3" w:type="default"/>
      <w:pgSz w:w="16838" w:h="11906" w:orient="landscape"/>
      <w:pgMar w:top="1519" w:right="1440" w:bottom="1519"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4CCD63-ED87-40F2-BBF4-80170BD49C4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48F80B8-5CC8-435E-AADF-41FD5BE3B83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40819782-F9DF-4965-9DDC-A06B91E308D3}"/>
  </w:font>
  <w:font w:name="方正小标宋简体">
    <w:panose1 w:val="02000000000000000000"/>
    <w:charset w:val="86"/>
    <w:family w:val="auto"/>
    <w:pitch w:val="default"/>
    <w:sig w:usb0="00000001" w:usb1="08000000" w:usb2="00000000" w:usb3="00000000" w:csb0="00040000" w:csb1="00000000"/>
    <w:embedRegular r:id="rId4" w:fontKey="{0FF75C7C-5F91-469F-A4AD-ED999759A5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661EC">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4091305</wp:posOffset>
              </wp:positionH>
              <wp:positionV relativeFrom="paragraph">
                <wp:posOffset>-154305</wp:posOffset>
              </wp:positionV>
              <wp:extent cx="692785"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92785" cy="280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E3906">
                          <w:pPr>
                            <w:pStyle w:val="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22.15pt;margin-top:-12.15pt;height:22.1pt;width:54.55pt;mso-position-horizontal-relative:margin;z-index:251659264;mso-width-relative:page;mso-height-relative:page;" filled="f" stroked="f" coordsize="21600,21600" o:gfxdata="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V5D+NkAAAAKAQAADwAAAAAAAAABACAAAAAiAAAAZHJzL2Rvd25y&#10;ZXYueG1sUEsBAhQAFAAAAAgAh07iQIRSLdQ2AgAAYQQAAA4AAAAAAAAAAQAgAAAAKAEAAGRycy9l&#10;Mm9Eb2MueG1sUEsFBgAAAAAGAAYAWQEAANAFAAAAAA==&#10;">
              <v:fill on="f" focussize="0,0"/>
              <v:stroke on="f" weight="0.5pt"/>
              <v:imagedata o:title=""/>
              <o:lock v:ext="edit" aspectratio="f"/>
              <v:textbox inset="0mm,0mm,0mm,0mm">
                <w:txbxContent>
                  <w:p w14:paraId="3BBE3906">
                    <w:pPr>
                      <w:pStyle w:val="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41BF9"/>
    <w:rsid w:val="0DA86A5C"/>
    <w:rsid w:val="1C954E9B"/>
    <w:rsid w:val="219E5065"/>
    <w:rsid w:val="21FD3427"/>
    <w:rsid w:val="233D1B3B"/>
    <w:rsid w:val="2CC41BF9"/>
    <w:rsid w:val="34C74AA8"/>
    <w:rsid w:val="3A4E0DDD"/>
    <w:rsid w:val="446F5A2E"/>
    <w:rsid w:val="451C227D"/>
    <w:rsid w:val="4E451F2B"/>
    <w:rsid w:val="4E796713"/>
    <w:rsid w:val="55C45E2B"/>
    <w:rsid w:val="5A0B2C4A"/>
    <w:rsid w:val="5AD94E27"/>
    <w:rsid w:val="5E1071D1"/>
    <w:rsid w:val="6D7112FE"/>
    <w:rsid w:val="7AEF7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揭阳市人力资源和社会保障局</Company>
  <Pages>7</Pages>
  <Words>2347</Words>
  <Characters>2448</Characters>
  <Lines>0</Lines>
  <Paragraphs>0</Paragraphs>
  <TotalTime>0</TotalTime>
  <ScaleCrop>false</ScaleCrop>
  <LinksUpToDate>false</LinksUpToDate>
  <CharactersWithSpaces>2452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2024-12-12T07:20:00Z</dcterms:created>
  <dc:creator>jujubes</dc:creator>
  <cp:lastModifiedBy>jujubes</cp:lastModifiedBy>
  <cp:lastPrinted>2025-01-07T08:54:00Z</cp:lastPrinted>
  <dcterms:modified xsi:type="dcterms:W3CDTF">2025-01-09T01:03:15Z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B9411A3637904113AA13873EF2ABBCE5_13</vt:lpwstr>
  </property>
  <property fmtid="{D5CDD505-2E9C-101B-9397-08002B2CF9AE}" pid="4" name="KSOTemplateDocerSaveRecord">
    <vt:lpwstr>eyJoZGlkIjoiMThhNmQ4N2QyMmNlODljODBhZThlMzBhMjdmMmY2MTkiLCJ1c2VySWQiOiIyMDEwMjUwMDQifQ==</vt:lpwstr>
  </property>
</Properties>
</file>