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附件2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供应商报名表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79" w:afterLines="25" w:afterAutospacing="0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报送单位（公章）：                    报送日期：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70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70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beforeAutospacing="0" w:after="0" w:afterAutospacing="0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请于2025年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highlight w:val="none"/>
          <w:lang w:val="en-US" w:eastAsia="zh-CN" w:bidi="ar"/>
        </w:rPr>
        <w:t>11月4日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前将此表发送到至邮箱：gdjydjs@163.com。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37102"/>
    <w:rsid w:val="7233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960" w:firstLineChars="200"/>
    </w:pPr>
    <w:rPr>
      <w:kern w:val="0"/>
      <w:sz w:val="24"/>
      <w:szCs w:val="20"/>
    </w:r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Body Text"/>
    <w:basedOn w:val="1"/>
    <w:next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2025-10-28T08:24:00Z</dcterms:created>
  <dc:creator>Administrator</dc:creator>
  <cp:lastModifiedBy>Administrator</cp:lastModifiedBy>
  <dcterms:modified xsi:type="dcterms:W3CDTF">2025-10-28T08:26:06Z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