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firstLineChars="200"/>
        <w:jc w:val="both"/>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王彬城律师的基本情况和主要事迹</w:t>
      </w:r>
    </w:p>
    <w:p>
      <w:pPr>
        <w:ind w:firstLine="1960" w:firstLineChars="700"/>
        <w:jc w:val="both"/>
        <w:rPr>
          <w:rFonts w:hint="eastAsia" w:ascii="仿宋" w:hAnsi="仿宋" w:eastAsia="仿宋" w:cs="仿宋"/>
          <w:b w:val="0"/>
          <w:bCs w:val="0"/>
          <w:sz w:val="28"/>
          <w:szCs w:val="28"/>
          <w:lang w:val="en-US" w:eastAsia="zh-CN"/>
        </w:rPr>
      </w:pPr>
    </w:p>
    <w:p>
      <w:pPr>
        <w:spacing w:line="500" w:lineRule="exact"/>
        <w:ind w:firstLine="2520" w:firstLineChars="900"/>
        <w:jc w:val="both"/>
        <w:rPr>
          <w:rFonts w:hint="eastAsia" w:ascii="仿宋" w:hAnsi="仿宋" w:eastAsia="仿宋" w:cs="仿宋"/>
          <w:sz w:val="28"/>
          <w:szCs w:val="28"/>
        </w:rPr>
      </w:pPr>
      <w:r>
        <w:rPr>
          <w:rFonts w:hint="eastAsia" w:ascii="仿宋" w:hAnsi="仿宋" w:eastAsia="仿宋" w:cs="仿宋"/>
          <w:sz w:val="28"/>
          <w:szCs w:val="28"/>
        </w:rPr>
        <w:t xml:space="preserve">广东法展律师事务所主任 </w:t>
      </w:r>
    </w:p>
    <w:p>
      <w:pPr>
        <w:spacing w:line="500" w:lineRule="exact"/>
        <w:ind w:firstLine="562" w:firstLineChars="200"/>
        <w:rPr>
          <w:rFonts w:hint="eastAsia" w:ascii="仿宋" w:hAnsi="仿宋" w:eastAsia="仿宋" w:cs="仿宋"/>
          <w:b/>
          <w:bCs/>
          <w:sz w:val="28"/>
          <w:szCs w:val="28"/>
        </w:rPr>
      </w:pPr>
    </w:p>
    <w:p>
      <w:pPr>
        <w:spacing w:line="48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王彬城，男，1977年9月出生，法律研究生文化，2002年9月开始从事律师执业工作。2019年7月开始组建广东法展律师事务所。2018年荣获“揭阳市优秀律师”称号。系揭阳市榕城区第四、五届政协委员，第六届政协常委。</w:t>
      </w:r>
      <w:bookmarkStart w:id="0" w:name="_GoBack"/>
      <w:bookmarkEnd w:id="0"/>
    </w:p>
    <w:p>
      <w:pPr>
        <w:spacing w:line="4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一、响应号召</w:t>
      </w:r>
      <w:r>
        <w:rPr>
          <w:rFonts w:hint="eastAsia" w:ascii="仿宋" w:hAnsi="仿宋" w:eastAsia="仿宋" w:cs="仿宋"/>
          <w:b/>
          <w:bCs/>
          <w:sz w:val="32"/>
          <w:szCs w:val="32"/>
          <w:highlight w:val="none"/>
          <w:lang w:eastAsia="zh-CN"/>
        </w:rPr>
        <w:t>到律所空白县（区）设</w:t>
      </w:r>
      <w:r>
        <w:rPr>
          <w:rFonts w:hint="eastAsia" w:ascii="仿宋" w:hAnsi="仿宋" w:eastAsia="仿宋" w:cs="仿宋"/>
          <w:b/>
          <w:bCs/>
          <w:sz w:val="32"/>
          <w:szCs w:val="32"/>
          <w:highlight w:val="none"/>
        </w:rPr>
        <w:t>立</w:t>
      </w:r>
      <w:r>
        <w:rPr>
          <w:rFonts w:hint="eastAsia" w:ascii="仿宋" w:hAnsi="仿宋" w:eastAsia="仿宋" w:cs="仿宋"/>
          <w:b/>
          <w:bCs/>
          <w:sz w:val="32"/>
          <w:szCs w:val="32"/>
        </w:rPr>
        <w:t>律师事务所，提供优质法律</w:t>
      </w:r>
      <w:r>
        <w:rPr>
          <w:rFonts w:hint="eastAsia" w:ascii="仿宋" w:hAnsi="仿宋" w:eastAsia="仿宋" w:cs="仿宋"/>
          <w:b/>
          <w:bCs/>
          <w:sz w:val="32"/>
          <w:szCs w:val="32"/>
          <w:highlight w:val="none"/>
          <w:lang w:eastAsia="zh-CN"/>
        </w:rPr>
        <w:t>援助</w:t>
      </w:r>
      <w:r>
        <w:rPr>
          <w:rFonts w:hint="eastAsia" w:ascii="仿宋" w:hAnsi="仿宋" w:eastAsia="仿宋" w:cs="仿宋"/>
          <w:b/>
          <w:bCs/>
          <w:sz w:val="32"/>
          <w:szCs w:val="32"/>
        </w:rPr>
        <w:t>服务，缓解落后地区法律服务紧缺的局面。</w:t>
      </w:r>
    </w:p>
    <w:p>
      <w:pPr>
        <w:spacing w:line="480" w:lineRule="exact"/>
        <w:ind w:firstLine="640" w:firstLineChars="200"/>
        <w:rPr>
          <w:rFonts w:hint="eastAsia" w:ascii="仿宋" w:hAnsi="仿宋" w:eastAsia="仿宋" w:cs="仿宋"/>
          <w:sz w:val="32"/>
          <w:szCs w:val="32"/>
          <w:highlight w:val="yellow"/>
        </w:rPr>
      </w:pPr>
      <w:r>
        <w:rPr>
          <w:rFonts w:hint="eastAsia" w:ascii="仿宋" w:hAnsi="仿宋" w:eastAsia="仿宋" w:cs="仿宋"/>
          <w:sz w:val="32"/>
          <w:szCs w:val="32"/>
        </w:rPr>
        <w:t>为积极响应广东省司法厅关于解决落后地区律师资源不足的指示精神，在省司法厅等上级领导和有关部门的大力支持、指导下，我克服重重困难，经过一个多月的紧张筹备，于2019年7月22日在揭阳市揭东区成立广东法展律师事务所，以践行律师的社会责任和使命，为当地经济社会发展和民主法治建设提供切实有效的法律服务。律师所的成立，解决了揭东法律援助案件</w:t>
      </w:r>
      <w:r>
        <w:rPr>
          <w:rFonts w:hint="eastAsia" w:ascii="仿宋" w:hAnsi="仿宋" w:eastAsia="仿宋" w:cs="仿宋"/>
          <w:sz w:val="32"/>
          <w:szCs w:val="32"/>
          <w:highlight w:val="none"/>
          <w:lang w:eastAsia="zh-CN"/>
        </w:rPr>
        <w:t>向</w:t>
      </w:r>
      <w:r>
        <w:rPr>
          <w:rFonts w:hint="eastAsia" w:ascii="仿宋" w:hAnsi="仿宋" w:eastAsia="仿宋" w:cs="仿宋"/>
          <w:sz w:val="32"/>
          <w:szCs w:val="32"/>
          <w:highlight w:val="none"/>
        </w:rPr>
        <w:t>域外律师所</w:t>
      </w:r>
      <w:r>
        <w:rPr>
          <w:rFonts w:hint="eastAsia" w:ascii="仿宋" w:hAnsi="仿宋" w:eastAsia="仿宋" w:cs="仿宋"/>
          <w:sz w:val="32"/>
          <w:szCs w:val="32"/>
          <w:highlight w:val="none"/>
          <w:lang w:eastAsia="zh-CN"/>
        </w:rPr>
        <w:t>指派</w:t>
      </w:r>
      <w:r>
        <w:rPr>
          <w:rFonts w:hint="eastAsia" w:ascii="仿宋" w:hAnsi="仿宋" w:eastAsia="仿宋" w:cs="仿宋"/>
          <w:sz w:val="32"/>
          <w:szCs w:val="32"/>
          <w:highlight w:val="none"/>
        </w:rPr>
        <w:t>的难题。</w:t>
      </w:r>
    </w:p>
    <w:p>
      <w:pPr>
        <w:spacing w:line="4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二、不忘初心，牢记使命，</w:t>
      </w:r>
      <w:r>
        <w:rPr>
          <w:rFonts w:hint="eastAsia" w:ascii="仿宋" w:hAnsi="仿宋" w:eastAsia="仿宋" w:cs="仿宋"/>
          <w:b/>
          <w:bCs/>
          <w:sz w:val="32"/>
          <w:szCs w:val="32"/>
          <w:lang w:eastAsia="zh-CN"/>
        </w:rPr>
        <w:t>积极</w:t>
      </w:r>
      <w:r>
        <w:rPr>
          <w:rFonts w:hint="eastAsia" w:ascii="仿宋" w:hAnsi="仿宋" w:eastAsia="仿宋" w:cs="仿宋"/>
          <w:b/>
          <w:bCs/>
          <w:sz w:val="32"/>
          <w:szCs w:val="32"/>
        </w:rPr>
        <w:t>组织</w:t>
      </w:r>
      <w:r>
        <w:rPr>
          <w:rFonts w:hint="eastAsia" w:ascii="仿宋" w:hAnsi="仿宋" w:eastAsia="仿宋" w:cs="仿宋"/>
          <w:b/>
          <w:bCs/>
          <w:sz w:val="32"/>
          <w:szCs w:val="32"/>
          <w:lang w:eastAsia="zh-CN"/>
        </w:rPr>
        <w:t>律师</w:t>
      </w:r>
      <w:r>
        <w:rPr>
          <w:rFonts w:hint="eastAsia" w:ascii="仿宋" w:hAnsi="仿宋" w:eastAsia="仿宋" w:cs="仿宋"/>
          <w:b/>
          <w:bCs/>
          <w:sz w:val="32"/>
          <w:szCs w:val="32"/>
        </w:rPr>
        <w:t>办理法</w:t>
      </w:r>
      <w:r>
        <w:rPr>
          <w:rFonts w:hint="eastAsia" w:ascii="仿宋" w:hAnsi="仿宋" w:eastAsia="仿宋" w:cs="仿宋"/>
          <w:b/>
          <w:bCs/>
          <w:sz w:val="32"/>
          <w:szCs w:val="32"/>
          <w:lang w:eastAsia="zh-CN"/>
        </w:rPr>
        <w:t>律</w:t>
      </w:r>
      <w:r>
        <w:rPr>
          <w:rFonts w:hint="eastAsia" w:ascii="仿宋" w:hAnsi="仿宋" w:eastAsia="仿宋" w:cs="仿宋"/>
          <w:b/>
          <w:bCs/>
          <w:sz w:val="32"/>
          <w:szCs w:val="32"/>
        </w:rPr>
        <w:t>援</w:t>
      </w:r>
      <w:r>
        <w:rPr>
          <w:rFonts w:hint="eastAsia" w:ascii="仿宋" w:hAnsi="仿宋" w:eastAsia="仿宋" w:cs="仿宋"/>
          <w:b/>
          <w:bCs/>
          <w:sz w:val="32"/>
          <w:szCs w:val="32"/>
          <w:lang w:eastAsia="zh-CN"/>
        </w:rPr>
        <w:t>助</w:t>
      </w:r>
      <w:r>
        <w:rPr>
          <w:rFonts w:hint="eastAsia" w:ascii="仿宋" w:hAnsi="仿宋" w:eastAsia="仿宋" w:cs="仿宋"/>
          <w:b/>
          <w:bCs/>
          <w:sz w:val="32"/>
          <w:szCs w:val="32"/>
        </w:rPr>
        <w:t>案件，</w:t>
      </w:r>
      <w:r>
        <w:rPr>
          <w:rFonts w:hint="eastAsia" w:ascii="仿宋" w:hAnsi="仿宋" w:eastAsia="仿宋" w:cs="仿宋"/>
          <w:b/>
          <w:bCs/>
          <w:sz w:val="32"/>
          <w:szCs w:val="32"/>
          <w:lang w:eastAsia="zh-CN"/>
        </w:rPr>
        <w:t>努力</w:t>
      </w:r>
      <w:r>
        <w:rPr>
          <w:rFonts w:hint="eastAsia" w:ascii="仿宋" w:hAnsi="仿宋" w:eastAsia="仿宋" w:cs="仿宋"/>
          <w:b/>
          <w:bCs/>
          <w:sz w:val="32"/>
          <w:szCs w:val="32"/>
        </w:rPr>
        <w:t>满足困难群众</w:t>
      </w:r>
      <w:r>
        <w:rPr>
          <w:rFonts w:hint="eastAsia" w:ascii="仿宋" w:hAnsi="仿宋" w:eastAsia="仿宋" w:cs="仿宋"/>
          <w:b/>
          <w:bCs/>
          <w:sz w:val="32"/>
          <w:szCs w:val="32"/>
          <w:highlight w:val="none"/>
          <w:lang w:eastAsia="zh-CN"/>
        </w:rPr>
        <w:t>和特殊案件当事人</w:t>
      </w:r>
      <w:r>
        <w:rPr>
          <w:rFonts w:hint="eastAsia" w:ascii="仿宋" w:hAnsi="仿宋" w:eastAsia="仿宋" w:cs="仿宋"/>
          <w:b/>
          <w:bCs/>
          <w:sz w:val="32"/>
          <w:szCs w:val="32"/>
        </w:rPr>
        <w:t>对公益法律服务的新期待和需求。</w:t>
      </w:r>
    </w:p>
    <w:p>
      <w:pPr>
        <w:spacing w:line="4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自律师所成立以来，本人积极壮大律师所律师人数和办案力量，从所刚成立的3名律师到现在的18名律师（包括实习律师），有效的解决了揭东区法律援助案多人少的难题。自成立以来积极动员、组织我所律师办理省、市、区各级法援案件约三百件。其中2019年（8月以后）办理法援案件四十余件，2020年办理法援案件一百七十余件，2021年至今办理法援案件七十余件，最大限度为困难群众和特殊</w:t>
      </w:r>
      <w:r>
        <w:rPr>
          <w:rFonts w:hint="eastAsia" w:ascii="仿宋" w:hAnsi="仿宋" w:eastAsia="仿宋" w:cs="仿宋"/>
          <w:sz w:val="32"/>
          <w:szCs w:val="32"/>
          <w:lang w:eastAsia="zh-CN"/>
        </w:rPr>
        <w:t>案件</w:t>
      </w:r>
      <w:r>
        <w:rPr>
          <w:rFonts w:hint="eastAsia" w:ascii="仿宋" w:hAnsi="仿宋" w:eastAsia="仿宋" w:cs="仿宋"/>
          <w:sz w:val="32"/>
          <w:szCs w:val="32"/>
          <w:highlight w:val="none"/>
          <w:lang w:eastAsia="zh-CN"/>
        </w:rPr>
        <w:t>当事人</w:t>
      </w:r>
      <w:r>
        <w:rPr>
          <w:rFonts w:hint="eastAsia" w:ascii="仿宋" w:hAnsi="仿宋" w:eastAsia="仿宋" w:cs="仿宋"/>
          <w:sz w:val="32"/>
          <w:szCs w:val="32"/>
          <w:highlight w:val="none"/>
        </w:rPr>
        <w:t>提供优质的法律</w:t>
      </w:r>
      <w:r>
        <w:rPr>
          <w:rFonts w:hint="eastAsia" w:ascii="仿宋" w:hAnsi="仿宋" w:eastAsia="仿宋" w:cs="仿宋"/>
          <w:sz w:val="32"/>
          <w:szCs w:val="32"/>
          <w:highlight w:val="none"/>
          <w:lang w:eastAsia="zh-CN"/>
        </w:rPr>
        <w:t>援助</w:t>
      </w:r>
      <w:r>
        <w:rPr>
          <w:rFonts w:hint="eastAsia" w:ascii="仿宋" w:hAnsi="仿宋" w:eastAsia="仿宋" w:cs="仿宋"/>
          <w:sz w:val="32"/>
          <w:szCs w:val="32"/>
          <w:highlight w:val="none"/>
        </w:rPr>
        <w:t>服务，</w:t>
      </w:r>
      <w:r>
        <w:rPr>
          <w:rFonts w:hint="eastAsia" w:ascii="仿宋" w:hAnsi="仿宋" w:eastAsia="仿宋" w:cs="仿宋"/>
          <w:sz w:val="32"/>
          <w:szCs w:val="32"/>
        </w:rPr>
        <w:t>努力让人民群众在每一个司法案件中都能感受到公平正义。</w:t>
      </w:r>
    </w:p>
    <w:p>
      <w:pPr>
        <w:spacing w:line="4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三、</w:t>
      </w:r>
      <w:r>
        <w:rPr>
          <w:rFonts w:hint="eastAsia" w:ascii="仿宋" w:hAnsi="仿宋" w:eastAsia="仿宋" w:cs="仿宋"/>
          <w:b/>
          <w:bCs/>
          <w:sz w:val="32"/>
          <w:szCs w:val="32"/>
          <w:highlight w:val="none"/>
          <w:lang w:eastAsia="zh-CN"/>
        </w:rPr>
        <w:t>突出重点案件</w:t>
      </w:r>
      <w:r>
        <w:rPr>
          <w:rFonts w:hint="eastAsia" w:ascii="仿宋" w:hAnsi="仿宋" w:eastAsia="仿宋" w:cs="仿宋"/>
          <w:b/>
          <w:bCs/>
          <w:sz w:val="32"/>
          <w:szCs w:val="32"/>
        </w:rPr>
        <w:t>，及时、高效办理各类法</w:t>
      </w:r>
      <w:r>
        <w:rPr>
          <w:rFonts w:hint="eastAsia" w:ascii="仿宋" w:hAnsi="仿宋" w:eastAsia="仿宋" w:cs="仿宋"/>
          <w:b/>
          <w:bCs/>
          <w:sz w:val="32"/>
          <w:szCs w:val="32"/>
          <w:lang w:eastAsia="zh-CN"/>
        </w:rPr>
        <w:t>律</w:t>
      </w:r>
      <w:r>
        <w:rPr>
          <w:rFonts w:hint="eastAsia" w:ascii="仿宋" w:hAnsi="仿宋" w:eastAsia="仿宋" w:cs="仿宋"/>
          <w:b/>
          <w:bCs/>
          <w:sz w:val="32"/>
          <w:szCs w:val="32"/>
        </w:rPr>
        <w:t>援</w:t>
      </w:r>
      <w:r>
        <w:rPr>
          <w:rFonts w:hint="eastAsia" w:ascii="仿宋" w:hAnsi="仿宋" w:eastAsia="仿宋" w:cs="仿宋"/>
          <w:b/>
          <w:bCs/>
          <w:sz w:val="32"/>
          <w:szCs w:val="32"/>
          <w:lang w:eastAsia="zh-CN"/>
        </w:rPr>
        <w:t>助</w:t>
      </w:r>
      <w:r>
        <w:rPr>
          <w:rFonts w:hint="eastAsia" w:ascii="仿宋" w:hAnsi="仿宋" w:eastAsia="仿宋" w:cs="仿宋"/>
          <w:b/>
          <w:bCs/>
          <w:sz w:val="32"/>
          <w:szCs w:val="32"/>
        </w:rPr>
        <w:t>案件，取得良好社会效应。</w:t>
      </w:r>
    </w:p>
    <w:p>
      <w:pPr>
        <w:spacing w:line="4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加强律所思想政治工作，</w:t>
      </w:r>
      <w:r>
        <w:rPr>
          <w:rFonts w:hint="eastAsia" w:ascii="仿宋" w:hAnsi="仿宋" w:eastAsia="仿宋" w:cs="仿宋"/>
          <w:sz w:val="32"/>
          <w:szCs w:val="32"/>
        </w:rPr>
        <w:t>要求律师站在政治的高度对待法律援助</w:t>
      </w:r>
      <w:r>
        <w:rPr>
          <w:rFonts w:hint="eastAsia" w:ascii="仿宋" w:hAnsi="仿宋" w:eastAsia="仿宋" w:cs="仿宋"/>
          <w:sz w:val="32"/>
          <w:szCs w:val="32"/>
          <w:lang w:eastAsia="zh-CN"/>
        </w:rPr>
        <w:t>工作</w:t>
      </w:r>
      <w:r>
        <w:rPr>
          <w:rFonts w:hint="eastAsia" w:ascii="仿宋" w:hAnsi="仿宋" w:eastAsia="仿宋" w:cs="仿宋"/>
          <w:sz w:val="32"/>
          <w:szCs w:val="32"/>
        </w:rPr>
        <w:t>，同时在所的管理制度上做好保障，以鼓励律师积极、认真办好每一宗法律援助案件。本人高度重视</w:t>
      </w:r>
      <w:r>
        <w:rPr>
          <w:rFonts w:hint="eastAsia" w:ascii="仿宋" w:hAnsi="仿宋" w:eastAsia="仿宋" w:cs="仿宋"/>
          <w:sz w:val="32"/>
          <w:szCs w:val="32"/>
          <w:lang w:eastAsia="zh-CN"/>
        </w:rPr>
        <w:t>法律援助事项，对于重要案件适时加强指导和介入</w:t>
      </w:r>
      <w:r>
        <w:rPr>
          <w:rFonts w:hint="eastAsia" w:ascii="仿宋" w:hAnsi="仿宋" w:eastAsia="仿宋" w:cs="仿宋"/>
          <w:sz w:val="32"/>
          <w:szCs w:val="32"/>
        </w:rPr>
        <w:t>，严把法援案件质量关，以优质的法律服务赢得受援人、检察院、法院等办案机关的肯定和赞许。</w:t>
      </w:r>
    </w:p>
    <w:p>
      <w:pPr>
        <w:spacing w:line="480" w:lineRule="exact"/>
        <w:rPr>
          <w:rFonts w:hint="eastAsia" w:ascii="仿宋" w:hAnsi="仿宋" w:eastAsia="仿宋" w:cs="仿宋"/>
          <w:sz w:val="32"/>
          <w:szCs w:val="32"/>
        </w:rPr>
      </w:pPr>
      <w:r>
        <w:rPr>
          <w:rFonts w:hint="eastAsia" w:ascii="仿宋" w:hAnsi="仿宋" w:eastAsia="仿宋" w:cs="仿宋"/>
          <w:sz w:val="32"/>
          <w:szCs w:val="32"/>
          <w:lang w:eastAsia="zh-CN"/>
        </w:rPr>
        <w:t>例如：</w:t>
      </w:r>
      <w:r>
        <w:rPr>
          <w:rFonts w:hint="eastAsia" w:ascii="仿宋" w:hAnsi="仿宋" w:eastAsia="仿宋" w:cs="仿宋"/>
          <w:sz w:val="32"/>
          <w:szCs w:val="32"/>
        </w:rPr>
        <w:t>2017年黄某文、黄某新（系两父子，均为农民工）劳动争议（讨薪）纠纷案中，本人担任黄某文的二审援助律师。接到指派后，本人立即与受援人取得联系，了解案情，办理相关手续，调取相关案卷，认真做好庭前的准备工作。后在本人和法官等的共同努力下，该案件当事人达成和解，某公司当庭给付了全额经济补偿金。通过本人的努力，成功化解历时一年多的劳资纠纷，依法维护了受援人的合法权益，事后受援人为表示感谢特地送了一面内容为“法律援助，为民维权，尽责尽力，弘扬正义”的锦旗。</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又如：在农民工文某辉被故意伤害案件中，鉴于受援人经济十分困难，行动不便，我为当事人争取到缓交诉讼费，并垫付了3000多元的鉴定费，同时还通过多方协调，为受援人争取到了司法救助2万元。</w:t>
      </w:r>
    </w:p>
    <w:p>
      <w:pPr>
        <w:spacing w:line="48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rPr>
        <w:t>四、</w:t>
      </w:r>
      <w:r>
        <w:rPr>
          <w:rFonts w:hint="eastAsia" w:ascii="仿宋" w:hAnsi="仿宋" w:eastAsia="仿宋" w:cs="仿宋"/>
          <w:b/>
          <w:bCs/>
          <w:sz w:val="32"/>
          <w:szCs w:val="32"/>
          <w:highlight w:val="none"/>
          <w:lang w:eastAsia="zh-CN"/>
        </w:rPr>
        <w:t>精</w:t>
      </w:r>
      <w:r>
        <w:rPr>
          <w:rFonts w:hint="eastAsia" w:ascii="仿宋" w:hAnsi="仿宋" w:eastAsia="仿宋" w:cs="仿宋"/>
          <w:b/>
          <w:bCs/>
          <w:sz w:val="32"/>
          <w:szCs w:val="32"/>
          <w:highlight w:val="none"/>
        </w:rPr>
        <w:t>挑</w:t>
      </w:r>
      <w:r>
        <w:rPr>
          <w:rFonts w:hint="eastAsia" w:ascii="仿宋" w:hAnsi="仿宋" w:eastAsia="仿宋" w:cs="仿宋"/>
          <w:b/>
          <w:bCs/>
          <w:sz w:val="32"/>
          <w:szCs w:val="32"/>
          <w:highlight w:val="none"/>
          <w:lang w:eastAsia="zh-CN"/>
        </w:rPr>
        <w:t>值班</w:t>
      </w:r>
      <w:r>
        <w:rPr>
          <w:rFonts w:hint="eastAsia" w:ascii="仿宋" w:hAnsi="仿宋" w:eastAsia="仿宋" w:cs="仿宋"/>
          <w:b/>
          <w:bCs/>
          <w:sz w:val="32"/>
          <w:szCs w:val="32"/>
          <w:highlight w:val="none"/>
        </w:rPr>
        <w:t>律师</w:t>
      </w:r>
      <w:r>
        <w:rPr>
          <w:rFonts w:hint="eastAsia" w:ascii="仿宋" w:hAnsi="仿宋" w:eastAsia="仿宋" w:cs="仿宋"/>
          <w:b/>
          <w:bCs/>
          <w:sz w:val="32"/>
          <w:szCs w:val="32"/>
        </w:rPr>
        <w:t>到揭阳市劳动人事争议仲裁院、揭东区法律援助处窗口单位</w:t>
      </w:r>
      <w:r>
        <w:rPr>
          <w:rFonts w:hint="eastAsia" w:ascii="仿宋" w:hAnsi="仿宋" w:eastAsia="仿宋" w:cs="仿宋"/>
          <w:b/>
          <w:bCs/>
          <w:sz w:val="32"/>
          <w:szCs w:val="32"/>
          <w:lang w:eastAsia="zh-CN"/>
        </w:rPr>
        <w:t>值班</w:t>
      </w:r>
      <w:r>
        <w:rPr>
          <w:rFonts w:hint="eastAsia" w:ascii="仿宋" w:hAnsi="仿宋" w:eastAsia="仿宋" w:cs="仿宋"/>
          <w:b/>
          <w:bCs/>
          <w:sz w:val="32"/>
          <w:szCs w:val="32"/>
        </w:rPr>
        <w:t>，解答来访群众法律疑惑。</w:t>
      </w:r>
    </w:p>
    <w:p>
      <w:pPr>
        <w:spacing w:line="4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为更好满足我市人民群众对公益法律服务的需求，本人严格挑选多位优质律师，经过专项业务培训后，定期到揭阳市劳动人事争议仲裁院、揭东区法律援助处窗口单位值班，解答来访群众法律疑惑，引导困难群众和特殊群体依法维权，并根据实际需要提供法律援助。</w:t>
      </w:r>
    </w:p>
    <w:p>
      <w:pPr>
        <w:spacing w:line="480" w:lineRule="exact"/>
        <w:ind w:firstLine="643" w:firstLineChars="200"/>
        <w:rPr>
          <w:rFonts w:hint="eastAsia" w:ascii="仿宋" w:hAnsi="仿宋" w:eastAsia="仿宋" w:cs="仿宋"/>
          <w:b/>
          <w:bCs/>
          <w:sz w:val="32"/>
          <w:szCs w:val="32"/>
          <w:highlight w:val="yellow"/>
        </w:rPr>
      </w:pPr>
      <w:r>
        <w:rPr>
          <w:rFonts w:hint="eastAsia" w:ascii="仿宋" w:hAnsi="仿宋" w:eastAsia="仿宋" w:cs="仿宋"/>
          <w:b/>
          <w:bCs/>
          <w:sz w:val="32"/>
          <w:szCs w:val="32"/>
        </w:rPr>
        <w:t>五、在市、区司法局、法律援助处的指导下，多次开展</w:t>
      </w:r>
      <w:r>
        <w:rPr>
          <w:rFonts w:hint="eastAsia" w:ascii="仿宋" w:hAnsi="仿宋" w:eastAsia="仿宋" w:cs="仿宋"/>
          <w:b/>
          <w:bCs/>
          <w:sz w:val="32"/>
          <w:szCs w:val="32"/>
          <w:highlight w:val="none"/>
          <w:lang w:eastAsia="zh-CN"/>
        </w:rPr>
        <w:t>法律援助</w:t>
      </w:r>
      <w:r>
        <w:rPr>
          <w:rFonts w:hint="eastAsia" w:ascii="仿宋" w:hAnsi="仿宋" w:eastAsia="仿宋" w:cs="仿宋"/>
          <w:b/>
          <w:bCs/>
          <w:sz w:val="32"/>
          <w:szCs w:val="32"/>
          <w:highlight w:val="none"/>
        </w:rPr>
        <w:t>宣传和咨询活动。</w:t>
      </w:r>
    </w:p>
    <w:p>
      <w:pPr>
        <w:spacing w:line="4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为有效增强人民群众的法律意识，引导人民群众知法、懂法、守法、用法，预防减少犯罪发生，在市、区两级司法局和法律援助处的大力支持下，本人组织</w:t>
      </w:r>
      <w:r>
        <w:rPr>
          <w:rFonts w:hint="eastAsia" w:ascii="仿宋" w:hAnsi="仿宋" w:eastAsia="仿宋" w:cs="仿宋"/>
          <w:sz w:val="32"/>
          <w:szCs w:val="32"/>
          <w:highlight w:val="none"/>
          <w:lang w:eastAsia="zh-CN"/>
        </w:rPr>
        <w:t>全</w:t>
      </w:r>
      <w:r>
        <w:rPr>
          <w:rFonts w:hint="eastAsia" w:ascii="仿宋" w:hAnsi="仿宋" w:eastAsia="仿宋" w:cs="仿宋"/>
          <w:sz w:val="32"/>
          <w:szCs w:val="32"/>
        </w:rPr>
        <w:t>所律师开展多形式多场次的</w:t>
      </w:r>
      <w:r>
        <w:rPr>
          <w:rFonts w:hint="eastAsia" w:ascii="仿宋" w:hAnsi="仿宋" w:eastAsia="仿宋" w:cs="仿宋"/>
          <w:sz w:val="32"/>
          <w:szCs w:val="32"/>
          <w:lang w:eastAsia="zh-CN"/>
        </w:rPr>
        <w:t>法律援助</w:t>
      </w:r>
      <w:r>
        <w:rPr>
          <w:rFonts w:hint="eastAsia" w:ascii="仿宋" w:hAnsi="仿宋" w:eastAsia="仿宋" w:cs="仿宋"/>
          <w:sz w:val="32"/>
          <w:szCs w:val="32"/>
        </w:rPr>
        <w:t>宣传和咨询活动，发放了数千本宣传手册，努力让法治进校园、进社区、进乡村，以营造良好的法治环境。</w:t>
      </w:r>
    </w:p>
    <w:sectPr>
      <w:footerReference r:id="rId3" w:type="default"/>
      <w:pgSz w:w="11906" w:h="16838"/>
      <w:pgMar w:top="1440" w:right="1800" w:bottom="1440" w:left="1800" w:header="851" w:footer="96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0C50985-6D74-4CF1-A20C-21A05ED2AB64}"/>
  </w:font>
  <w:font w:name="Arial">
    <w:panose1 w:val="020B0604020202020204"/>
    <w:charset w:val="01"/>
    <w:family w:val="swiss"/>
    <w:pitch w:val="default"/>
    <w:sig w:usb0="E0002AFF" w:usb1="C0007843" w:usb2="00000009" w:usb3="00000000" w:csb0="400001FF" w:csb1="FFFF0000"/>
    <w:embedRegular r:id="rId2" w:fontKey="{9C930FB4-AACC-4247-80BE-5742104D46B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BE8BD5D-837E-46FB-B28E-EBDE244000AC}"/>
  </w:font>
  <w:font w:name="Symbol">
    <w:panose1 w:val="05050102010706020507"/>
    <w:charset w:val="02"/>
    <w:family w:val="roman"/>
    <w:pitch w:val="default"/>
    <w:sig w:usb0="00000000" w:usb1="00000000" w:usb2="00000000" w:usb3="00000000" w:csb0="80000000" w:csb1="00000000"/>
    <w:embedRegular r:id="rId4" w:fontKey="{7CA8B5FA-AC18-43C1-9AEA-1AE8C48A9FE3}"/>
  </w:font>
  <w:font w:name="Calibri">
    <w:panose1 w:val="020F0502020204030204"/>
    <w:charset w:val="00"/>
    <w:family w:val="swiss"/>
    <w:pitch w:val="default"/>
    <w:sig w:usb0="E10002FF" w:usb1="4000ACFF" w:usb2="00000009" w:usb3="00000000" w:csb0="2000019F" w:csb1="00000000"/>
    <w:embedRegular r:id="rId5" w:fontKey="{7DBE8C97-5AAC-4404-BD78-835242655F10}"/>
  </w:font>
  <w:font w:name="仿宋">
    <w:panose1 w:val="02010609060101010101"/>
    <w:charset w:val="86"/>
    <w:family w:val="auto"/>
    <w:pitch w:val="default"/>
    <w:sig w:usb0="800002BF" w:usb1="38CF7CFA" w:usb2="00000016" w:usb3="00000000" w:csb0="00040001" w:csb1="00000000"/>
    <w:embedRegular r:id="rId6" w:fontKey="{80357AAE-BB22-48C0-8824-D6DFD1D22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EC4C74"/>
    <w:rsid w:val="001729F7"/>
    <w:rsid w:val="004B7CAC"/>
    <w:rsid w:val="00821858"/>
    <w:rsid w:val="05AA0235"/>
    <w:rsid w:val="12D2260A"/>
    <w:rsid w:val="178235F2"/>
    <w:rsid w:val="303F6760"/>
    <w:rsid w:val="3B5B331B"/>
    <w:rsid w:val="4F470F1B"/>
    <w:rsid w:val="50453FE8"/>
    <w:rsid w:val="5AA61EE5"/>
    <w:rsid w:val="5FCA02CA"/>
    <w:rsid w:val="6D5569F1"/>
    <w:rsid w:val="72CA7F20"/>
    <w:rsid w:val="74F87065"/>
    <w:rsid w:val="7BEC4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266</Words>
  <Characters>1522</Characters>
  <Lines>12</Lines>
  <Paragraphs>3</Paragraphs>
  <TotalTime>8</TotalTime>
  <ScaleCrop>false</ScaleCrop>
  <LinksUpToDate>false</LinksUpToDate>
  <CharactersWithSpaces>1785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2021-06-15T06:36:00Z</dcterms:created>
  <dc:creator>潘小娜</dc:creator>
  <cp:lastModifiedBy>Zhong</cp:lastModifiedBy>
  <cp:lastPrinted>2021-07-01T13:07:00Z</cp:lastPrinted>
  <dcterms:modified xsi:type="dcterms:W3CDTF">2021-07-07T07:23:44Z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7C7FFD7D50584FF2AC95BE513790CF83</vt:lpwstr>
  </property>
  <property fmtid="{D5CDD505-2E9C-101B-9397-08002B2CF9AE}" pid="4" name="KSOSaveFontToCloudKey">
    <vt:lpwstr>0_btnclosed</vt:lpwstr>
  </property>
</Properties>
</file>