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spacing w:line="760" w:lineRule="exact"/>
        <w:jc w:val="center"/>
        <w:rPr>
          <w:rFonts w:ascii="Times New Roman" w:hAnsi="Times New Roman" w:eastAsia="方正小标宋简体"/>
          <w:bCs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 w:themeColor="text1"/>
          <w:sz w:val="44"/>
          <w:szCs w:val="44"/>
        </w:rPr>
        <w:t>广东省重点中等职业学校申报表</w:t>
      </w:r>
    </w:p>
    <w:tbl>
      <w:tblPr>
        <w:tblStyle w:val="4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476"/>
        <w:gridCol w:w="11"/>
        <w:gridCol w:w="314"/>
        <w:gridCol w:w="851"/>
        <w:gridCol w:w="110"/>
        <w:gridCol w:w="9"/>
        <w:gridCol w:w="304"/>
        <w:gridCol w:w="374"/>
        <w:gridCol w:w="335"/>
        <w:gridCol w:w="580"/>
        <w:gridCol w:w="62"/>
        <w:gridCol w:w="765"/>
        <w:gridCol w:w="1113"/>
        <w:gridCol w:w="187"/>
        <w:gridCol w:w="571"/>
        <w:gridCol w:w="407"/>
        <w:gridCol w:w="302"/>
        <w:gridCol w:w="549"/>
        <w:gridCol w:w="179"/>
        <w:gridCol w:w="580"/>
        <w:gridCol w:w="13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9" w:type="dxa"/>
            <w:gridSpan w:val="3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学校名称</w:t>
            </w:r>
          </w:p>
        </w:tc>
        <w:tc>
          <w:tcPr>
            <w:tcW w:w="3704" w:type="dxa"/>
            <w:gridSpan w:val="10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普宁市中博职业技术学校</w:t>
            </w:r>
          </w:p>
        </w:tc>
        <w:tc>
          <w:tcPr>
            <w:tcW w:w="1300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主办单位</w:t>
            </w:r>
          </w:p>
        </w:tc>
        <w:tc>
          <w:tcPr>
            <w:tcW w:w="3671" w:type="dxa"/>
            <w:gridSpan w:val="8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普宁市教育局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9" w:type="dxa"/>
            <w:gridSpan w:val="3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学校地址</w:t>
            </w:r>
          </w:p>
        </w:tc>
        <w:tc>
          <w:tcPr>
            <w:tcW w:w="3704" w:type="dxa"/>
            <w:gridSpan w:val="10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普宁市池尾街道龙石路</w:t>
            </w:r>
          </w:p>
        </w:tc>
        <w:tc>
          <w:tcPr>
            <w:tcW w:w="1300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建校时间</w:t>
            </w:r>
          </w:p>
        </w:tc>
        <w:tc>
          <w:tcPr>
            <w:tcW w:w="3671" w:type="dxa"/>
            <w:gridSpan w:val="8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2018年4月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8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校长</w:t>
            </w:r>
          </w:p>
        </w:tc>
        <w:tc>
          <w:tcPr>
            <w:tcW w:w="3715" w:type="dxa"/>
            <w:gridSpan w:val="11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highlight w:val="black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郭常虹</w:t>
            </w:r>
          </w:p>
        </w:tc>
        <w:tc>
          <w:tcPr>
            <w:tcW w:w="1300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highlight w:val="black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联系电话</w:t>
            </w:r>
          </w:p>
        </w:tc>
        <w:tc>
          <w:tcPr>
            <w:tcW w:w="3671" w:type="dxa"/>
            <w:gridSpan w:val="8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highlight w:val="black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0663-2796666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63" w:type="dxa"/>
            <w:gridSpan w:val="13"/>
            <w:tcBorders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全日制在校生：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1873</w:t>
            </w:r>
            <w:r>
              <w:rPr>
                <w:rFonts w:ascii="Times New Roman" w:hAnsi="Times New Roman" w:eastAsia="仿宋_GB2312"/>
                <w:color w:val="000000" w:themeColor="text1"/>
              </w:rPr>
              <w:t>人</w:t>
            </w:r>
          </w:p>
        </w:tc>
        <w:tc>
          <w:tcPr>
            <w:tcW w:w="4971" w:type="dxa"/>
            <w:gridSpan w:val="10"/>
            <w:tcBorders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近两年平均职业培训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6329</w:t>
            </w:r>
            <w:r>
              <w:rPr>
                <w:rFonts w:ascii="Times New Roman" w:hAnsi="Times New Roman" w:eastAsia="仿宋_GB2312"/>
                <w:color w:val="000000" w:themeColor="text1"/>
              </w:rPr>
              <w:t>人*天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34" w:type="dxa"/>
            <w:gridSpan w:val="23"/>
            <w:tcBorders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本学年毕业学生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369</w:t>
            </w:r>
            <w:r>
              <w:rPr>
                <w:rFonts w:ascii="Times New Roman" w:hAnsi="Times New Roman" w:eastAsia="仿宋_GB2312"/>
                <w:color w:val="000000" w:themeColor="text1"/>
              </w:rPr>
              <w:t>人，就业率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98</w:t>
            </w:r>
            <w:r>
              <w:rPr>
                <w:rFonts w:ascii="Times New Roman" w:hAnsi="Times New Roman" w:eastAsia="仿宋_GB2312"/>
                <w:color w:val="000000" w:themeColor="text1"/>
              </w:rPr>
              <w:t>%，对口就业率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81</w:t>
            </w:r>
            <w:r>
              <w:rPr>
                <w:rFonts w:ascii="Times New Roman" w:hAnsi="Times New Roman" w:eastAsia="仿宋_GB2312"/>
                <w:color w:val="000000" w:themeColor="text1"/>
              </w:rPr>
              <w:t>%，升学学生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38</w:t>
            </w:r>
            <w:r>
              <w:rPr>
                <w:rFonts w:ascii="Times New Roman" w:hAnsi="Times New Roman" w:eastAsia="仿宋_GB2312"/>
                <w:color w:val="000000" w:themeColor="text1"/>
              </w:rPr>
              <w:t>人，升学率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10</w:t>
            </w:r>
            <w:r>
              <w:rPr>
                <w:rFonts w:ascii="Times New Roman" w:hAnsi="Times New Roman" w:eastAsia="仿宋_GB2312"/>
                <w:color w:val="000000" w:themeColor="text1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专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业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设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置</w:t>
            </w:r>
          </w:p>
        </w:tc>
        <w:tc>
          <w:tcPr>
            <w:tcW w:w="2075" w:type="dxa"/>
            <w:gridSpan w:val="7"/>
            <w:shd w:val="clear" w:color="auto" w:fill="FFFFFF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专业名称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学制</w:t>
            </w:r>
          </w:p>
        </w:tc>
        <w:tc>
          <w:tcPr>
            <w:tcW w:w="642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班数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人数</w:t>
            </w:r>
          </w:p>
        </w:tc>
        <w:tc>
          <w:tcPr>
            <w:tcW w:w="2278" w:type="dxa"/>
            <w:gridSpan w:val="4"/>
            <w:shd w:val="clear" w:color="auto" w:fill="FFFFFF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专业名称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学制</w:t>
            </w:r>
          </w:p>
        </w:tc>
        <w:tc>
          <w:tcPr>
            <w:tcW w:w="759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班数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</w:p>
        </w:tc>
        <w:tc>
          <w:tcPr>
            <w:tcW w:w="2075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电子电器应用与维修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3年</w:t>
            </w:r>
          </w:p>
        </w:tc>
        <w:tc>
          <w:tcPr>
            <w:tcW w:w="642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278" w:type="dxa"/>
            <w:gridSpan w:val="4"/>
            <w:tcBorders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中餐烹饪与营养膳食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3年</w:t>
            </w:r>
          </w:p>
        </w:tc>
        <w:tc>
          <w:tcPr>
            <w:tcW w:w="759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</w:p>
        </w:tc>
        <w:tc>
          <w:tcPr>
            <w:tcW w:w="2075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工业机器人技术应用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3年</w:t>
            </w:r>
          </w:p>
        </w:tc>
        <w:tc>
          <w:tcPr>
            <w:tcW w:w="642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中西面点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3年</w:t>
            </w:r>
          </w:p>
        </w:tc>
        <w:tc>
          <w:tcPr>
            <w:tcW w:w="759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</w:p>
        </w:tc>
        <w:tc>
          <w:tcPr>
            <w:tcW w:w="2075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电梯安装与维修保养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3年</w:t>
            </w:r>
          </w:p>
        </w:tc>
        <w:tc>
          <w:tcPr>
            <w:tcW w:w="642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78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社会文化艺术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3年</w:t>
            </w:r>
          </w:p>
        </w:tc>
        <w:tc>
          <w:tcPr>
            <w:tcW w:w="759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</w:p>
        </w:tc>
        <w:tc>
          <w:tcPr>
            <w:tcW w:w="2075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汽车运用与维修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3年</w:t>
            </w:r>
          </w:p>
        </w:tc>
        <w:tc>
          <w:tcPr>
            <w:tcW w:w="642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2278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动漫游戏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3年</w:t>
            </w:r>
          </w:p>
        </w:tc>
        <w:tc>
          <w:tcPr>
            <w:tcW w:w="759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</w:p>
        </w:tc>
        <w:tc>
          <w:tcPr>
            <w:tcW w:w="2075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计算机网络技术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3年</w:t>
            </w:r>
          </w:p>
        </w:tc>
        <w:tc>
          <w:tcPr>
            <w:tcW w:w="642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2278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3年</w:t>
            </w:r>
          </w:p>
        </w:tc>
        <w:tc>
          <w:tcPr>
            <w:tcW w:w="759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</w:p>
        </w:tc>
        <w:tc>
          <w:tcPr>
            <w:tcW w:w="2075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会计电算化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3年</w:t>
            </w:r>
          </w:p>
        </w:tc>
        <w:tc>
          <w:tcPr>
            <w:tcW w:w="642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2278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幼儿保育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3年</w:t>
            </w:r>
          </w:p>
        </w:tc>
        <w:tc>
          <w:tcPr>
            <w:tcW w:w="759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</w:p>
        </w:tc>
        <w:tc>
          <w:tcPr>
            <w:tcW w:w="2075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电子商务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3年</w:t>
            </w:r>
          </w:p>
        </w:tc>
        <w:tc>
          <w:tcPr>
            <w:tcW w:w="642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591</w:t>
            </w:r>
          </w:p>
        </w:tc>
        <w:tc>
          <w:tcPr>
            <w:tcW w:w="2278" w:type="dxa"/>
            <w:gridSpan w:val="4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34" w:type="dxa"/>
            <w:gridSpan w:val="23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学校教职工总数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122</w:t>
            </w:r>
            <w:r>
              <w:rPr>
                <w:rFonts w:ascii="Times New Roman" w:hAnsi="Times New Roman" w:eastAsia="仿宋_GB2312"/>
                <w:color w:val="000000" w:themeColor="text1"/>
              </w:rPr>
              <w:t>人 (其中：校级领导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4</w:t>
            </w:r>
            <w:r>
              <w:rPr>
                <w:rFonts w:ascii="Times New Roman" w:hAnsi="Times New Roman" w:eastAsia="仿宋_GB2312"/>
                <w:color w:val="000000" w:themeColor="text1"/>
              </w:rPr>
              <w:t>人，中层干部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7</w:t>
            </w:r>
            <w:r>
              <w:rPr>
                <w:rFonts w:ascii="Times New Roman" w:hAnsi="Times New Roman" w:eastAsia="仿宋_GB2312"/>
                <w:color w:val="000000" w:themeColor="text1"/>
              </w:rPr>
              <w:t>人，编制职工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0</w:t>
            </w:r>
            <w:r>
              <w:rPr>
                <w:rFonts w:ascii="Times New Roman" w:hAnsi="Times New Roman" w:eastAsia="仿宋_GB2312"/>
                <w:color w:val="000000" w:themeColor="text1"/>
              </w:rPr>
              <w:t>人，聘用职工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122</w:t>
            </w:r>
            <w:r>
              <w:rPr>
                <w:rFonts w:ascii="Times New Roman" w:hAnsi="Times New Roman" w:eastAsia="仿宋_GB2312"/>
                <w:color w:val="000000" w:themeColor="text1"/>
              </w:rPr>
              <w:t>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2" w:type="dxa"/>
            <w:vMerge w:val="restart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专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任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教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师</w:t>
            </w:r>
          </w:p>
        </w:tc>
        <w:tc>
          <w:tcPr>
            <w:tcW w:w="801" w:type="dxa"/>
            <w:gridSpan w:val="3"/>
            <w:vMerge w:val="restart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总数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公共基础课</w:t>
            </w:r>
          </w:p>
        </w:tc>
        <w:tc>
          <w:tcPr>
            <w:tcW w:w="797" w:type="dxa"/>
            <w:gridSpan w:val="4"/>
            <w:vMerge w:val="restart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专业课</w:t>
            </w:r>
          </w:p>
        </w:tc>
        <w:tc>
          <w:tcPr>
            <w:tcW w:w="915" w:type="dxa"/>
            <w:gridSpan w:val="2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实习指导教师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兼职教师</w:t>
            </w:r>
          </w:p>
        </w:tc>
        <w:tc>
          <w:tcPr>
            <w:tcW w:w="2580" w:type="dxa"/>
            <w:gridSpan w:val="5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专任教师学历</w:t>
            </w:r>
          </w:p>
        </w:tc>
        <w:tc>
          <w:tcPr>
            <w:tcW w:w="2391" w:type="dxa"/>
            <w:gridSpan w:val="5"/>
            <w:shd w:val="clear" w:color="auto" w:fill="FFFFFF"/>
            <w:vAlign w:val="center"/>
          </w:tcPr>
          <w:p>
            <w:pPr>
              <w:spacing w:line="42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专任教师职称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</w:p>
        </w:tc>
        <w:tc>
          <w:tcPr>
            <w:tcW w:w="801" w:type="dxa"/>
            <w:gridSpan w:val="3"/>
            <w:vMerge w:val="continue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</w:p>
        </w:tc>
        <w:tc>
          <w:tcPr>
            <w:tcW w:w="851" w:type="dxa"/>
            <w:vMerge w:val="continue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</w:p>
        </w:tc>
        <w:tc>
          <w:tcPr>
            <w:tcW w:w="797" w:type="dxa"/>
            <w:gridSpan w:val="4"/>
            <w:vMerge w:val="continue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</w:p>
        </w:tc>
        <w:tc>
          <w:tcPr>
            <w:tcW w:w="915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highlight w:val="darkGray"/>
              </w:rPr>
            </w:pPr>
          </w:p>
        </w:tc>
        <w:tc>
          <w:tcPr>
            <w:tcW w:w="82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研究生</w:t>
            </w:r>
          </w:p>
        </w:tc>
        <w:tc>
          <w:tcPr>
            <w:tcW w:w="758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本科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大专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高级</w:t>
            </w:r>
          </w:p>
        </w:tc>
        <w:tc>
          <w:tcPr>
            <w:tcW w:w="718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中级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94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20</w:t>
            </w:r>
          </w:p>
        </w:tc>
        <w:tc>
          <w:tcPr>
            <w:tcW w:w="797" w:type="dxa"/>
            <w:gridSpan w:val="4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53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highlight w:val="darkGray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8</w:t>
            </w:r>
          </w:p>
        </w:tc>
        <w:tc>
          <w:tcPr>
            <w:tcW w:w="827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13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1</w:t>
            </w:r>
          </w:p>
        </w:tc>
        <w:tc>
          <w:tcPr>
            <w:tcW w:w="758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25</w:t>
            </w:r>
          </w:p>
        </w:tc>
        <w:tc>
          <w:tcPr>
            <w:tcW w:w="728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2</w:t>
            </w:r>
          </w:p>
        </w:tc>
        <w:tc>
          <w:tcPr>
            <w:tcW w:w="718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8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2" w:type="dxa"/>
            <w:vMerge w:val="continue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>
            <w:pPr>
              <w:spacing w:line="420" w:lineRule="exact"/>
              <w:jc w:val="righ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100</w:t>
            </w:r>
            <w:r>
              <w:rPr>
                <w:rFonts w:ascii="Times New Roman" w:hAnsi="Times New Roman" w:eastAsia="仿宋_GB2312"/>
                <w:color w:val="000000" w:themeColor="text1"/>
              </w:rPr>
              <w:t>％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2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1%</w:t>
            </w:r>
          </w:p>
        </w:tc>
        <w:tc>
          <w:tcPr>
            <w:tcW w:w="797" w:type="dxa"/>
            <w:gridSpan w:val="4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56%</w:t>
            </w:r>
          </w:p>
        </w:tc>
        <w:tc>
          <w:tcPr>
            <w:tcW w:w="915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  <w:highlight w:val="darkGray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9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%</w:t>
            </w:r>
          </w:p>
        </w:tc>
        <w:tc>
          <w:tcPr>
            <w:tcW w:w="827" w:type="dxa"/>
            <w:gridSpan w:val="2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1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4%</w:t>
            </w:r>
          </w:p>
        </w:tc>
        <w:tc>
          <w:tcPr>
            <w:tcW w:w="1113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1%</w:t>
            </w:r>
          </w:p>
        </w:tc>
        <w:tc>
          <w:tcPr>
            <w:tcW w:w="758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72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27%</w:t>
            </w:r>
          </w:p>
        </w:tc>
        <w:tc>
          <w:tcPr>
            <w:tcW w:w="728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2%</w:t>
            </w:r>
          </w:p>
        </w:tc>
        <w:tc>
          <w:tcPr>
            <w:tcW w:w="718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</w:rPr>
              <w:t>9%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63" w:type="dxa"/>
            <w:gridSpan w:val="13"/>
            <w:shd w:val="clear" w:color="auto" w:fill="FFFFFF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 xml:space="preserve"> “双师型”占比62％</w:t>
            </w:r>
          </w:p>
        </w:tc>
        <w:tc>
          <w:tcPr>
            <w:tcW w:w="4971" w:type="dxa"/>
            <w:gridSpan w:val="10"/>
            <w:shd w:val="clear" w:color="auto" w:fill="FFFFFF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师生比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 xml:space="preserve">    1：20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4" w:type="dxa"/>
            <w:gridSpan w:val="6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校园占地面积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5.18</w:t>
            </w:r>
            <w:r>
              <w:rPr>
                <w:rFonts w:ascii="Times New Roman" w:hAnsi="Times New Roman" w:eastAsia="仿宋_GB2312"/>
                <w:color w:val="000000" w:themeColor="text1"/>
              </w:rPr>
              <w:t>万</w:t>
            </w:r>
            <w:r>
              <w:rPr>
                <w:rFonts w:hint="eastAsia" w:ascii="宋体" w:hAnsi="宋体" w:cs="宋体"/>
                <w:color w:val="000000" w:themeColor="text1"/>
              </w:rPr>
              <w:t>㎡</w:t>
            </w:r>
          </w:p>
        </w:tc>
        <w:tc>
          <w:tcPr>
            <w:tcW w:w="2429" w:type="dxa"/>
            <w:gridSpan w:val="7"/>
            <w:shd w:val="clear" w:color="auto" w:fill="FFFFFF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校舍建筑面积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4.98</w:t>
            </w:r>
            <w:r>
              <w:rPr>
                <w:rFonts w:ascii="Times New Roman" w:hAnsi="Times New Roman" w:eastAsia="仿宋_GB2312"/>
                <w:color w:val="000000" w:themeColor="text1"/>
              </w:rPr>
              <w:t>万</w:t>
            </w:r>
            <w:r>
              <w:rPr>
                <w:rFonts w:hint="eastAsia" w:ascii="宋体" w:hAnsi="宋体" w:cs="宋体"/>
                <w:color w:val="000000" w:themeColor="text1"/>
              </w:rPr>
              <w:t>㎡</w:t>
            </w:r>
          </w:p>
        </w:tc>
        <w:tc>
          <w:tcPr>
            <w:tcW w:w="2580" w:type="dxa"/>
            <w:gridSpan w:val="5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生均仪器设备值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 xml:space="preserve"> 3054</w:t>
            </w:r>
            <w:r>
              <w:rPr>
                <w:rFonts w:ascii="Times New Roman" w:hAnsi="Times New Roman" w:eastAsia="仿宋_GB2312"/>
                <w:color w:val="000000" w:themeColor="text1"/>
              </w:rPr>
              <w:t>元</w:t>
            </w:r>
          </w:p>
        </w:tc>
        <w:tc>
          <w:tcPr>
            <w:tcW w:w="2391" w:type="dxa"/>
            <w:gridSpan w:val="5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环形跑道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200</w:t>
            </w:r>
            <w:r>
              <w:rPr>
                <w:rFonts w:ascii="Times New Roman" w:hAnsi="Times New Roman" w:eastAsia="仿宋_GB2312"/>
                <w:color w:val="000000" w:themeColor="text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43" w:type="dxa"/>
            <w:gridSpan w:val="7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体育用地1.1万㎡</w:t>
            </w:r>
          </w:p>
        </w:tc>
        <w:tc>
          <w:tcPr>
            <w:tcW w:w="2420" w:type="dxa"/>
            <w:gridSpan w:val="6"/>
            <w:shd w:val="clear" w:color="auto" w:fill="FFFFFF"/>
            <w:vAlign w:val="center"/>
          </w:tcPr>
          <w:p>
            <w:pPr>
              <w:widowControl/>
              <w:spacing w:line="420" w:lineRule="exac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音乐通用教室90㎡</w:t>
            </w:r>
          </w:p>
        </w:tc>
        <w:tc>
          <w:tcPr>
            <w:tcW w:w="2580" w:type="dxa"/>
            <w:gridSpan w:val="5"/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图书7.6万册</w:t>
            </w:r>
          </w:p>
        </w:tc>
        <w:tc>
          <w:tcPr>
            <w:tcW w:w="2391" w:type="dxa"/>
            <w:gridSpan w:val="5"/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学生阅览室200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个</w:t>
            </w:r>
            <w:r>
              <w:rPr>
                <w:rFonts w:ascii="Times New Roman" w:hAnsi="Times New Roman" w:eastAsia="仿宋_GB2312"/>
                <w:color w:val="000000" w:themeColor="text1"/>
              </w:rPr>
              <w:t>座位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43" w:type="dxa"/>
            <w:gridSpan w:val="7"/>
            <w:shd w:val="clear" w:color="auto" w:fill="FFFFFF"/>
            <w:vAlign w:val="center"/>
          </w:tcPr>
          <w:p>
            <w:pPr>
              <w:widowControl/>
              <w:spacing w:line="420" w:lineRule="exac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教师阅览室20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个</w:t>
            </w:r>
            <w:r>
              <w:rPr>
                <w:rFonts w:ascii="Times New Roman" w:hAnsi="Times New Roman" w:eastAsia="仿宋_GB2312"/>
                <w:color w:val="000000" w:themeColor="text1"/>
              </w:rPr>
              <w:t>座位</w:t>
            </w:r>
          </w:p>
        </w:tc>
        <w:tc>
          <w:tcPr>
            <w:tcW w:w="2420" w:type="dxa"/>
            <w:gridSpan w:val="6"/>
            <w:shd w:val="clear" w:color="auto" w:fill="FFFFFF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报刊85种</w:t>
            </w:r>
          </w:p>
        </w:tc>
        <w:tc>
          <w:tcPr>
            <w:tcW w:w="2580" w:type="dxa"/>
            <w:gridSpan w:val="5"/>
            <w:shd w:val="clear" w:color="auto" w:fill="FFFFFF"/>
            <w:vAlign w:val="center"/>
          </w:tcPr>
          <w:p>
            <w:pPr>
              <w:spacing w:line="420" w:lineRule="exact"/>
              <w:ind w:firstLine="210" w:firstLineChars="100"/>
              <w:jc w:val="lef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实验实训室21间</w:t>
            </w:r>
          </w:p>
        </w:tc>
        <w:tc>
          <w:tcPr>
            <w:tcW w:w="2391" w:type="dxa"/>
            <w:gridSpan w:val="5"/>
            <w:shd w:val="clear" w:color="auto" w:fill="FFFFFF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百生计算机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25</w:t>
            </w:r>
            <w:r>
              <w:rPr>
                <w:rFonts w:ascii="Times New Roman" w:hAnsi="Times New Roman" w:eastAsia="仿宋_GB2312"/>
                <w:color w:val="000000" w:themeColor="text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63" w:type="dxa"/>
            <w:gridSpan w:val="13"/>
            <w:shd w:val="clear" w:color="auto" w:fill="FFFFFF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校园网出口500兆</w:t>
            </w:r>
          </w:p>
        </w:tc>
        <w:tc>
          <w:tcPr>
            <w:tcW w:w="4971" w:type="dxa"/>
            <w:gridSpan w:val="10"/>
            <w:shd w:val="clear" w:color="auto" w:fill="FFFFFF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自评总分：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90</w:t>
            </w:r>
            <w:r>
              <w:rPr>
                <w:rFonts w:ascii="Times New Roman" w:hAnsi="Times New Roman" w:eastAsia="仿宋_GB2312"/>
                <w:color w:val="000000" w:themeColor="text1"/>
              </w:rPr>
              <w:t>.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4</w:t>
            </w:r>
            <w:r>
              <w:rPr>
                <w:rFonts w:ascii="Times New Roman" w:hAnsi="Times New Roman" w:eastAsia="仿宋_GB2312"/>
                <w:color w:val="000000" w:themeColor="text1"/>
              </w:rPr>
              <w:t>5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9834" w:type="dxa"/>
            <w:gridSpan w:val="23"/>
            <w:shd w:val="clear" w:color="auto" w:fill="FFFFFF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市教育局(省直主管部门)推荐意见</w:t>
            </w:r>
          </w:p>
          <w:p>
            <w:pPr>
              <w:spacing w:line="420" w:lineRule="exact"/>
              <w:rPr>
                <w:rFonts w:ascii="Times New Roman" w:hAnsi="Times New Roman" w:eastAsia="仿宋_GB2312"/>
                <w:color w:val="000000" w:themeColor="text1"/>
              </w:rPr>
            </w:pPr>
          </w:p>
          <w:p>
            <w:pPr>
              <w:spacing w:line="420" w:lineRule="exact"/>
              <w:jc w:val="right"/>
              <w:rPr>
                <w:rFonts w:ascii="Times New Roman" w:hAnsi="Times New Roman" w:eastAsia="仿宋_GB2312"/>
                <w:color w:val="000000" w:themeColor="text1"/>
              </w:rPr>
            </w:pPr>
          </w:p>
          <w:p>
            <w:pPr>
              <w:spacing w:line="420" w:lineRule="exact"/>
              <w:ind w:right="420"/>
              <w:rPr>
                <w:rFonts w:ascii="Times New Roman" w:hAnsi="Times New Roman" w:eastAsia="仿宋_GB2312"/>
                <w:color w:val="000000" w:themeColor="text1"/>
              </w:rPr>
            </w:pPr>
          </w:p>
          <w:p>
            <w:pPr>
              <w:spacing w:line="420" w:lineRule="exact"/>
              <w:ind w:right="105"/>
              <w:jc w:val="right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ascii="Times New Roman" w:hAnsi="Times New Roman" w:eastAsia="仿宋_GB2312"/>
                <w:color w:val="000000" w:themeColor="text1"/>
              </w:rPr>
              <w:t>年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 w:themeColor="text1"/>
              </w:rPr>
              <w:t>月</w:t>
            </w:r>
            <w:r>
              <w:rPr>
                <w:rFonts w:hint="eastAsia" w:ascii="Times New Roman" w:hAnsi="Times New Roman" w:eastAsia="仿宋_GB2312"/>
                <w:color w:val="000000" w:themeColor="text1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 w:themeColor="text1"/>
              </w:rPr>
              <w:t>日  (盖章)</w:t>
            </w: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E8"/>
    <w:rsid w:val="0006490E"/>
    <w:rsid w:val="00092A60"/>
    <w:rsid w:val="000B3ADD"/>
    <w:rsid w:val="00153374"/>
    <w:rsid w:val="001B11CD"/>
    <w:rsid w:val="002261B5"/>
    <w:rsid w:val="002B48C4"/>
    <w:rsid w:val="003700A2"/>
    <w:rsid w:val="00385A9E"/>
    <w:rsid w:val="003E4991"/>
    <w:rsid w:val="004455F5"/>
    <w:rsid w:val="004D0F4D"/>
    <w:rsid w:val="004D6675"/>
    <w:rsid w:val="004E6760"/>
    <w:rsid w:val="00531E27"/>
    <w:rsid w:val="005914E8"/>
    <w:rsid w:val="005E52E7"/>
    <w:rsid w:val="00646AEC"/>
    <w:rsid w:val="0066633D"/>
    <w:rsid w:val="00686FD3"/>
    <w:rsid w:val="00763D65"/>
    <w:rsid w:val="00825FD3"/>
    <w:rsid w:val="00875721"/>
    <w:rsid w:val="008A0994"/>
    <w:rsid w:val="008A6DB8"/>
    <w:rsid w:val="008B7B9C"/>
    <w:rsid w:val="008D2E5C"/>
    <w:rsid w:val="009534CD"/>
    <w:rsid w:val="00955EFC"/>
    <w:rsid w:val="009560DD"/>
    <w:rsid w:val="0097420D"/>
    <w:rsid w:val="009A6342"/>
    <w:rsid w:val="00A151DF"/>
    <w:rsid w:val="00A54F52"/>
    <w:rsid w:val="00A84F86"/>
    <w:rsid w:val="00AB24B6"/>
    <w:rsid w:val="00AF472F"/>
    <w:rsid w:val="00B51508"/>
    <w:rsid w:val="00BC0397"/>
    <w:rsid w:val="00BE55E4"/>
    <w:rsid w:val="00C07953"/>
    <w:rsid w:val="00CA7122"/>
    <w:rsid w:val="00CF11B2"/>
    <w:rsid w:val="00D33584"/>
    <w:rsid w:val="00D412BC"/>
    <w:rsid w:val="00D561AD"/>
    <w:rsid w:val="00D704D9"/>
    <w:rsid w:val="00D729D8"/>
    <w:rsid w:val="00D96DAE"/>
    <w:rsid w:val="00DF65B5"/>
    <w:rsid w:val="00E41F8A"/>
    <w:rsid w:val="00E94D2B"/>
    <w:rsid w:val="00F06B33"/>
    <w:rsid w:val="00F466BD"/>
    <w:rsid w:val="00FA12B2"/>
    <w:rsid w:val="00FB019A"/>
    <w:rsid w:val="00FB56D6"/>
    <w:rsid w:val="00FE3DDF"/>
    <w:rsid w:val="6B6A79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723</Characters>
  <Lines>6</Lines>
  <Paragraphs>1</Paragraphs>
  <TotalTime>4</TotalTime>
  <ScaleCrop>false</ScaleCrop>
  <LinksUpToDate>false</LinksUpToDate>
  <CharactersWithSpaces>848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2021-04-21T01:38:00Z</dcterms:created>
  <dc:creator>Zhao</dc:creator>
  <cp:lastModifiedBy>Sophia Chen</cp:lastModifiedBy>
  <cp:lastPrinted>2021-04-16T00:50:00Z</cp:lastPrinted>
  <dcterms:modified xsi:type="dcterms:W3CDTF">2021-04-21T01:48:13Z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54BE7F56D6B2446DB33AC627A9D3DA76</vt:lpwstr>
  </property>
</Properties>
</file>