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88" w:rsidRPr="002D2268" w:rsidRDefault="00EC571F" w:rsidP="00777438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</w:pPr>
      <w:bookmarkStart w:id="0" w:name="_GoBack"/>
      <w:r w:rsidRPr="002D2268"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揭阳市交通运输局关于重新投放</w:t>
      </w:r>
      <w:r w:rsidR="00035B88" w:rsidRPr="002D2268"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一批(10个)</w:t>
      </w:r>
    </w:p>
    <w:p w:rsidR="008D1479" w:rsidRDefault="00EC571F" w:rsidP="00777438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2D2268"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县际</w:t>
      </w:r>
      <w:r w:rsidR="00035B88" w:rsidRPr="002D2268"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包车</w:t>
      </w:r>
      <w:r w:rsidR="00035B88" w:rsidRPr="002D2268"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客运指标</w:t>
      </w:r>
      <w:r w:rsidRPr="002D2268"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的</w:t>
      </w:r>
      <w:r w:rsidR="00035B88" w:rsidRPr="002D2268"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公告</w:t>
      </w:r>
      <w:bookmarkEnd w:id="0"/>
    </w:p>
    <w:p w:rsidR="008D1479" w:rsidRDefault="008D1479"/>
    <w:p w:rsidR="00035B88" w:rsidRPr="00035B88" w:rsidRDefault="00035B88">
      <w:pPr>
        <w:rPr>
          <w:rFonts w:hint="eastAsia"/>
        </w:rPr>
      </w:pPr>
    </w:p>
    <w:p w:rsidR="00F70EAA" w:rsidRDefault="002A16C6">
      <w:pPr>
        <w:ind w:firstLineChars="200" w:firstLine="632"/>
        <w:rPr>
          <w:rFonts w:ascii="仿宋_GB2312"/>
        </w:rPr>
      </w:pPr>
      <w:r w:rsidRPr="002A16C6">
        <w:rPr>
          <w:rFonts w:ascii="仿宋_GB2312" w:hint="eastAsia"/>
        </w:rPr>
        <w:t>2021年3月29日</w:t>
      </w:r>
      <w:r>
        <w:rPr>
          <w:rFonts w:ascii="仿宋_GB2312" w:hint="eastAsia"/>
        </w:rPr>
        <w:t>我市</w:t>
      </w:r>
      <w:r>
        <w:rPr>
          <w:rFonts w:ascii="仿宋_GB2312"/>
        </w:rPr>
        <w:t>将有</w:t>
      </w:r>
      <w:r w:rsidR="001D5A5E">
        <w:rPr>
          <w:rFonts w:ascii="仿宋_GB2312" w:hint="eastAsia"/>
        </w:rPr>
        <w:t>一批</w:t>
      </w:r>
      <w:r w:rsidR="001D5A5E">
        <w:rPr>
          <w:rFonts w:ascii="仿宋_GB2312"/>
        </w:rPr>
        <w:t>（</w:t>
      </w:r>
      <w:r>
        <w:rPr>
          <w:rFonts w:ascii="仿宋_GB2312" w:hint="eastAsia"/>
        </w:rPr>
        <w:t>10个</w:t>
      </w:r>
      <w:r w:rsidR="001D5A5E">
        <w:rPr>
          <w:rFonts w:ascii="仿宋_GB2312"/>
        </w:rPr>
        <w:t>）</w:t>
      </w:r>
      <w:r>
        <w:rPr>
          <w:rFonts w:ascii="仿宋_GB2312"/>
        </w:rPr>
        <w:t>县际包车客运指标到期,根据</w:t>
      </w:r>
      <w:r>
        <w:rPr>
          <w:rFonts w:ascii="仿宋_GB2312" w:hint="eastAsia"/>
        </w:rPr>
        <w:t>《中华</w:t>
      </w:r>
      <w:r>
        <w:rPr>
          <w:rFonts w:ascii="仿宋_GB2312"/>
        </w:rPr>
        <w:t>人民共和国</w:t>
      </w:r>
      <w:r>
        <w:rPr>
          <w:rFonts w:ascii="仿宋_GB2312" w:hint="eastAsia"/>
        </w:rPr>
        <w:t>道路</w:t>
      </w:r>
      <w:r>
        <w:rPr>
          <w:rFonts w:ascii="仿宋_GB2312"/>
        </w:rPr>
        <w:t>运输条例</w:t>
      </w:r>
      <w:r>
        <w:rPr>
          <w:rFonts w:ascii="仿宋_GB2312" w:hint="eastAsia"/>
        </w:rPr>
        <w:t>》、</w:t>
      </w:r>
      <w:r>
        <w:rPr>
          <w:rFonts w:ascii="仿宋_GB2312"/>
        </w:rPr>
        <w:t>《</w:t>
      </w:r>
      <w:r>
        <w:rPr>
          <w:rFonts w:ascii="仿宋_GB2312" w:hint="eastAsia"/>
        </w:rPr>
        <w:t>道路旅客</w:t>
      </w:r>
      <w:r>
        <w:rPr>
          <w:rFonts w:ascii="仿宋_GB2312"/>
        </w:rPr>
        <w:t>运输及客运站管理规定》</w:t>
      </w:r>
      <w:r>
        <w:rPr>
          <w:rFonts w:ascii="仿宋_GB2312" w:hint="eastAsia"/>
        </w:rPr>
        <w:t>精神</w:t>
      </w:r>
      <w:r>
        <w:rPr>
          <w:rFonts w:ascii="仿宋_GB2312"/>
        </w:rPr>
        <w:t>，</w:t>
      </w:r>
      <w:r>
        <w:rPr>
          <w:rFonts w:ascii="仿宋_GB2312"/>
        </w:rPr>
        <w:t>为</w:t>
      </w:r>
      <w:r>
        <w:rPr>
          <w:rFonts w:ascii="仿宋_GB2312" w:hint="eastAsia"/>
        </w:rPr>
        <w:t>保障</w:t>
      </w:r>
      <w:r>
        <w:rPr>
          <w:rFonts w:ascii="仿宋_GB2312"/>
        </w:rPr>
        <w:t>我市道路客运包车市场平稳、有序发展，</w:t>
      </w:r>
      <w:r>
        <w:rPr>
          <w:rFonts w:ascii="仿宋_GB2312" w:hint="eastAsia"/>
        </w:rPr>
        <w:t>满足市民</w:t>
      </w:r>
      <w:r>
        <w:rPr>
          <w:rFonts w:ascii="仿宋_GB2312"/>
        </w:rPr>
        <w:t>出行需求，</w:t>
      </w:r>
      <w:r w:rsidR="00C84A19">
        <w:rPr>
          <w:rFonts w:ascii="仿宋_GB2312" w:hint="eastAsia"/>
        </w:rPr>
        <w:t>经研究</w:t>
      </w:r>
      <w:r w:rsidR="00C84A19">
        <w:rPr>
          <w:rFonts w:ascii="仿宋_GB2312"/>
        </w:rPr>
        <w:t>，</w:t>
      </w:r>
      <w:r w:rsidR="00F70EAA">
        <w:rPr>
          <w:rFonts w:ascii="仿宋_GB2312" w:hint="eastAsia"/>
        </w:rPr>
        <w:t>决定</w:t>
      </w:r>
      <w:r>
        <w:rPr>
          <w:rFonts w:ascii="仿宋_GB2312"/>
        </w:rPr>
        <w:t>对</w:t>
      </w:r>
      <w:r w:rsidR="001D5A5E">
        <w:rPr>
          <w:rFonts w:ascii="仿宋_GB2312" w:hint="eastAsia"/>
        </w:rPr>
        <w:t>该批指标</w:t>
      </w:r>
      <w:r w:rsidR="00F70EAA">
        <w:rPr>
          <w:rFonts w:ascii="仿宋_GB2312" w:hint="eastAsia"/>
        </w:rPr>
        <w:t>到期</w:t>
      </w:r>
      <w:r w:rsidR="00F70EAA">
        <w:rPr>
          <w:rFonts w:ascii="仿宋_GB2312"/>
        </w:rPr>
        <w:t>后</w:t>
      </w:r>
      <w:r w:rsidR="001D5A5E">
        <w:rPr>
          <w:rFonts w:ascii="仿宋_GB2312" w:hint="eastAsia"/>
        </w:rPr>
        <w:t>重新</w:t>
      </w:r>
      <w:r w:rsidR="00F70EAA">
        <w:rPr>
          <w:rFonts w:ascii="仿宋_GB2312" w:hint="eastAsia"/>
        </w:rPr>
        <w:t>向</w:t>
      </w:r>
      <w:r w:rsidR="00F70EAA">
        <w:rPr>
          <w:rFonts w:ascii="仿宋_GB2312"/>
        </w:rPr>
        <w:t>市场</w:t>
      </w:r>
      <w:r w:rsidR="001D5A5E">
        <w:rPr>
          <w:rFonts w:ascii="仿宋_GB2312"/>
        </w:rPr>
        <w:t>投放</w:t>
      </w:r>
      <w:r w:rsidR="00F70EAA">
        <w:rPr>
          <w:rFonts w:ascii="仿宋_GB2312" w:hint="eastAsia"/>
        </w:rPr>
        <w:t>。</w:t>
      </w:r>
    </w:p>
    <w:p w:rsidR="008D1479" w:rsidRDefault="00C84A19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请</w:t>
      </w:r>
      <w:r w:rsidR="00F70EAA">
        <w:rPr>
          <w:rFonts w:ascii="仿宋_GB2312" w:hint="eastAsia"/>
        </w:rPr>
        <w:t>有</w:t>
      </w:r>
      <w:r w:rsidR="00F70EAA">
        <w:rPr>
          <w:rFonts w:ascii="仿宋_GB2312"/>
        </w:rPr>
        <w:t>意</w:t>
      </w:r>
      <w:r w:rsidR="00F70EAA">
        <w:rPr>
          <w:rFonts w:ascii="仿宋_GB2312" w:hint="eastAsia"/>
        </w:rPr>
        <w:t>从事</w:t>
      </w:r>
      <w:r w:rsidR="00F70EAA">
        <w:rPr>
          <w:rFonts w:ascii="仿宋_GB2312"/>
        </w:rPr>
        <w:t>县际包车客运</w:t>
      </w:r>
      <w:r w:rsidR="00F70EAA">
        <w:rPr>
          <w:rFonts w:ascii="仿宋_GB2312" w:hint="eastAsia"/>
        </w:rPr>
        <w:t>经营</w:t>
      </w:r>
      <w:r w:rsidR="00F70EAA">
        <w:rPr>
          <w:rFonts w:ascii="仿宋_GB2312"/>
        </w:rPr>
        <w:t>的，按照</w:t>
      </w:r>
      <w:r w:rsidR="00F70EAA">
        <w:rPr>
          <w:rFonts w:ascii="仿宋_GB2312"/>
        </w:rPr>
        <w:t>《</w:t>
      </w:r>
      <w:r w:rsidR="00F70EAA">
        <w:rPr>
          <w:rFonts w:ascii="仿宋_GB2312" w:hint="eastAsia"/>
        </w:rPr>
        <w:t>道路旅客</w:t>
      </w:r>
      <w:r w:rsidR="00F70EAA">
        <w:rPr>
          <w:rFonts w:ascii="仿宋_GB2312"/>
        </w:rPr>
        <w:t>运输及客运站管理规定》</w:t>
      </w:r>
      <w:r>
        <w:rPr>
          <w:rFonts w:ascii="仿宋_GB2312" w:hint="eastAsia"/>
        </w:rPr>
        <w:t>（</w:t>
      </w:r>
      <w:r>
        <w:rPr>
          <w:rFonts w:ascii="仿宋_GB2312" w:hint="eastAsia"/>
        </w:rPr>
        <w:t>部</w:t>
      </w:r>
      <w:r>
        <w:rPr>
          <w:rFonts w:ascii="仿宋_GB2312"/>
        </w:rPr>
        <w:t>令</w:t>
      </w:r>
      <w:r>
        <w:rPr>
          <w:rFonts w:ascii="仿宋_GB2312" w:hint="eastAsia"/>
        </w:rPr>
        <w:t>2020年17号</w:t>
      </w:r>
      <w:r>
        <w:rPr>
          <w:rFonts w:ascii="仿宋_GB2312" w:hint="eastAsia"/>
        </w:rPr>
        <w:t>）第</w:t>
      </w:r>
      <w:r>
        <w:rPr>
          <w:rFonts w:ascii="仿宋_GB2312"/>
        </w:rPr>
        <w:t>十一、十二条</w:t>
      </w:r>
      <w:r>
        <w:rPr>
          <w:rFonts w:ascii="仿宋_GB2312" w:hint="eastAsia"/>
        </w:rPr>
        <w:t>、</w:t>
      </w:r>
      <w:r>
        <w:rPr>
          <w:rFonts w:ascii="仿宋_GB2312"/>
        </w:rPr>
        <w:t>第十三条</w:t>
      </w:r>
      <w:r>
        <w:rPr>
          <w:rFonts w:ascii="仿宋_GB2312" w:hint="eastAsia"/>
        </w:rPr>
        <w:t>等</w:t>
      </w:r>
      <w:r>
        <w:rPr>
          <w:rFonts w:ascii="仿宋_GB2312"/>
        </w:rPr>
        <w:t>有关规定，于</w:t>
      </w:r>
      <w:r>
        <w:rPr>
          <w:rFonts w:ascii="仿宋_GB2312" w:hint="eastAsia"/>
        </w:rPr>
        <w:t>2021年</w:t>
      </w:r>
      <w:r>
        <w:rPr>
          <w:rFonts w:ascii="仿宋_GB2312"/>
        </w:rPr>
        <w:t>3</w:t>
      </w:r>
      <w:r>
        <w:rPr>
          <w:rFonts w:ascii="仿宋_GB2312" w:hint="eastAsia"/>
        </w:rPr>
        <w:t>月</w:t>
      </w:r>
      <w:r>
        <w:rPr>
          <w:rFonts w:ascii="仿宋_GB2312"/>
        </w:rPr>
        <w:t>31</w:t>
      </w:r>
      <w:r>
        <w:rPr>
          <w:rFonts w:ascii="仿宋_GB2312" w:hint="eastAsia"/>
        </w:rPr>
        <w:t>日</w:t>
      </w:r>
      <w:r>
        <w:rPr>
          <w:rFonts w:ascii="仿宋_GB2312"/>
        </w:rPr>
        <w:t>前</w:t>
      </w:r>
      <w:r>
        <w:rPr>
          <w:rFonts w:ascii="仿宋_GB2312" w:hint="eastAsia"/>
        </w:rPr>
        <w:t>向</w:t>
      </w:r>
      <w:r>
        <w:rPr>
          <w:rFonts w:ascii="仿宋_GB2312"/>
        </w:rPr>
        <w:t>我局</w:t>
      </w:r>
      <w:r>
        <w:rPr>
          <w:rFonts w:ascii="仿宋_GB2312" w:hint="eastAsia"/>
        </w:rPr>
        <w:t>驻</w:t>
      </w:r>
      <w:r>
        <w:rPr>
          <w:rFonts w:ascii="仿宋_GB2312"/>
        </w:rPr>
        <w:t>市</w:t>
      </w:r>
      <w:r>
        <w:rPr>
          <w:rFonts w:ascii="仿宋_GB2312" w:hint="eastAsia"/>
        </w:rPr>
        <w:t>政务214</w:t>
      </w:r>
      <w:r>
        <w:rPr>
          <w:rFonts w:ascii="仿宋_GB2312"/>
        </w:rPr>
        <w:t>窗口提出申请，并</w:t>
      </w:r>
      <w:r>
        <w:rPr>
          <w:rFonts w:ascii="仿宋_GB2312" w:hint="eastAsia"/>
        </w:rPr>
        <w:t>提交</w:t>
      </w:r>
      <w:r>
        <w:rPr>
          <w:rFonts w:ascii="仿宋_GB2312"/>
        </w:rPr>
        <w:t>第十三条</w:t>
      </w:r>
      <w:r>
        <w:rPr>
          <w:rFonts w:ascii="仿宋_GB2312" w:hint="eastAsia"/>
        </w:rPr>
        <w:t>要求</w:t>
      </w:r>
      <w:r>
        <w:rPr>
          <w:rFonts w:ascii="仿宋_GB2312"/>
        </w:rPr>
        <w:t>的相关</w:t>
      </w:r>
      <w:r>
        <w:rPr>
          <w:rFonts w:ascii="仿宋_GB2312" w:hint="eastAsia"/>
        </w:rPr>
        <w:t>材料</w:t>
      </w:r>
      <w:r>
        <w:rPr>
          <w:rFonts w:ascii="仿宋_GB2312"/>
        </w:rPr>
        <w:t>及</w:t>
      </w:r>
      <w:r>
        <w:rPr>
          <w:rFonts w:ascii="仿宋_GB2312" w:hint="eastAsia"/>
        </w:rPr>
        <w:t>运输</w:t>
      </w:r>
      <w:r>
        <w:rPr>
          <w:rFonts w:ascii="仿宋_GB2312"/>
        </w:rPr>
        <w:t>服务质量承诺书。</w:t>
      </w:r>
    </w:p>
    <w:p w:rsidR="00C84A19" w:rsidRDefault="00C84A19">
      <w:pPr>
        <w:ind w:firstLineChars="200" w:firstLine="632"/>
        <w:rPr>
          <w:rFonts w:ascii="仿宋_GB2312"/>
        </w:rPr>
      </w:pPr>
    </w:p>
    <w:p w:rsidR="00C84A19" w:rsidRDefault="00C84A19">
      <w:pPr>
        <w:ind w:firstLineChars="200" w:firstLine="632"/>
        <w:rPr>
          <w:rFonts w:ascii="仿宋_GB2312" w:hint="eastAsia"/>
        </w:rPr>
      </w:pPr>
      <w:r>
        <w:rPr>
          <w:rFonts w:ascii="仿宋_GB2312" w:hint="eastAsia"/>
        </w:rPr>
        <w:t>特此</w:t>
      </w:r>
      <w:r>
        <w:rPr>
          <w:rFonts w:ascii="仿宋_GB2312"/>
        </w:rPr>
        <w:t>公告。</w:t>
      </w:r>
    </w:p>
    <w:p w:rsidR="00081E9D" w:rsidRPr="00C84A19" w:rsidRDefault="00081E9D">
      <w:pPr>
        <w:ind w:firstLineChars="200" w:firstLine="632"/>
        <w:rPr>
          <w:rFonts w:ascii="仿宋_GB2312" w:hint="eastAsia"/>
        </w:rPr>
      </w:pPr>
    </w:p>
    <w:p w:rsidR="008D1479" w:rsidRDefault="008D1479">
      <w:pPr>
        <w:ind w:firstLineChars="200" w:firstLine="632"/>
      </w:pPr>
    </w:p>
    <w:p w:rsidR="008D1479" w:rsidRDefault="005A27ED">
      <w:pPr>
        <w:wordWrap w:val="0"/>
        <w:ind w:firstLineChars="200" w:firstLine="632"/>
        <w:jc w:val="right"/>
        <w:rPr>
          <w:rFonts w:ascii="等线" w:hAnsi="等线" w:cs="仿宋_GB2312"/>
          <w:szCs w:val="22"/>
          <w:lang w:bidi="ar"/>
        </w:rPr>
      </w:pPr>
      <w:r>
        <w:rPr>
          <w:rFonts w:ascii="等线" w:hAnsi="等线" w:cs="仿宋_GB2312" w:hint="eastAsia"/>
          <w:szCs w:val="22"/>
          <w:lang w:bidi="ar"/>
        </w:rPr>
        <w:t>揭阳市交通运输局</w:t>
      </w:r>
      <w:r>
        <w:rPr>
          <w:rFonts w:ascii="等线" w:hAnsi="等线" w:cs="仿宋_GB2312" w:hint="eastAsia"/>
          <w:szCs w:val="22"/>
          <w:lang w:bidi="ar"/>
        </w:rPr>
        <w:t xml:space="preserve">        </w:t>
      </w:r>
    </w:p>
    <w:p w:rsidR="008D1479" w:rsidRDefault="00E35732">
      <w:pPr>
        <w:wordWrap w:val="0"/>
        <w:ind w:firstLineChars="200" w:firstLine="632"/>
        <w:jc w:val="right"/>
        <w:rPr>
          <w:rFonts w:ascii="等线" w:hAnsi="等线" w:cs="仿宋_GB2312"/>
          <w:szCs w:val="22"/>
          <w:lang w:bidi="ar"/>
        </w:rPr>
      </w:pPr>
      <w:r>
        <w:rPr>
          <w:rFonts w:ascii="等线" w:hAnsi="等线" w:hint="eastAsia"/>
          <w:szCs w:val="22"/>
          <w:lang w:bidi="ar"/>
        </w:rPr>
        <w:t>202</w:t>
      </w:r>
      <w:r>
        <w:rPr>
          <w:rFonts w:ascii="等线" w:hAnsi="等线"/>
          <w:szCs w:val="22"/>
          <w:lang w:bidi="ar"/>
        </w:rPr>
        <w:t>1</w:t>
      </w:r>
      <w:r w:rsidR="005A27ED">
        <w:rPr>
          <w:rFonts w:ascii="等线" w:hAnsi="等线" w:cs="仿宋_GB2312" w:hint="eastAsia"/>
          <w:szCs w:val="22"/>
          <w:lang w:bidi="ar"/>
        </w:rPr>
        <w:t>年</w:t>
      </w:r>
      <w:r w:rsidR="00035B88">
        <w:rPr>
          <w:rFonts w:ascii="等线" w:hAnsi="等线"/>
          <w:szCs w:val="22"/>
          <w:lang w:bidi="ar"/>
        </w:rPr>
        <w:t>3</w:t>
      </w:r>
      <w:r w:rsidR="005A27ED">
        <w:rPr>
          <w:rFonts w:ascii="等线" w:hAnsi="等线" w:cs="仿宋_GB2312" w:hint="eastAsia"/>
          <w:szCs w:val="22"/>
          <w:lang w:bidi="ar"/>
        </w:rPr>
        <w:t>月</w:t>
      </w:r>
      <w:r w:rsidR="005A27ED">
        <w:rPr>
          <w:rFonts w:ascii="等线" w:hAnsi="等线" w:hint="eastAsia"/>
          <w:szCs w:val="22"/>
          <w:lang w:bidi="ar"/>
        </w:rPr>
        <w:t>2</w:t>
      </w:r>
      <w:r w:rsidR="00035B88">
        <w:rPr>
          <w:rFonts w:ascii="等线" w:hAnsi="等线"/>
          <w:szCs w:val="22"/>
          <w:lang w:bidi="ar"/>
        </w:rPr>
        <w:t>4</w:t>
      </w:r>
      <w:r w:rsidR="005A27ED">
        <w:rPr>
          <w:rFonts w:ascii="等线" w:hAnsi="等线" w:cs="仿宋_GB2312" w:hint="eastAsia"/>
          <w:szCs w:val="22"/>
          <w:lang w:bidi="ar"/>
        </w:rPr>
        <w:t>日</w:t>
      </w:r>
      <w:r w:rsidR="005A27ED">
        <w:rPr>
          <w:rFonts w:ascii="等线" w:hAnsi="等线" w:cs="仿宋_GB2312" w:hint="eastAsia"/>
          <w:szCs w:val="22"/>
          <w:lang w:bidi="ar"/>
        </w:rPr>
        <w:t xml:space="preserve">        </w:t>
      </w:r>
    </w:p>
    <w:p w:rsidR="008D1479" w:rsidRDefault="008D1479">
      <w:pPr>
        <w:ind w:firstLineChars="200" w:firstLine="632"/>
        <w:rPr>
          <w:rFonts w:ascii="等线" w:hAnsi="等线" w:cs="仿宋_GB2312"/>
          <w:szCs w:val="22"/>
          <w:lang w:bidi="ar"/>
        </w:rPr>
      </w:pPr>
    </w:p>
    <w:p w:rsidR="008D1479" w:rsidRDefault="008D1479">
      <w:pPr>
        <w:wordWrap w:val="0"/>
        <w:spacing w:line="540" w:lineRule="exact"/>
        <w:rPr>
          <w:rFonts w:ascii="仿宋_GB2312" w:hAnsi="仿宋_GB2312" w:cs="仿宋_GB2312"/>
          <w:szCs w:val="32"/>
        </w:rPr>
      </w:pPr>
    </w:p>
    <w:sectPr w:rsidR="008D1479" w:rsidSect="005E4062">
      <w:footerReference w:type="even" r:id="rId7"/>
      <w:footerReference w:type="default" r:id="rId8"/>
      <w:pgSz w:w="11906" w:h="16838"/>
      <w:pgMar w:top="2098" w:right="1474" w:bottom="1984" w:left="1587" w:header="850" w:footer="1417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B2" w:rsidRDefault="005841B2">
      <w:r>
        <w:separator/>
      </w:r>
    </w:p>
  </w:endnote>
  <w:endnote w:type="continuationSeparator" w:id="0">
    <w:p w:rsidR="005841B2" w:rsidRDefault="0058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79" w:rsidRDefault="005A27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1479" w:rsidRDefault="005A27ED">
                          <w:pPr>
                            <w:pStyle w:val="a3"/>
                            <w:ind w:leftChars="100" w:left="3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159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D1479" w:rsidRDefault="005A27ED">
                    <w:pPr>
                      <w:pStyle w:val="a3"/>
                      <w:ind w:leftChars="100" w:left="3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8159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79" w:rsidRDefault="005A27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1479" w:rsidRDefault="005A27ED">
                          <w:pPr>
                            <w:snapToGrid w:val="0"/>
                            <w:ind w:rightChars="100" w:right="3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226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ySWIkxAEAAGs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8D1479" w:rsidRDefault="005A27ED">
                    <w:pPr>
                      <w:snapToGrid w:val="0"/>
                      <w:ind w:rightChars="100" w:right="3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D226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B2" w:rsidRDefault="005841B2">
      <w:r>
        <w:separator/>
      </w:r>
    </w:p>
  </w:footnote>
  <w:footnote w:type="continuationSeparator" w:id="0">
    <w:p w:rsidR="005841B2" w:rsidRDefault="0058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40"/>
    <w:rsid w:val="00035B88"/>
    <w:rsid w:val="00081E9D"/>
    <w:rsid w:val="000906CE"/>
    <w:rsid w:val="001A2BE9"/>
    <w:rsid w:val="001D5A5E"/>
    <w:rsid w:val="002A16C6"/>
    <w:rsid w:val="002D2268"/>
    <w:rsid w:val="00481596"/>
    <w:rsid w:val="005841B2"/>
    <w:rsid w:val="005A27ED"/>
    <w:rsid w:val="005E4062"/>
    <w:rsid w:val="00777438"/>
    <w:rsid w:val="00856E40"/>
    <w:rsid w:val="008D1479"/>
    <w:rsid w:val="00950D01"/>
    <w:rsid w:val="00957103"/>
    <w:rsid w:val="00B816E4"/>
    <w:rsid w:val="00C84A19"/>
    <w:rsid w:val="00E35732"/>
    <w:rsid w:val="00EC571F"/>
    <w:rsid w:val="00F70EAA"/>
    <w:rsid w:val="0A1B778D"/>
    <w:rsid w:val="0FF012CD"/>
    <w:rsid w:val="11F00D31"/>
    <w:rsid w:val="12FA6821"/>
    <w:rsid w:val="19450A41"/>
    <w:rsid w:val="21294326"/>
    <w:rsid w:val="287F0BC8"/>
    <w:rsid w:val="34F90780"/>
    <w:rsid w:val="4E9E59BB"/>
    <w:rsid w:val="52F4715B"/>
    <w:rsid w:val="554D3698"/>
    <w:rsid w:val="63614E4A"/>
    <w:rsid w:val="6372715B"/>
    <w:rsid w:val="748066E2"/>
    <w:rsid w:val="76012443"/>
    <w:rsid w:val="7E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1B1D7-6E7B-4BCF-95E9-0CC9E8F9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Pr>
      <w:rFonts w:ascii="仿宋_GB2312" w:eastAsia="仿宋_GB2312" w:cs="仿宋_GB2312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\WORD&#27169;&#26495;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WORD模板.dotm</Template>
  <TotalTime>66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黄凯彬</dc:creator>
  <cp:keywords/>
  <dc:description/>
  <cp:lastModifiedBy>黄凯彬</cp:lastModifiedBy>
  <cp:revision>10</cp:revision>
  <dcterms:created xsi:type="dcterms:W3CDTF">2021-02-06T01:41:00Z</dcterms:created>
  <dcterms:modified xsi:type="dcterms:W3CDTF">2021-03-24T03:10:00Z</dcterms:modified>
</cp:coreProperties>
</file>