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兽药经营许可证目录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000"/>
        <w:gridCol w:w="2136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经营许可证号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普宁市兴牧兽药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经营部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兽用生物制品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（经营产品见有效委托协议）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普宁市里湖镇中华路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）兽药经营证字</w:t>
            </w: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19200001号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2026年3月18日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揭西县地皇星兽药有限公司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兽用生物制品</w:t>
            </w:r>
          </w:p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（经营产品见有效委托协议）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揭西县龙潭镇井下村委河棉公路路段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）兽药经营证字</w:t>
            </w: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19200002号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2026年3月31日</w:t>
            </w:r>
          </w:p>
        </w:tc>
        <w:tc>
          <w:tcPr>
            <w:tcW w:w="2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05AC8"/>
    <w:rsid w:val="18E461FE"/>
    <w:rsid w:val="34D05AC8"/>
    <w:rsid w:val="389E4EBD"/>
    <w:rsid w:val="4A575927"/>
    <w:rsid w:val="4F3D6FCC"/>
    <w:rsid w:val="6194170F"/>
    <w:rsid w:val="6F0A4721"/>
    <w:rsid w:val="707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Times New Roman" w:hAnsi="Times New Roman"/>
      <w:sz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2021-03-25T03:35:00Z</dcterms:created>
  <dc:creator>林qy</dc:creator>
  <cp:lastModifiedBy>Elain</cp:lastModifiedBy>
  <cp:lastPrinted>2021-03-31T08:24:00Z</cp:lastPrinted>
  <dcterms:modified xsi:type="dcterms:W3CDTF">2021-03-31T09:45:14Z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388768517_btnclosed</vt:lpwstr>
  </property>
  <property fmtid="{D5CDD505-2E9C-101B-9397-08002B2CF9AE}" pid="4" name="ICV">
    <vt:lpwstr>3DF9C01340154608A5323E6E32DCAD33</vt:lpwstr>
  </property>
</Properties>
</file>