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hd w:val="solid" w:color="FFFFFF" w:fill="auto"/>
        <w:autoSpaceDN w:val="0"/>
        <w:jc w:val="center"/>
        <w:rPr>
          <w:rFonts w:ascii="方正小标宋简体" w:hAnsi="方正小标宋简体" w:eastAsia="方正小标宋简体" w:cs="方正小标宋简体"/>
          <w:kern w:val="0"/>
          <w:sz w:val="44"/>
          <w:szCs w:val="21"/>
          <w:shd w:val="clear" w:color="auto" w:fill="FFFFFF"/>
        </w:rPr>
      </w:pPr>
      <w:r>
        <w:rPr>
          <w:rFonts w:hint="eastAsia" w:ascii="方正小标宋简体" w:hAnsi="方正小标宋简体" w:eastAsia="方正小标宋简体" w:cs="方正小标宋简体"/>
          <w:kern w:val="0"/>
          <w:sz w:val="44"/>
          <w:szCs w:val="21"/>
          <w:shd w:val="clear" w:color="auto" w:fill="FFFFFF"/>
        </w:rPr>
        <w:t>揭阳市户外广告和招牌设置管理办法</w:t>
      </w:r>
    </w:p>
    <w:p>
      <w:pPr>
        <w:pStyle w:val="5"/>
        <w:widowControl/>
        <w:spacing w:before="100" w:after="100" w:line="288" w:lineRule="auto"/>
        <w:ind w:firstLine="435"/>
        <w:jc w:val="center"/>
        <w:rPr>
          <w:rStyle w:val="7"/>
          <w:sz w:val="28"/>
          <w:szCs w:val="28"/>
        </w:rPr>
      </w:pPr>
      <w:r>
        <w:rPr>
          <w:rFonts w:ascii="Times New Roman" w:hAnsi="Times New Roman" w:eastAsia="楷体_GB2312"/>
          <w:sz w:val="32"/>
          <w:szCs w:val="20"/>
        </w:rPr>
        <w:t>（</w:t>
      </w:r>
      <w:r>
        <w:rPr>
          <w:rFonts w:hint="eastAsia" w:ascii="Times New Roman" w:hAnsi="Times New Roman" w:eastAsia="楷体_GB2312"/>
          <w:sz w:val="32"/>
          <w:szCs w:val="20"/>
          <w:lang w:eastAsia="zh-CN"/>
        </w:rPr>
        <w:t>征求意见二</w:t>
      </w:r>
      <w:r>
        <w:rPr>
          <w:rFonts w:hint="eastAsia" w:ascii="Times New Roman" w:hAnsi="Times New Roman" w:eastAsia="楷体_GB2312"/>
          <w:sz w:val="32"/>
          <w:szCs w:val="20"/>
        </w:rPr>
        <w:t>稿</w:t>
      </w:r>
      <w:r>
        <w:rPr>
          <w:rFonts w:ascii="Times New Roman" w:hAnsi="Times New Roman" w:eastAsia="楷体_GB2312"/>
          <w:sz w:val="32"/>
          <w:szCs w:val="20"/>
        </w:rPr>
        <w:t>）</w:t>
      </w:r>
    </w:p>
    <w:p>
      <w:pPr>
        <w:spacing w:line="600" w:lineRule="exact"/>
        <w:jc w:val="center"/>
        <w:rPr>
          <w:rFonts w:ascii="宋体" w:hAnsi="宋体" w:eastAsia="黑体" w:cs="黑体"/>
          <w:sz w:val="32"/>
          <w:szCs w:val="32"/>
        </w:rPr>
      </w:pPr>
      <w:r>
        <w:rPr>
          <w:rFonts w:hint="eastAsia" w:ascii="宋体" w:hAnsi="宋体" w:eastAsia="黑体" w:cs="黑体"/>
          <w:sz w:val="32"/>
          <w:szCs w:val="32"/>
        </w:rPr>
        <w:t>目  录</w:t>
      </w:r>
      <w:bookmarkStart w:id="11" w:name="_GoBack"/>
    </w:p>
    <w:bookmarkEnd w:id="11"/>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第一章 总    则</w:t>
      </w:r>
    </w:p>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第二章 户外广告设置专项规划</w:t>
      </w:r>
    </w:p>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第三章 户外广告设置管理和审批</w:t>
      </w:r>
    </w:p>
    <w:p>
      <w:pPr>
        <w:spacing w:line="600" w:lineRule="exact"/>
        <w:ind w:firstLine="640" w:firstLineChars="200"/>
        <w:rPr>
          <w:rFonts w:ascii="宋体" w:hAnsi="宋体" w:eastAsia="仿宋" w:cs="仿宋_GB2312"/>
          <w:sz w:val="32"/>
          <w:szCs w:val="32"/>
        </w:rPr>
      </w:pPr>
      <w:r>
        <w:rPr>
          <w:rFonts w:hint="eastAsia" w:ascii="宋体" w:hAnsi="宋体" w:eastAsia="仿宋" w:cs="仿宋_GB2312"/>
          <w:sz w:val="32"/>
          <w:szCs w:val="32"/>
        </w:rPr>
        <w:t>第四章 招牌设置管理和备案</w:t>
      </w:r>
    </w:p>
    <w:p>
      <w:pPr>
        <w:spacing w:line="600" w:lineRule="exact"/>
        <w:ind w:firstLine="640" w:firstLineChars="200"/>
      </w:pPr>
      <w:r>
        <w:rPr>
          <w:rFonts w:hint="eastAsia" w:ascii="宋体" w:hAnsi="宋体" w:eastAsia="仿宋" w:cs="仿宋_GB2312"/>
          <w:sz w:val="32"/>
          <w:szCs w:val="32"/>
        </w:rPr>
        <w:t>第五章 维护和监管</w:t>
      </w:r>
    </w:p>
    <w:p>
      <w:pPr>
        <w:spacing w:line="600" w:lineRule="exact"/>
        <w:ind w:firstLine="640" w:firstLineChars="200"/>
      </w:pPr>
      <w:r>
        <w:rPr>
          <w:rFonts w:hint="eastAsia" w:ascii="宋体" w:hAnsi="宋体" w:eastAsia="仿宋" w:cs="仿宋_GB2312"/>
          <w:sz w:val="32"/>
          <w:szCs w:val="32"/>
        </w:rPr>
        <w:t>第六章 法律责任</w:t>
      </w:r>
    </w:p>
    <w:p>
      <w:pPr>
        <w:spacing w:line="600" w:lineRule="exact"/>
        <w:ind w:firstLine="640" w:firstLineChars="200"/>
        <w:rPr>
          <w:rFonts w:ascii="楷体_GB2312" w:hAnsi="楷体_GB2312" w:eastAsia="楷体_GB2312" w:cs="楷体_GB2312"/>
          <w:bCs/>
          <w:kern w:val="0"/>
          <w:sz w:val="32"/>
          <w:szCs w:val="32"/>
        </w:rPr>
      </w:pPr>
      <w:r>
        <w:rPr>
          <w:rFonts w:hint="eastAsia" w:ascii="宋体" w:hAnsi="宋体" w:eastAsia="仿宋" w:cs="仿宋_GB2312"/>
          <w:sz w:val="32"/>
          <w:szCs w:val="32"/>
        </w:rPr>
        <w:t>第七章 附    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 xml:space="preserve">第一章 </w:t>
      </w:r>
      <w:r>
        <w:rPr>
          <w:rFonts w:ascii="黑体" w:hAnsi="黑体" w:eastAsia="黑体" w:cs="仿宋_GB2312"/>
          <w:kern w:val="0"/>
          <w:sz w:val="32"/>
          <w:szCs w:val="21"/>
          <w:shd w:val="clear" w:color="auto" w:fill="FFFFFF"/>
        </w:rPr>
        <w:t xml:space="preserve"> </w:t>
      </w:r>
      <w:r>
        <w:rPr>
          <w:rFonts w:hint="eastAsia" w:ascii="黑体" w:hAnsi="黑体" w:eastAsia="黑体" w:cs="仿宋_GB2312"/>
          <w:kern w:val="0"/>
          <w:sz w:val="32"/>
          <w:szCs w:val="21"/>
          <w:shd w:val="clear" w:color="auto" w:fill="FFFFFF"/>
        </w:rPr>
        <w:t>总 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第一条</w:t>
      </w:r>
      <w:r>
        <w:rPr>
          <w:rFonts w:hint="eastAsia"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【立法目的及依据】 </w:t>
      </w:r>
      <w:r>
        <w:rPr>
          <w:rFonts w:hint="eastAsia" w:ascii="仿宋_GB2312" w:hAnsi="仿宋" w:eastAsia="仿宋_GB2312" w:cs="黑体"/>
          <w:kern w:val="0"/>
          <w:sz w:val="32"/>
          <w:szCs w:val="21"/>
          <w:shd w:val="clear" w:color="auto" w:fill="FFFFFF"/>
        </w:rPr>
        <w:t>为了加强户外广告和招牌设置管理，创造整洁、优美的市容环境，根据《中华人民共和国广告法》《中华人民共和国城乡规划法》和《城市市容和环境卫生管理条例》等法律法规的规定，结合本市实际，制定本办法。</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ascii="黑体" w:hAnsi="黑体" w:eastAsia="黑体" w:cs="黑体"/>
          <w:kern w:val="0"/>
          <w:sz w:val="32"/>
          <w:szCs w:val="21"/>
          <w:shd w:val="clear" w:color="auto" w:fill="FFFFFF"/>
        </w:rPr>
        <w:t>【适用范围】</w:t>
      </w:r>
      <w:r>
        <w:rPr>
          <w:rFonts w:hint="eastAsia" w:ascii="黑体" w:hAnsi="黑体" w:eastAsia="黑体"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本办法适用于本市内城市、镇的规划建成区户外广告和招牌的设置及其监督管理活动。</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第三条</w:t>
      </w:r>
      <w:r>
        <w:rPr>
          <w:rFonts w:hint="eastAsia" w:ascii="仿宋_GB2312" w:hAnsi="仿宋" w:eastAsia="仿宋_GB2312" w:cs="黑体"/>
          <w:kern w:val="0"/>
          <w:sz w:val="32"/>
          <w:szCs w:val="21"/>
          <w:shd w:val="clear" w:color="auto" w:fill="FFFFFF"/>
        </w:rPr>
        <w:t xml:space="preserve">  </w:t>
      </w:r>
      <w:r>
        <w:rPr>
          <w:rFonts w:ascii="黑体" w:hAnsi="黑体" w:eastAsia="黑体" w:cs="黑体"/>
          <w:kern w:val="0"/>
          <w:sz w:val="32"/>
          <w:szCs w:val="21"/>
          <w:shd w:val="clear" w:color="auto" w:fill="FFFFFF"/>
        </w:rPr>
        <w:t>【</w:t>
      </w:r>
      <w:r>
        <w:rPr>
          <w:rFonts w:hint="eastAsia" w:ascii="黑体" w:hAnsi="黑体" w:eastAsia="黑体" w:cs="黑体"/>
          <w:kern w:val="0"/>
          <w:sz w:val="32"/>
          <w:szCs w:val="21"/>
          <w:shd w:val="clear" w:color="auto" w:fill="FFFFFF"/>
        </w:rPr>
        <w:t>用语</w:t>
      </w:r>
      <w:r>
        <w:rPr>
          <w:rFonts w:ascii="黑体" w:hAnsi="黑体" w:eastAsia="黑体" w:cs="黑体"/>
          <w:kern w:val="0"/>
          <w:sz w:val="32"/>
          <w:szCs w:val="21"/>
          <w:shd w:val="clear" w:color="auto" w:fill="FFFFFF"/>
        </w:rPr>
        <w:t>解释】</w:t>
      </w:r>
      <w:r>
        <w:rPr>
          <w:rFonts w:hint="eastAsia" w:ascii="黑体" w:hAnsi="黑体" w:eastAsia="黑体"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本办法所称户外广告设置，是指以发布商业性或者公益性广告内容为目的，利用公共、自有或者他人所有的建（构）筑物、户外场地、空间、设施等载体，以符合《城市容貌标准》（GB50449）的各种形式设置户外广告设施以及绘制、张挂、张贴广告的行为。</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本办法所称招牌设置，是指设置人在办公或者经营场所的建（构）筑物及其附属设施上，设置表明单位名称、字号、标志的标牌、电子显示屏、灯箱、霓虹灯、文字符号等的行为。</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 xml:space="preserve">第四条 </w:t>
      </w:r>
      <w:r>
        <w:rPr>
          <w:rFonts w:hint="eastAsia" w:ascii="仿宋_GB2312" w:hAnsi="仿宋" w:eastAsia="仿宋_GB2312" w:cs="黑体"/>
          <w:kern w:val="0"/>
          <w:sz w:val="32"/>
          <w:szCs w:val="21"/>
          <w:shd w:val="clear" w:color="auto" w:fill="FFFFFF"/>
        </w:rPr>
        <w:t xml:space="preserve"> </w:t>
      </w:r>
      <w:r>
        <w:rPr>
          <w:rFonts w:ascii="黑体" w:hAnsi="黑体" w:eastAsia="黑体" w:cs="黑体"/>
          <w:kern w:val="0"/>
          <w:sz w:val="32"/>
          <w:szCs w:val="21"/>
          <w:shd w:val="clear" w:color="auto" w:fill="FFFFFF"/>
        </w:rPr>
        <w:t>【</w:t>
      </w:r>
      <w:r>
        <w:rPr>
          <w:rFonts w:hint="eastAsia" w:ascii="黑体" w:hAnsi="黑体" w:eastAsia="黑体" w:cs="黑体"/>
          <w:kern w:val="0"/>
          <w:sz w:val="32"/>
          <w:szCs w:val="21"/>
          <w:shd w:val="clear" w:color="auto" w:fill="FFFFFF"/>
        </w:rPr>
        <w:t>设置</w:t>
      </w:r>
      <w:r>
        <w:rPr>
          <w:rFonts w:ascii="黑体" w:hAnsi="黑体" w:eastAsia="黑体" w:cs="黑体"/>
          <w:kern w:val="0"/>
          <w:sz w:val="32"/>
          <w:szCs w:val="21"/>
          <w:shd w:val="clear" w:color="auto" w:fill="FFFFFF"/>
        </w:rPr>
        <w:t>原则】</w:t>
      </w:r>
      <w:r>
        <w:rPr>
          <w:rFonts w:hint="eastAsia" w:ascii="黑体" w:hAnsi="黑体" w:eastAsia="黑体"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户外广告和招牌设置实行合理布局、规范设置、文明美观的原则，应当符合《城市容貌标准》（G</w:t>
      </w:r>
      <w:r>
        <w:rPr>
          <w:rFonts w:ascii="仿宋_GB2312" w:hAnsi="仿宋" w:eastAsia="仿宋_GB2312" w:cs="黑体"/>
          <w:kern w:val="0"/>
          <w:sz w:val="32"/>
          <w:szCs w:val="21"/>
          <w:shd w:val="clear" w:color="auto" w:fill="FFFFFF"/>
        </w:rPr>
        <w:t>B50449</w:t>
      </w:r>
      <w:r>
        <w:rPr>
          <w:rFonts w:hint="eastAsia" w:ascii="仿宋_GB2312" w:hAnsi="仿宋" w:eastAsia="仿宋_GB2312" w:cs="黑体"/>
          <w:kern w:val="0"/>
          <w:sz w:val="32"/>
          <w:szCs w:val="21"/>
          <w:shd w:val="clear" w:color="auto" w:fill="FFFFFF"/>
        </w:rPr>
        <w:t>）的要求。</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设置户外广告和招牌应当与建（构）筑物风格和周边环境相协调。</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 xml:space="preserve">第五条 </w:t>
      </w:r>
      <w:r>
        <w:rPr>
          <w:rFonts w:hint="eastAsia" w:ascii="仿宋_GB2312" w:hAnsi="仿宋" w:eastAsia="仿宋_GB2312" w:cs="黑体"/>
          <w:kern w:val="0"/>
          <w:sz w:val="32"/>
          <w:szCs w:val="21"/>
          <w:shd w:val="clear" w:color="auto" w:fill="FFFFFF"/>
        </w:rPr>
        <w:t xml:space="preserve"> </w:t>
      </w:r>
      <w:r>
        <w:rPr>
          <w:rFonts w:ascii="黑体" w:hAnsi="黑体" w:eastAsia="黑体" w:cs="黑体"/>
          <w:kern w:val="0"/>
          <w:sz w:val="32"/>
          <w:szCs w:val="21"/>
          <w:shd w:val="clear" w:color="auto" w:fill="FFFFFF"/>
        </w:rPr>
        <w:t>【职责分工】</w:t>
      </w:r>
      <w:r>
        <w:rPr>
          <w:rFonts w:hint="eastAsia" w:ascii="黑体" w:hAnsi="黑体" w:eastAsia="黑体" w:cs="黑体"/>
          <w:kern w:val="0"/>
          <w:sz w:val="32"/>
          <w:szCs w:val="21"/>
          <w:shd w:val="clear" w:color="auto" w:fill="FFFFFF"/>
        </w:rPr>
        <w:t xml:space="preserve"> </w:t>
      </w:r>
      <w:r>
        <w:rPr>
          <w:rFonts w:hint="eastAsia" w:ascii="仿宋_GB2312" w:hAnsi="仿宋" w:eastAsia="仿宋_GB2312" w:cs="黑体"/>
          <w:kern w:val="0"/>
          <w:sz w:val="32"/>
          <w:szCs w:val="21"/>
          <w:shd w:val="clear" w:color="auto" w:fill="FFFFFF"/>
        </w:rPr>
        <w:t>市容环境卫生行政主管部门是本市户外广告和招牌设置管理的主管部门，负责本市户外广告和招牌设置的监督管理及综合协调工作。市城市管理和综合执法局负责组织实施本办法及负责户外广告设施的监督管理和招牌管理的综合协调；县（市、区）市容环境卫生行政主管部门负责本辖区户外广告和招牌设置的日常管理和监督检查。</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自然资源、住房和城乡建设、市场监督管理、交通运输、公安、生态环境、财政、气象等管理部门应当按照各自职责，做好户外广告和招牌设置管理相关工作。</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 xml:space="preserve">第二章  </w:t>
      </w:r>
      <w:bookmarkStart w:id="0" w:name="_Hlk66697589"/>
      <w:r>
        <w:rPr>
          <w:rFonts w:hint="eastAsia" w:ascii="黑体" w:hAnsi="黑体" w:eastAsia="黑体" w:cs="仿宋_GB2312"/>
          <w:kern w:val="0"/>
          <w:sz w:val="32"/>
          <w:szCs w:val="21"/>
          <w:shd w:val="clear" w:color="auto" w:fill="FFFFFF"/>
        </w:rPr>
        <w:t>户外广告设置专项规划</w:t>
      </w:r>
      <w:bookmarkEnd w:id="0"/>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第六条</w:t>
      </w:r>
      <w:r>
        <w:rPr>
          <w:rFonts w:hint="eastAsia"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【专项规划的编制要求】 </w:t>
      </w:r>
      <w:r>
        <w:rPr>
          <w:rFonts w:hint="eastAsia" w:ascii="仿宋_GB2312" w:hAnsi="仿宋" w:eastAsia="仿宋_GB2312" w:cs="黑体"/>
          <w:kern w:val="0"/>
          <w:sz w:val="32"/>
          <w:szCs w:val="21"/>
          <w:shd w:val="clear" w:color="auto" w:fill="FFFFFF"/>
        </w:rPr>
        <w:t>户外广告设置专项规划（以下简称专项规划）是户外广告和招牌设置管理的依据，应当按照以下要求编制：</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（一）应当符合城市国土空间总体规划和《城市容貌标准》（G</w:t>
      </w:r>
      <w:r>
        <w:rPr>
          <w:rFonts w:ascii="仿宋_GB2312" w:hAnsi="仿宋" w:eastAsia="仿宋_GB2312" w:cs="黑体"/>
          <w:kern w:val="0"/>
          <w:sz w:val="32"/>
          <w:szCs w:val="21"/>
          <w:shd w:val="clear" w:color="auto" w:fill="FFFFFF"/>
        </w:rPr>
        <w:t>B50449</w:t>
      </w:r>
      <w:r>
        <w:rPr>
          <w:rFonts w:hint="eastAsia" w:ascii="仿宋_GB2312" w:hAnsi="仿宋" w:eastAsia="仿宋_GB2312" w:cs="黑体"/>
          <w:kern w:val="0"/>
          <w:sz w:val="32"/>
          <w:szCs w:val="21"/>
          <w:shd w:val="clear" w:color="auto" w:fill="FFFFFF"/>
        </w:rPr>
        <w:t>）等技术规范要求，明确户外广告集中展示区、一般控制区、严格控制区和禁止设置区的空间布局及分类控制要求，并规划适量的公益广告点位。</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（二）应当明确户外广告和招牌的设置位置、规格、照明等设置要素，以及设计、施工、维护等管理要求。</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第七条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【专项规划的编制程序】 </w:t>
      </w:r>
      <w:r>
        <w:rPr>
          <w:rFonts w:ascii="仿宋_GB2312" w:hAnsi="仿宋" w:eastAsia="仿宋_GB2312" w:cs="黑体"/>
          <w:kern w:val="0"/>
          <w:sz w:val="32"/>
          <w:szCs w:val="21"/>
          <w:shd w:val="clear" w:color="auto" w:fill="FFFFFF"/>
        </w:rPr>
        <w:t>揭阳市区的专项规划由市</w:t>
      </w:r>
      <w:r>
        <w:rPr>
          <w:rFonts w:hint="eastAsia" w:ascii="仿宋_GB2312" w:hAnsi="仿宋" w:eastAsia="仿宋_GB2312" w:cs="黑体"/>
          <w:kern w:val="0"/>
          <w:sz w:val="32"/>
          <w:szCs w:val="21"/>
          <w:shd w:val="clear" w:color="auto" w:fill="FFFFFF"/>
        </w:rPr>
        <w:t>城市</w:t>
      </w:r>
      <w:r>
        <w:rPr>
          <w:rFonts w:ascii="仿宋_GB2312" w:hAnsi="仿宋" w:eastAsia="仿宋_GB2312" w:cs="黑体"/>
          <w:kern w:val="0"/>
          <w:sz w:val="32"/>
          <w:szCs w:val="21"/>
          <w:shd w:val="clear" w:color="auto" w:fill="FFFFFF"/>
        </w:rPr>
        <w:t>管理和综合执法局组织编制</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报市政府批准后公布实施</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（市）的专项规划由县（市）市容环境卫生主管部门</w:t>
      </w:r>
      <w:r>
        <w:rPr>
          <w:rFonts w:ascii="仿宋_GB2312" w:hAnsi="仿宋" w:eastAsia="仿宋_GB2312" w:cs="黑体"/>
          <w:kern w:val="0"/>
          <w:sz w:val="32"/>
          <w:szCs w:val="21"/>
          <w:shd w:val="clear" w:color="auto" w:fill="FFFFFF"/>
        </w:rPr>
        <w:t>组织编制</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报</w:t>
      </w:r>
      <w:r>
        <w:rPr>
          <w:rFonts w:hint="eastAsia" w:ascii="仿宋_GB2312" w:hAnsi="仿宋" w:eastAsia="仿宋_GB2312" w:cs="黑体"/>
          <w:kern w:val="0"/>
          <w:sz w:val="32"/>
          <w:szCs w:val="21"/>
          <w:shd w:val="clear" w:color="auto" w:fill="FFFFFF"/>
        </w:rPr>
        <w:t>县（市）人民</w:t>
      </w:r>
      <w:r>
        <w:rPr>
          <w:rFonts w:ascii="仿宋_GB2312" w:hAnsi="仿宋" w:eastAsia="仿宋_GB2312" w:cs="黑体"/>
          <w:kern w:val="0"/>
          <w:sz w:val="32"/>
          <w:szCs w:val="21"/>
          <w:shd w:val="clear" w:color="auto" w:fill="FFFFFF"/>
        </w:rPr>
        <w:t>政府批准后公布实施</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经批准后的专项规划</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不得随意更改</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第八条</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【专项规划的编制过程】 </w:t>
      </w:r>
      <w:bookmarkStart w:id="1" w:name="_Hlk66713014"/>
      <w:r>
        <w:rPr>
          <w:rFonts w:hint="eastAsia" w:ascii="仿宋_GB2312" w:hAnsi="仿宋" w:eastAsia="仿宋_GB2312" w:cs="黑体"/>
          <w:kern w:val="0"/>
          <w:sz w:val="32"/>
          <w:szCs w:val="21"/>
          <w:shd w:val="clear" w:color="auto" w:fill="FFFFFF"/>
        </w:rPr>
        <w:t>市容环境卫生行政主管部门组织编制专项规划，应当征求同级相关部门意见，并采取论证会、座谈会等形式听取专家、行业协会等的意见。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经批准的专项规划应当公告，并长期在政府网站公布，便于公众查询和监督。</w:t>
      </w:r>
      <w:bookmarkEnd w:id="1"/>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第九条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【禁止设置户外广告和招牌的情形】 </w:t>
      </w:r>
      <w:r>
        <w:rPr>
          <w:rFonts w:hint="eastAsia" w:ascii="仿宋_GB2312" w:hAnsi="仿宋" w:eastAsia="仿宋_GB2312" w:cs="黑体"/>
          <w:kern w:val="0"/>
          <w:sz w:val="32"/>
          <w:szCs w:val="21"/>
          <w:shd w:val="clear" w:color="auto" w:fill="FFFFFF"/>
        </w:rPr>
        <w:t>有下列情形之一的，不得设置户外广告和招牌：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（一）在国家机关、学校、医院、住宅、名胜风景点、文物保护单位和纪念性建筑的建设控制地带内，但设置招牌除外；</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（二）利用城市立交桥的；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（三）超出建（构）筑物外轮廓线及顶部凌空部分的，但大型城市交通枢纽已设置的招牌除外；</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（四）危及建（构）筑物及其附属设施安全的；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（五）利用危房、违章建筑的；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（六）利用交通安全设施、交通标志的；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（七）影响市政公共设施、交通安全设施、交通标志、消防设施、消防安全标志使用的；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（八）延伸扩展至道路上方或者跨越道路的；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（九）妨碍无障碍设施使用的；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（十）利用行道树或者侵占、损毁绿地的；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（十一）妨碍居民正常生活，损害城市容貌或者建（构）筑物形象的；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（十二）法律、法规规定和市政府确定的其他情形。</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第三章  户外广告设置管理和审批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 xml:space="preserve">第十条 </w:t>
      </w:r>
      <w:r>
        <w:rPr>
          <w:rFonts w:hint="eastAsia"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【设置要求】 </w:t>
      </w:r>
      <w:r>
        <w:rPr>
          <w:rFonts w:hint="eastAsia" w:ascii="仿宋_GB2312" w:hAnsi="仿宋" w:eastAsia="仿宋_GB2312" w:cs="黑体"/>
          <w:kern w:val="0"/>
          <w:sz w:val="32"/>
          <w:szCs w:val="21"/>
          <w:shd w:val="clear" w:color="auto" w:fill="FFFFFF"/>
        </w:rPr>
        <w:t>户外广告设置应当符合下列要求：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（一）严格按照批准或者规划的具体位置、形式、规格、数量、结构图、实景效果图等要求设置，不得擅自变更；确需变更的，应当按照相应的设置程序办理变更手续；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（二）设计应当符合国家建（构）筑物结构荷载、防雷、防风、抗震、防火、电气安全要求，符合设置技术规范；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（四）施工应当严格执行有关安全技术规范和标准，保证施工安全和设施牢固；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（五）设置完毕后，版面闲置（不包括已发布招租广告）不得超过三十日。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建设大型户外广告固定设施，设置人应当按照法律、法规规定和专项规划的要求，组织设计、施工、监理等有关单位进行工程竣工验收。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第十</w:t>
      </w:r>
      <w:r>
        <w:rPr>
          <w:rFonts w:hint="eastAsia" w:ascii="黑体" w:hAnsi="黑体" w:eastAsia="黑体" w:cs="黑体"/>
          <w:kern w:val="0"/>
          <w:sz w:val="32"/>
          <w:szCs w:val="21"/>
          <w:shd w:val="clear" w:color="auto" w:fill="FFFFFF"/>
        </w:rPr>
        <w:t>一</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【公益广告】 </w:t>
      </w:r>
      <w:r>
        <w:rPr>
          <w:rFonts w:hint="eastAsia" w:ascii="仿宋_GB2312" w:hAnsi="仿宋" w:eastAsia="仿宋_GB2312" w:cs="黑体"/>
          <w:kern w:val="0"/>
          <w:sz w:val="32"/>
          <w:szCs w:val="21"/>
          <w:shd w:val="clear" w:color="auto" w:fill="FFFFFF"/>
        </w:rPr>
        <w:t>利用公共用地设置户外广告的，应当保证一定的时间或者版面用于公益宣传。户外公益广告专用设施，不得转为商用。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户外广告设施空置期间，设置人应当组织发布公益广告。公益广告的内容应当由市宣传部门审核或者提供。</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在举办重大活动期间，设置人应当按照全市统一部署发布公益广告。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十二</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w:t>
      </w:r>
      <w:r>
        <w:rPr>
          <w:rFonts w:ascii="黑体" w:hAnsi="黑体" w:eastAsia="黑体" w:cs="黑体"/>
          <w:kern w:val="0"/>
          <w:sz w:val="32"/>
          <w:szCs w:val="21"/>
          <w:shd w:val="clear" w:color="auto" w:fill="FFFFFF"/>
        </w:rPr>
        <w:t>设置大型户外广告</w:t>
      </w:r>
      <w:r>
        <w:rPr>
          <w:rFonts w:hint="eastAsia" w:ascii="黑体" w:hAnsi="黑体" w:eastAsia="黑体" w:cs="黑体"/>
          <w:kern w:val="0"/>
          <w:sz w:val="32"/>
          <w:szCs w:val="21"/>
          <w:shd w:val="clear" w:color="auto" w:fill="FFFFFF"/>
        </w:rPr>
        <w:t xml:space="preserve">审查流程】 </w:t>
      </w:r>
      <w:bookmarkStart w:id="2" w:name="_Hlk66716298"/>
      <w:r>
        <w:rPr>
          <w:rFonts w:ascii="仿宋_GB2312" w:hAnsi="仿宋" w:eastAsia="仿宋_GB2312" w:cs="黑体"/>
          <w:kern w:val="0"/>
          <w:sz w:val="32"/>
          <w:szCs w:val="21"/>
          <w:shd w:val="clear" w:color="auto" w:fill="FFFFFF"/>
        </w:rPr>
        <w:t>大型户外广告设置实行集中审批和管理协作机制</w:t>
      </w:r>
      <w:r>
        <w:rPr>
          <w:rFonts w:hint="eastAsia" w:ascii="仿宋_GB2312" w:hAnsi="仿宋" w:eastAsia="仿宋_GB2312" w:cs="黑体"/>
          <w:kern w:val="0"/>
          <w:sz w:val="32"/>
          <w:szCs w:val="21"/>
          <w:shd w:val="clear" w:color="auto" w:fill="FFFFFF"/>
        </w:rPr>
        <w:t>。大型户外广告的设置审批申请由</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（市、区）市容环境卫生行政主管部门统一受理并经其他相关行政主管部门在本条规定的时限内提出审查意见后，作出决定并统一答复设置人。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（市、区）市容环境卫生行政主管部门应当自收到大型户外广告设置审批申请之日起五个工作日内，将涉及其他部门职责的有关材料分别转交交通运输和其他有关部门。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县（市、区）交通运输和其他有关部门应当自收到材料之日起五个工作日内，将审查意见告知同级市容环境卫生行政主管部门；提出不同意设置审查意见的，应当说明理由。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申请材料不齐或者不符合法定形式的，县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应当当场或者在三个工作日内一次性书面告知</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人需要补充的全部材料。</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人自书面通知之日起</w:t>
      </w:r>
      <w:r>
        <w:rPr>
          <w:rFonts w:hint="eastAsia" w:ascii="仿宋_GB2312" w:hAnsi="仿宋" w:eastAsia="仿宋_GB2312" w:cs="黑体"/>
          <w:kern w:val="0"/>
          <w:sz w:val="32"/>
          <w:szCs w:val="21"/>
          <w:shd w:val="clear" w:color="auto" w:fill="FFFFFF"/>
        </w:rPr>
        <w:t>五</w:t>
      </w:r>
      <w:r>
        <w:rPr>
          <w:rFonts w:ascii="仿宋_GB2312" w:hAnsi="仿宋" w:eastAsia="仿宋_GB2312" w:cs="黑体"/>
          <w:kern w:val="0"/>
          <w:sz w:val="32"/>
          <w:szCs w:val="21"/>
          <w:shd w:val="clear" w:color="auto" w:fill="FFFFFF"/>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申请材料齐全的，县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应当受理，并自受理之日起十五个工作日内依法作出是否批准的决定。对符合</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要求的</w:t>
      </w:r>
      <w:r>
        <w:rPr>
          <w:rFonts w:hint="eastAsia" w:ascii="仿宋_GB2312" w:hAnsi="仿宋" w:eastAsia="仿宋_GB2312" w:cs="黑体"/>
          <w:kern w:val="0"/>
          <w:sz w:val="32"/>
          <w:szCs w:val="21"/>
          <w:shd w:val="clear" w:color="auto" w:fill="FFFFFF"/>
        </w:rPr>
        <w:t>，颁发《大型户外广告设置许可证》；对不符合设置要求的，</w:t>
      </w:r>
      <w:r>
        <w:rPr>
          <w:rFonts w:ascii="仿宋_GB2312" w:hAnsi="仿宋" w:eastAsia="仿宋_GB2312" w:cs="黑体"/>
          <w:kern w:val="0"/>
          <w:sz w:val="32"/>
          <w:szCs w:val="21"/>
          <w:shd w:val="clear" w:color="auto" w:fill="FFFFFF"/>
        </w:rPr>
        <w:t>书面告知不予批准并说明理由。</w:t>
      </w:r>
      <w:bookmarkEnd w:id="2"/>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第十三条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【设置大型户外广告申请材料】 </w:t>
      </w:r>
      <w:bookmarkStart w:id="3" w:name="_Hlk66717036"/>
      <w:r>
        <w:rPr>
          <w:rFonts w:ascii="仿宋_GB2312" w:hAnsi="仿宋" w:eastAsia="仿宋_GB2312" w:cs="黑体"/>
          <w:kern w:val="0"/>
          <w:sz w:val="32"/>
          <w:szCs w:val="21"/>
          <w:shd w:val="clear" w:color="auto" w:fill="FFFFFF"/>
        </w:rPr>
        <w:t>设置大型户外广告应当向县</w:t>
      </w:r>
      <w:r>
        <w:rPr>
          <w:rFonts w:hint="eastAsia" w:ascii="仿宋_GB2312" w:hAnsi="仿宋" w:eastAsia="仿宋_GB2312" w:cs="黑体"/>
          <w:kern w:val="0"/>
          <w:sz w:val="32"/>
          <w:szCs w:val="21"/>
          <w:shd w:val="clear" w:color="auto" w:fill="FFFFFF"/>
        </w:rPr>
        <w:t>（市、区）市容环境卫生行政主管部门申请</w:t>
      </w:r>
      <w:r>
        <w:rPr>
          <w:rFonts w:ascii="仿宋_GB2312" w:hAnsi="仿宋" w:eastAsia="仿宋_GB2312" w:cs="黑体"/>
          <w:kern w:val="0"/>
          <w:sz w:val="32"/>
          <w:szCs w:val="21"/>
          <w:shd w:val="clear" w:color="auto" w:fill="FFFFFF"/>
        </w:rPr>
        <w:t>办理</w:t>
      </w:r>
      <w:r>
        <w:rPr>
          <w:rFonts w:hint="eastAsia" w:ascii="仿宋_GB2312" w:hAnsi="仿宋" w:eastAsia="仿宋_GB2312" w:cs="黑体"/>
          <w:kern w:val="0"/>
          <w:sz w:val="32"/>
          <w:szCs w:val="21"/>
          <w:shd w:val="clear" w:color="auto" w:fill="FFFFFF"/>
        </w:rPr>
        <w:t>《大型户外广告设置许可证》，提交下列材料：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（二）户外广告设置地点实景现状图、实景效果图；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（三）具备相应资质设计单位出具的户外广告设施结构施工图及其资质证明。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利用在建工地楼体张贴</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悬挂户外广告的</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只需要提交前款</w:t>
      </w:r>
      <w:r>
        <w:rPr>
          <w:rFonts w:hint="eastAsia" w:ascii="仿宋_GB2312" w:hAnsi="仿宋" w:eastAsia="仿宋_GB2312" w:cs="黑体"/>
          <w:kern w:val="0"/>
          <w:sz w:val="32"/>
          <w:szCs w:val="21"/>
          <w:shd w:val="clear" w:color="auto" w:fill="FFFFFF"/>
        </w:rPr>
        <w:t>规定</w:t>
      </w:r>
      <w:r>
        <w:rPr>
          <w:rFonts w:ascii="仿宋_GB2312" w:hAnsi="仿宋" w:eastAsia="仿宋_GB2312" w:cs="黑体"/>
          <w:kern w:val="0"/>
          <w:sz w:val="32"/>
          <w:szCs w:val="21"/>
          <w:shd w:val="clear" w:color="auto" w:fill="FFFFFF"/>
        </w:rPr>
        <w:t>的第一项</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第</w:t>
      </w:r>
      <w:r>
        <w:rPr>
          <w:rFonts w:hint="eastAsia" w:ascii="仿宋_GB2312" w:hAnsi="仿宋" w:eastAsia="仿宋_GB2312" w:cs="黑体"/>
          <w:kern w:val="0"/>
          <w:sz w:val="32"/>
          <w:szCs w:val="21"/>
          <w:shd w:val="clear" w:color="auto" w:fill="FFFFFF"/>
        </w:rPr>
        <w:t>二</w:t>
      </w:r>
      <w:r>
        <w:rPr>
          <w:rFonts w:ascii="仿宋_GB2312" w:hAnsi="仿宋" w:eastAsia="仿宋_GB2312" w:cs="黑体"/>
          <w:kern w:val="0"/>
          <w:sz w:val="32"/>
          <w:szCs w:val="21"/>
          <w:shd w:val="clear" w:color="auto" w:fill="FFFFFF"/>
        </w:rPr>
        <w:t>项材料</w:t>
      </w:r>
      <w:r>
        <w:rPr>
          <w:rFonts w:hint="eastAsia" w:ascii="仿宋_GB2312" w:hAnsi="仿宋" w:eastAsia="仿宋_GB2312" w:cs="黑体"/>
          <w:kern w:val="0"/>
          <w:sz w:val="32"/>
          <w:szCs w:val="21"/>
          <w:shd w:val="clear" w:color="auto" w:fill="FFFFFF"/>
        </w:rPr>
        <w:t>，以及提交所属工程项目建筑工程施工许可证</w:t>
      </w:r>
      <w:bookmarkEnd w:id="3"/>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十四</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【公示</w:t>
      </w:r>
      <w:r>
        <w:rPr>
          <w:rFonts w:ascii="黑体" w:hAnsi="黑体" w:eastAsia="黑体" w:cs="黑体"/>
          <w:kern w:val="0"/>
          <w:sz w:val="32"/>
          <w:szCs w:val="21"/>
          <w:shd w:val="clear" w:color="auto" w:fill="FFFFFF"/>
        </w:rPr>
        <w:t>要求</w:t>
      </w:r>
      <w:r>
        <w:rPr>
          <w:rFonts w:hint="eastAsia" w:ascii="黑体" w:hAnsi="黑体" w:eastAsia="黑体" w:cs="黑体"/>
          <w:kern w:val="0"/>
          <w:sz w:val="32"/>
          <w:szCs w:val="21"/>
          <w:shd w:val="clear" w:color="auto" w:fill="FFFFFF"/>
        </w:rPr>
        <w:t xml:space="preserve">】 </w:t>
      </w:r>
      <w:r>
        <w:rPr>
          <w:rFonts w:ascii="仿宋_GB2312" w:hAnsi="仿宋" w:eastAsia="仿宋_GB2312" w:cs="黑体"/>
          <w:kern w:val="0"/>
          <w:sz w:val="32"/>
          <w:szCs w:val="21"/>
          <w:shd w:val="clear" w:color="auto" w:fill="FFFFFF"/>
        </w:rPr>
        <w:t>设置非临时性</w:t>
      </w:r>
      <w:r>
        <w:rPr>
          <w:rFonts w:hint="eastAsia" w:ascii="仿宋_GB2312" w:hAnsi="仿宋" w:eastAsia="仿宋_GB2312" w:cs="黑体"/>
          <w:kern w:val="0"/>
          <w:sz w:val="32"/>
          <w:szCs w:val="21"/>
          <w:shd w:val="clear" w:color="auto" w:fill="FFFFFF"/>
        </w:rPr>
        <w:t>的</w:t>
      </w:r>
      <w:r>
        <w:rPr>
          <w:rFonts w:ascii="仿宋_GB2312" w:hAnsi="仿宋" w:eastAsia="仿宋_GB2312" w:cs="黑体"/>
          <w:kern w:val="0"/>
          <w:sz w:val="32"/>
          <w:szCs w:val="21"/>
          <w:shd w:val="clear" w:color="auto" w:fill="FFFFFF"/>
        </w:rPr>
        <w:t>大型户外广告设施，县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在作出审批决定前，应当通过政府网站公示、现场公示或者书面征求等形式征求利害关系人的意见。在政府网站或者现场公示的时间不得少于</w:t>
      </w:r>
      <w:r>
        <w:rPr>
          <w:rFonts w:hint="eastAsia" w:ascii="仿宋_GB2312" w:hAnsi="仿宋" w:eastAsia="仿宋_GB2312" w:cs="黑体"/>
          <w:kern w:val="0"/>
          <w:sz w:val="32"/>
          <w:szCs w:val="21"/>
          <w:shd w:val="clear" w:color="auto" w:fill="FFFFFF"/>
        </w:rPr>
        <w:t>十</w:t>
      </w:r>
      <w:r>
        <w:rPr>
          <w:rFonts w:ascii="仿宋_GB2312" w:hAnsi="仿宋" w:eastAsia="仿宋_GB2312" w:cs="黑体"/>
          <w:kern w:val="0"/>
          <w:sz w:val="32"/>
          <w:szCs w:val="21"/>
          <w:shd w:val="clear" w:color="auto" w:fill="FFFFFF"/>
        </w:rPr>
        <w:t>五日，公示时间不计入受理审批时限。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对利害关系人提出的异议，县</w:t>
      </w:r>
      <w:r>
        <w:rPr>
          <w:rFonts w:hint="eastAsia" w:ascii="仿宋_GB2312" w:hAnsi="仿宋" w:eastAsia="仿宋_GB2312" w:cs="黑体"/>
          <w:kern w:val="0"/>
          <w:sz w:val="32"/>
          <w:szCs w:val="21"/>
          <w:shd w:val="clear" w:color="auto" w:fill="FFFFFF"/>
        </w:rPr>
        <w:t>（市、区）市容环境卫生行政主管部门</w:t>
      </w:r>
      <w:r>
        <w:rPr>
          <w:rFonts w:ascii="仿宋_GB2312" w:hAnsi="仿宋" w:eastAsia="仿宋_GB2312" w:cs="黑体"/>
          <w:kern w:val="0"/>
          <w:sz w:val="32"/>
          <w:szCs w:val="21"/>
          <w:shd w:val="clear" w:color="auto" w:fill="FFFFFF"/>
        </w:rPr>
        <w:t>应当及时处理，并回复处理结果。必要时可以采取听证会或者论证会等方式听取各方意见。举行听证会或者论证会的时间不计入受理审批时限。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第十</w:t>
      </w:r>
      <w:r>
        <w:rPr>
          <w:rFonts w:hint="eastAsia" w:ascii="黑体" w:hAnsi="黑体" w:eastAsia="黑体" w:cs="黑体"/>
          <w:kern w:val="0"/>
          <w:sz w:val="32"/>
          <w:szCs w:val="21"/>
          <w:shd w:val="clear" w:color="auto" w:fill="FFFFFF"/>
        </w:rPr>
        <w:t>五</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【合法使用权】 </w:t>
      </w:r>
      <w:r>
        <w:rPr>
          <w:rFonts w:hint="eastAsia" w:ascii="仿宋_GB2312" w:hAnsi="仿宋" w:eastAsia="仿宋_GB2312" w:cs="黑体"/>
          <w:kern w:val="0"/>
          <w:sz w:val="32"/>
          <w:szCs w:val="21"/>
          <w:shd w:val="clear" w:color="auto" w:fill="FFFFFF"/>
        </w:rPr>
        <w:t>利用公共用地设置大型户外广告的，设置人应当通过招投标、拍卖或者其他公平竞争方式取得公共用地上的户外广告位置使用权。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市容环境卫生行政主管部门按管理权属负责组织公共用地上户外广告位置使用权出让相关工作。</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设置人取得公共用地上的户外广告位置使用权后，由</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（市、区）市容环境卫生行政主管部门与买受人签订户外广告位置使用权出让合同，一次性收取拍卖价款，拍卖收入按有关规定上缴财政。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出让合同签订后，</w:t>
      </w:r>
      <w:r>
        <w:rPr>
          <w:rFonts w:ascii="仿宋_GB2312" w:hAnsi="仿宋" w:eastAsia="仿宋_GB2312" w:cs="黑体"/>
          <w:kern w:val="0"/>
          <w:sz w:val="32"/>
          <w:szCs w:val="21"/>
          <w:shd w:val="clear" w:color="auto" w:fill="FFFFFF"/>
        </w:rPr>
        <w:t>县</w:t>
      </w:r>
      <w:r>
        <w:rPr>
          <w:rFonts w:hint="eastAsia" w:ascii="仿宋_GB2312" w:hAnsi="仿宋" w:eastAsia="仿宋_GB2312" w:cs="黑体"/>
          <w:kern w:val="0"/>
          <w:sz w:val="32"/>
          <w:szCs w:val="21"/>
          <w:shd w:val="clear" w:color="auto" w:fill="FFFFFF"/>
        </w:rPr>
        <w:t>（市、区）市容环境卫生行政主管部门应当按照本办法第十二条规定，为户外广告办理设置审批手续。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利用私有的场地、载体设置大型户外广告，设置人应当对户外广告设置场地、载体</w:t>
      </w:r>
      <w:bookmarkStart w:id="4" w:name="_Hlk66718166"/>
      <w:r>
        <w:rPr>
          <w:rFonts w:hint="eastAsia" w:ascii="仿宋_GB2312" w:hAnsi="仿宋" w:eastAsia="仿宋_GB2312" w:cs="黑体"/>
          <w:kern w:val="0"/>
          <w:sz w:val="32"/>
          <w:szCs w:val="21"/>
          <w:shd w:val="clear" w:color="auto" w:fill="FFFFFF"/>
        </w:rPr>
        <w:t>具有合法使用权</w:t>
      </w:r>
      <w:bookmarkEnd w:id="4"/>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十六</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【临时大型户外广告设置申请】 </w:t>
      </w:r>
      <w:r>
        <w:rPr>
          <w:rFonts w:hint="eastAsia" w:ascii="仿宋_GB2312" w:hAnsi="仿宋" w:eastAsia="仿宋_GB2312" w:cs="黑体"/>
          <w:kern w:val="0"/>
          <w:sz w:val="32"/>
          <w:szCs w:val="21"/>
          <w:shd w:val="clear" w:color="auto" w:fill="FFFFFF"/>
        </w:rPr>
        <w:t>举办商品交易会、展销会、节日庆典或者大型文化、旅游、体育、公益等活动，需要设置临时大型户外广告以及在城市建（构）筑物、设施上临时悬挂、张贴广告的，设置人应当提前五个工作日向县（市、区）市容环境卫生行政主管部门申请办理《大型户外广告设置许可证（临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十七</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w:t>
      </w:r>
      <w:r>
        <w:rPr>
          <w:rFonts w:ascii="黑体" w:hAnsi="黑体" w:eastAsia="黑体" w:cs="黑体"/>
          <w:kern w:val="0"/>
          <w:sz w:val="32"/>
          <w:szCs w:val="21"/>
          <w:shd w:val="clear" w:color="auto" w:fill="FFFFFF"/>
        </w:rPr>
        <w:t>设置临时大型户外广告</w:t>
      </w:r>
      <w:r>
        <w:rPr>
          <w:rFonts w:hint="eastAsia" w:ascii="黑体" w:hAnsi="黑体" w:eastAsia="黑体" w:cs="黑体"/>
          <w:kern w:val="0"/>
          <w:sz w:val="32"/>
          <w:szCs w:val="21"/>
          <w:shd w:val="clear" w:color="auto" w:fill="FFFFFF"/>
        </w:rPr>
        <w:t xml:space="preserve">审查流程】 </w:t>
      </w:r>
      <w:r>
        <w:rPr>
          <w:rFonts w:hint="eastAsia" w:ascii="仿宋_GB2312" w:hAnsi="仿宋" w:eastAsia="仿宋_GB2312" w:cs="黑体"/>
          <w:kern w:val="0"/>
          <w:sz w:val="32"/>
          <w:szCs w:val="21"/>
          <w:shd w:val="clear" w:color="auto" w:fill="FFFFFF"/>
        </w:rPr>
        <w:t>县（市、区）市容环境卫生行政主管部门应当对临时大型户外广告设置人提交的申请材料进行审查。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申请材料不齐或者不符合法定形式的，</w:t>
      </w:r>
      <w:r>
        <w:rPr>
          <w:rFonts w:hint="eastAsia" w:ascii="仿宋_GB2312" w:hAnsi="仿宋" w:eastAsia="仿宋_GB2312" w:cs="黑体"/>
          <w:kern w:val="0"/>
          <w:sz w:val="32"/>
          <w:szCs w:val="21"/>
          <w:shd w:val="clear" w:color="auto" w:fill="FFFFFF"/>
        </w:rPr>
        <w:t>县（市、区）市容环境卫生行政主管部门</w:t>
      </w:r>
      <w:r>
        <w:rPr>
          <w:rFonts w:ascii="仿宋_GB2312" w:hAnsi="仿宋" w:eastAsia="仿宋_GB2312" w:cs="黑体"/>
          <w:kern w:val="0"/>
          <w:sz w:val="32"/>
          <w:szCs w:val="21"/>
          <w:shd w:val="clear" w:color="auto" w:fill="FFFFFF"/>
        </w:rPr>
        <w:t>应当当场或者在三个工作日内一次性书面告知</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人需要补充的全部材料。</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人自书面通知之日起</w:t>
      </w:r>
      <w:r>
        <w:rPr>
          <w:rFonts w:hint="eastAsia" w:ascii="仿宋_GB2312" w:hAnsi="仿宋" w:eastAsia="仿宋_GB2312" w:cs="黑体"/>
          <w:kern w:val="0"/>
          <w:sz w:val="32"/>
          <w:szCs w:val="21"/>
          <w:shd w:val="clear" w:color="auto" w:fill="FFFFFF"/>
        </w:rPr>
        <w:t>两</w:t>
      </w:r>
      <w:r>
        <w:rPr>
          <w:rFonts w:ascii="仿宋_GB2312" w:hAnsi="仿宋" w:eastAsia="仿宋_GB2312" w:cs="黑体"/>
          <w:kern w:val="0"/>
          <w:sz w:val="32"/>
          <w:szCs w:val="21"/>
          <w:shd w:val="clear" w:color="auto" w:fill="FFFFFF"/>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申请材料齐全的，</w:t>
      </w:r>
      <w:r>
        <w:rPr>
          <w:rFonts w:hint="eastAsia" w:ascii="仿宋_GB2312" w:hAnsi="仿宋" w:eastAsia="仿宋_GB2312" w:cs="黑体"/>
          <w:kern w:val="0"/>
          <w:sz w:val="32"/>
          <w:szCs w:val="21"/>
          <w:shd w:val="clear" w:color="auto" w:fill="FFFFFF"/>
        </w:rPr>
        <w:t>县（市、区）市容环境卫生行政主管部门</w:t>
      </w:r>
      <w:r>
        <w:rPr>
          <w:rFonts w:ascii="仿宋_GB2312" w:hAnsi="仿宋" w:eastAsia="仿宋_GB2312" w:cs="黑体"/>
          <w:kern w:val="0"/>
          <w:sz w:val="32"/>
          <w:szCs w:val="21"/>
          <w:shd w:val="clear" w:color="auto" w:fill="FFFFFF"/>
        </w:rPr>
        <w:t>应当受理，并自受理之日起</w:t>
      </w:r>
      <w:r>
        <w:rPr>
          <w:rFonts w:hint="eastAsia" w:ascii="仿宋_GB2312" w:hAnsi="仿宋" w:eastAsia="仿宋_GB2312" w:cs="黑体"/>
          <w:kern w:val="0"/>
          <w:sz w:val="32"/>
          <w:szCs w:val="21"/>
          <w:shd w:val="clear" w:color="auto" w:fill="FFFFFF"/>
        </w:rPr>
        <w:t>五</w:t>
      </w:r>
      <w:r>
        <w:rPr>
          <w:rFonts w:ascii="仿宋_GB2312" w:hAnsi="仿宋" w:eastAsia="仿宋_GB2312" w:cs="黑体"/>
          <w:kern w:val="0"/>
          <w:sz w:val="32"/>
          <w:szCs w:val="21"/>
          <w:shd w:val="clear" w:color="auto" w:fill="FFFFFF"/>
        </w:rPr>
        <w:t>个工作日内依法作出是否批准的决定。对符合</w:t>
      </w:r>
      <w:r>
        <w:rPr>
          <w:rFonts w:hint="eastAsia" w:ascii="仿宋_GB2312" w:hAnsi="仿宋" w:eastAsia="仿宋_GB2312" w:cs="黑体"/>
          <w:kern w:val="0"/>
          <w:sz w:val="32"/>
          <w:szCs w:val="21"/>
          <w:shd w:val="clear" w:color="auto" w:fill="FFFFFF"/>
        </w:rPr>
        <w:t>设置</w:t>
      </w:r>
      <w:r>
        <w:rPr>
          <w:rFonts w:ascii="仿宋_GB2312" w:hAnsi="仿宋" w:eastAsia="仿宋_GB2312" w:cs="黑体"/>
          <w:kern w:val="0"/>
          <w:sz w:val="32"/>
          <w:szCs w:val="21"/>
          <w:shd w:val="clear" w:color="auto" w:fill="FFFFFF"/>
        </w:rPr>
        <w:t>要求的</w:t>
      </w:r>
      <w:r>
        <w:rPr>
          <w:rFonts w:hint="eastAsia" w:ascii="仿宋_GB2312" w:hAnsi="仿宋" w:eastAsia="仿宋_GB2312" w:cs="黑体"/>
          <w:kern w:val="0"/>
          <w:sz w:val="32"/>
          <w:szCs w:val="21"/>
          <w:shd w:val="clear" w:color="auto" w:fill="FFFFFF"/>
        </w:rPr>
        <w:t>，颁发《大型户外广告设置许可证（临时）》；对不符合设置要求的，</w:t>
      </w:r>
      <w:r>
        <w:rPr>
          <w:rFonts w:ascii="仿宋_GB2312" w:hAnsi="仿宋" w:eastAsia="仿宋_GB2312" w:cs="黑体"/>
          <w:kern w:val="0"/>
          <w:sz w:val="32"/>
          <w:szCs w:val="21"/>
          <w:shd w:val="clear" w:color="auto" w:fill="FFFFFF"/>
        </w:rPr>
        <w:t>书面告知不予批准并说明理由。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十八</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【临时大型户外广告申请材料】 </w:t>
      </w:r>
      <w:bookmarkStart w:id="5" w:name="_Hlk66719269"/>
      <w:r>
        <w:rPr>
          <w:rFonts w:ascii="仿宋_GB2312" w:hAnsi="仿宋" w:eastAsia="仿宋_GB2312" w:cs="黑体"/>
          <w:kern w:val="0"/>
          <w:sz w:val="32"/>
          <w:szCs w:val="21"/>
          <w:shd w:val="clear" w:color="auto" w:fill="FFFFFF"/>
        </w:rPr>
        <w:t>设置临时大型户外广告应当向县</w:t>
      </w:r>
      <w:r>
        <w:rPr>
          <w:rFonts w:hint="eastAsia" w:ascii="仿宋_GB2312" w:hAnsi="仿宋" w:eastAsia="仿宋_GB2312" w:cs="黑体"/>
          <w:kern w:val="0"/>
          <w:sz w:val="32"/>
          <w:szCs w:val="21"/>
          <w:shd w:val="clear" w:color="auto" w:fill="FFFFFF"/>
        </w:rPr>
        <w:t>（市、区）市容环境卫生行政主管部门申请办理《大型户外广告设置许可证（临时）》，提交下列材料：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（一）临时户外广告设置申请表；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（二）临时户外广告设置形式、范围和期限的书面说明。</w:t>
      </w:r>
    </w:p>
    <w:bookmarkEnd w:id="5"/>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十九</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【许可证要求】 </w:t>
      </w:r>
      <w:r>
        <w:rPr>
          <w:rFonts w:hint="eastAsia" w:ascii="仿宋_GB2312" w:hAnsi="仿宋" w:eastAsia="仿宋_GB2312" w:cs="黑体"/>
          <w:kern w:val="0"/>
          <w:sz w:val="32"/>
          <w:szCs w:val="21"/>
          <w:shd w:val="clear" w:color="auto" w:fill="FFFFFF"/>
        </w:rPr>
        <w:t>《大型户外广告设置许可证》和《大型户外广告设置许可证（临时）》应当载明户外广告附着建（构）筑物所有权人、户外广告设置人，设置的位置、形式、规格、期限等事项。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户外广告附着建（构）筑物所有权人、使用权人或者设置人名称变更的，设置人应当自名称变更之日起十五个工作日内原发证部门办理变更手续；逾期未办理的，由原发证部门予以注销。</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二十</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【变更要求】 </w:t>
      </w:r>
      <w:r>
        <w:rPr>
          <w:rFonts w:hint="eastAsia" w:ascii="仿宋_GB2312" w:hAnsi="仿宋" w:eastAsia="仿宋_GB2312" w:cs="黑体"/>
          <w:kern w:val="0"/>
          <w:sz w:val="32"/>
          <w:szCs w:val="21"/>
          <w:shd w:val="clear" w:color="auto" w:fill="FFFFFF"/>
        </w:rPr>
        <w:t>设置户外广告应当按照批准的地点、具体位置、形式、规格、数量、制作材质、灯饰配置、结构图、实景效果图等要求设置，不得擅自变更；确需变更的，应当按照原审批程序办理设置变更手续。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第二十一条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【工地围墙广告要求】 </w:t>
      </w:r>
      <w:bookmarkStart w:id="6" w:name="_Hlk66713264"/>
      <w:r>
        <w:rPr>
          <w:rFonts w:hint="eastAsia" w:ascii="仿宋_GB2312" w:hAnsi="仿宋" w:eastAsia="仿宋_GB2312" w:cs="黑体"/>
          <w:kern w:val="0"/>
          <w:sz w:val="32"/>
          <w:szCs w:val="21"/>
          <w:shd w:val="clear" w:color="auto" w:fill="FFFFFF"/>
        </w:rPr>
        <w:t>利用工地围墙绘制公益广告免予办理《大型户外广告设置许可证》，由该建设工程管理单位按照专项规划中控制通则专篇要求进行设置和管理。利用工地围墙绘制大型商业户外广告的，应当按照本办法第十三条规定，向市容环境卫生行政主管部门申请办理大型户外广告设置审批手续。</w:t>
      </w:r>
      <w:bookmarkEnd w:id="6"/>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第二十二条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【公共信息栏设置要求】 </w:t>
      </w:r>
      <w:r>
        <w:rPr>
          <w:rFonts w:hint="eastAsia" w:ascii="仿宋_GB2312" w:hAnsi="仿宋" w:eastAsia="仿宋_GB2312" w:cs="黑体"/>
          <w:kern w:val="0"/>
          <w:sz w:val="32"/>
          <w:szCs w:val="21"/>
          <w:shd w:val="clear" w:color="auto" w:fill="FFFFFF"/>
        </w:rPr>
        <w:t>乡镇人民政府、街道办事处应当在街巷、居住区选择适当地点组织设置公共信息栏，供有关单位和个人发布便民信息，并负责日常管理和保洁。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第二十三条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【张挂、张贴宣传品要求】 </w:t>
      </w:r>
      <w:r>
        <w:rPr>
          <w:rFonts w:hint="eastAsia" w:ascii="仿宋_GB2312" w:hAnsi="仿宋" w:eastAsia="仿宋_GB2312" w:cs="黑体"/>
          <w:kern w:val="0"/>
          <w:sz w:val="32"/>
          <w:szCs w:val="21"/>
          <w:shd w:val="clear" w:color="auto" w:fill="FFFFFF"/>
        </w:rPr>
        <w:t>经市容环境卫生行政主管部门批准在城市建（构）筑物及其设施上张挂、张贴宣传品等，应当按照批准的范围、地点、数量、规格、内容和期限设置，并保持整洁美观、文字规范，无破损、无残缺。达到大型户外广告标准的，设置人应当按照本办法第十三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第二十四条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【汽车广告要求】 </w:t>
      </w:r>
      <w:r>
        <w:rPr>
          <w:rFonts w:hint="eastAsia" w:ascii="仿宋_GB2312" w:hAnsi="仿宋" w:eastAsia="仿宋_GB2312" w:cs="黑体"/>
          <w:kern w:val="0"/>
          <w:sz w:val="32"/>
          <w:szCs w:val="21"/>
          <w:shd w:val="clear" w:color="auto" w:fill="FFFFFF"/>
        </w:rPr>
        <w:t>利用机动车身做广告的，不得影响安全驾驶。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利用机动车身设置光源性户外广告，应当科学控制亮度，不得妨碍安全视距，影响交通安全。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黑体" w:hAnsi="黑体" w:eastAsia="黑体" w:cs="黑体"/>
          <w:kern w:val="0"/>
          <w:sz w:val="32"/>
          <w:szCs w:val="21"/>
          <w:shd w:val="clear" w:color="auto" w:fill="FFFFFF"/>
        </w:rPr>
        <w:t>第</w:t>
      </w:r>
      <w:r>
        <w:rPr>
          <w:rFonts w:hint="eastAsia" w:ascii="黑体" w:hAnsi="黑体" w:eastAsia="黑体" w:cs="黑体"/>
          <w:kern w:val="0"/>
          <w:sz w:val="32"/>
          <w:szCs w:val="21"/>
          <w:shd w:val="clear" w:color="auto" w:fill="FFFFFF"/>
        </w:rPr>
        <w:t>二十五</w:t>
      </w:r>
      <w:r>
        <w:rPr>
          <w:rFonts w:ascii="黑体" w:hAnsi="黑体" w:eastAsia="黑体" w:cs="黑体"/>
          <w:kern w:val="0"/>
          <w:sz w:val="32"/>
          <w:szCs w:val="21"/>
          <w:shd w:val="clear" w:color="auto" w:fill="FFFFFF"/>
        </w:rPr>
        <w:t>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【电子显示屏户外广告禁止行为】 </w:t>
      </w:r>
      <w:r>
        <w:rPr>
          <w:rFonts w:hint="eastAsia" w:ascii="仿宋_GB2312" w:hAnsi="仿宋" w:eastAsia="仿宋_GB2312" w:cs="黑体"/>
          <w:kern w:val="0"/>
          <w:sz w:val="32"/>
          <w:szCs w:val="21"/>
          <w:shd w:val="clear" w:color="auto" w:fill="FFFFFF"/>
        </w:rPr>
        <w:t>以电子显示屏形式设置的户外广告，不得在朝向道路与来车方向成垂直视角的方向设置，不得在每日22:30至次日7:30开启。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第二十六条</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【大型户外广告完成设置时限】 </w:t>
      </w:r>
      <w:r>
        <w:rPr>
          <w:rFonts w:hint="eastAsia" w:ascii="仿宋_GB2312" w:hAnsi="仿宋" w:eastAsia="仿宋_GB2312" w:cs="黑体"/>
          <w:kern w:val="0"/>
          <w:sz w:val="32"/>
          <w:szCs w:val="21"/>
          <w:shd w:val="clear" w:color="auto" w:fill="FFFFFF"/>
        </w:rPr>
        <w:t>大型户外广告自批准设置之日起六十日内（LED户外电子显示屏广告自批准设置之日起九十日内）设置完毕。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第二十七条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【大型户外广告设置期限】 </w:t>
      </w:r>
      <w:r>
        <w:rPr>
          <w:rFonts w:hint="eastAsia" w:ascii="仿宋_GB2312" w:hAnsi="仿宋" w:eastAsia="仿宋_GB2312" w:cs="黑体"/>
          <w:kern w:val="0"/>
          <w:sz w:val="32"/>
          <w:szCs w:val="21"/>
          <w:shd w:val="clear" w:color="auto" w:fill="FFFFFF"/>
        </w:rPr>
        <w:t>除立柱式大型户外广告的设置期限自批准之日起不得超过五年外，其他大型户外广告设置期限为三年。大型户外广告设置期满，可以申请延期。设置人应当于期限届满前三十日内向原审批机关申请延期，审批机关应当在届满前作出是否准予延续的决定；逾期未予决定的，视为准予延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ascii="仿宋_GB2312" w:hAnsi="仿宋" w:eastAsia="仿宋_GB2312" w:cs="黑体"/>
          <w:kern w:val="0"/>
          <w:sz w:val="32"/>
          <w:szCs w:val="21"/>
          <w:shd w:val="clear" w:color="auto" w:fill="FFFFFF"/>
        </w:rPr>
        <w:t>设置在工地围墙和在建工地楼体的户外广告设置期限不得超过所在工地的建筑工程许可证载明的竣工日期</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第二十八条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【临时性大型户外广告设置期限】 </w:t>
      </w:r>
      <w:r>
        <w:rPr>
          <w:rFonts w:hint="eastAsia" w:ascii="仿宋_GB2312" w:hAnsi="仿宋" w:eastAsia="仿宋_GB2312" w:cs="黑体"/>
          <w:kern w:val="0"/>
          <w:sz w:val="32"/>
          <w:szCs w:val="21"/>
          <w:shd w:val="clear" w:color="auto" w:fill="FFFFFF"/>
        </w:rPr>
        <w:t>临时性大型户外广告设置期限最长不得超过三十日，期满之日起三日内由设置人自行拆除。临时性户外广告，不得申请延期设置。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第四章  招牌设置管理和备案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bookmarkStart w:id="7" w:name="_Hlk66722200"/>
      <w:r>
        <w:rPr>
          <w:rFonts w:hint="eastAsia" w:ascii="黑体" w:hAnsi="黑体" w:eastAsia="黑体" w:cs="黑体"/>
          <w:kern w:val="0"/>
          <w:sz w:val="32"/>
          <w:szCs w:val="21"/>
          <w:shd w:val="clear" w:color="auto" w:fill="FFFFFF"/>
        </w:rPr>
        <w:t>第二十九条</w:t>
      </w:r>
      <w:r>
        <w:rPr>
          <w:rFonts w:hint="eastAsia"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【招牌设置要求】 </w:t>
      </w:r>
      <w:r>
        <w:rPr>
          <w:rFonts w:hint="eastAsia" w:ascii="仿宋_GB2312" w:hAnsi="仿宋" w:eastAsia="仿宋_GB2312" w:cs="黑体"/>
          <w:kern w:val="0"/>
          <w:sz w:val="32"/>
          <w:szCs w:val="21"/>
          <w:shd w:val="clear" w:color="auto" w:fill="FFFFFF"/>
        </w:rPr>
        <w:t>招牌设置应当符合下列要求：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（一）不得影响规划审批的建筑物正常间距；</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（二）不得影响建筑物采光、通风和消防救援等正常功能；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（三）内容仅限于本单位的名称、字号、标志，不得含有推介产品或者经营服务的信息；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（四）设置地点仅限于本单位办公或者经营场所的建（构）筑物及其附属设施；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（五）使用电子显示装置的，应当安装亮度调节按钮，科学控制亮度和显示时间，避免影响周边环境和妨碍居民正常生活；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（六）</w:t>
      </w:r>
      <w:r>
        <w:rPr>
          <w:rFonts w:ascii="仿宋_GB2312" w:hAnsi="仿宋" w:eastAsia="仿宋_GB2312" w:cs="黑体"/>
          <w:kern w:val="0"/>
          <w:sz w:val="32"/>
          <w:szCs w:val="21"/>
          <w:shd w:val="clear" w:color="auto" w:fill="FFFFFF"/>
        </w:rPr>
        <w:t>禁止利用招牌发布广告或者变相发布广告</w:t>
      </w:r>
      <w:r>
        <w:rPr>
          <w:rFonts w:hint="eastAsia" w:ascii="仿宋_GB2312" w:hAnsi="仿宋" w:eastAsia="仿宋_GB2312" w:cs="黑体"/>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（七）不得违反其他法律法规规章的禁止性规定。</w:t>
      </w:r>
      <w:bookmarkEnd w:id="7"/>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第三十条</w:t>
      </w:r>
      <w:r>
        <w:rPr>
          <w:rFonts w:hint="eastAsia"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【招牌内容】 </w:t>
      </w:r>
      <w:r>
        <w:rPr>
          <w:rFonts w:hint="eastAsia" w:ascii="仿宋_GB2312" w:hAnsi="仿宋" w:eastAsia="仿宋_GB2312" w:cs="黑体"/>
          <w:kern w:val="0"/>
          <w:sz w:val="32"/>
          <w:szCs w:val="21"/>
          <w:shd w:val="clear" w:color="auto" w:fill="FFFFFF"/>
        </w:rPr>
        <w:t>招牌内容超出本单位名称、字号、标志，含有电话号码、经营范围、服务项目、商品名称、图片等广告内容，或者设置地点不在本单位办公或者经营场所的建（构）筑物及其附属设施上的，视为户外广告，达到大型户外广告的标准设置人应当按照本办法第十三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第三十一条</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【备案材料】 </w:t>
      </w:r>
      <w:r>
        <w:rPr>
          <w:rFonts w:hint="eastAsia" w:ascii="仿宋_GB2312" w:hAnsi="仿宋" w:eastAsia="仿宋_GB2312" w:cs="黑体"/>
          <w:kern w:val="0"/>
          <w:sz w:val="32"/>
          <w:szCs w:val="21"/>
          <w:shd w:val="clear" w:color="auto" w:fill="FFFFFF"/>
        </w:rPr>
        <w:t>招牌设置人应当在招牌设置前五个工作日内向镇（街道）市容环境卫生主管部门办理备案，并提交下列材料：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（一）招牌备案信息表；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（二）招牌的设置位置、形式、材料、尺寸和结构设计图等说明文件；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（三）招牌设置和安全维护承诺书。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除临街底层经营性用房外，多个单位共用一个场所或者一个建（构）筑物内有多个单位的，招牌应当由该场所或者建（构）筑物的所有人或者管理人整体统筹设计和制作并进行备案。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备案信息发生变更的，招牌设置人应当自变更之日起七个工作日内办理备案变更手续。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第三十二条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【部门职责】 </w:t>
      </w:r>
      <w:bookmarkStart w:id="8" w:name="_Hlk66806813"/>
      <w:r>
        <w:rPr>
          <w:rFonts w:hint="eastAsia" w:ascii="仿宋_GB2312" w:hAnsi="仿宋" w:eastAsia="仿宋_GB2312" w:cs="黑体"/>
          <w:kern w:val="0"/>
          <w:sz w:val="32"/>
          <w:szCs w:val="21"/>
          <w:shd w:val="clear" w:color="auto" w:fill="FFFFFF"/>
        </w:rPr>
        <w:t>镇（街道）市容环境卫生主管部门应当对招牌设置进行指导，招牌设置人应当配合市容环境卫生行政主管部门开展相关工作。</w:t>
      </w:r>
      <w:bookmarkEnd w:id="8"/>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第五章</w:t>
      </w:r>
      <w:r>
        <w:rPr>
          <w:rFonts w:ascii="黑体" w:hAnsi="黑体" w:eastAsia="黑体" w:cs="仿宋_GB2312"/>
          <w:kern w:val="0"/>
          <w:sz w:val="32"/>
          <w:szCs w:val="21"/>
          <w:shd w:val="clear" w:color="auto" w:fill="FFFFFF"/>
        </w:rPr>
        <w:t xml:space="preserve">  </w:t>
      </w:r>
      <w:r>
        <w:rPr>
          <w:rFonts w:hint="eastAsia" w:ascii="黑体" w:hAnsi="黑体" w:eastAsia="黑体" w:cs="仿宋_GB2312"/>
          <w:kern w:val="0"/>
          <w:sz w:val="32"/>
          <w:szCs w:val="21"/>
          <w:shd w:val="clear" w:color="auto" w:fill="FFFFFF"/>
        </w:rPr>
        <w:t>维护和监管</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第三十三条</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【设置人安全维护责任】 </w:t>
      </w:r>
      <w:r>
        <w:rPr>
          <w:rFonts w:hint="eastAsia" w:ascii="仿宋_GB2312" w:hAnsi="仿宋" w:eastAsia="仿宋_GB2312" w:cs="黑体"/>
          <w:kern w:val="0"/>
          <w:sz w:val="32"/>
          <w:szCs w:val="21"/>
          <w:shd w:val="clear" w:color="auto" w:fill="FFFFFF"/>
        </w:rPr>
        <w:t>户外广告和招牌设置人是户外广告和招牌维护、管理的安全责任人，应当履行下列安全维护管理责任：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（一）建立户外广告和招牌的维护管养、隐患排查和应急处置制度并组织落实，做好台账记录和管理；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（二）每月组织重点隐患安全排查不少于一次，每季度组织隐患全面排查不少于一次；遇台风、暴雨等极端异常天气及时开展排查；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（三）发现安全隐患的，采取加固或者拆除、设置安全警示标志、启动应急预案、配备应急人员等安全防范措施；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（四）对设置时间超过两年的钢结构设施或者电子显示装置，设置人应当在每年六月一日前委托具备相应资质的机构进行安全检测；安全检测不合格的，及时采取安全防范措施，消除安全隐患。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第三十四条</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【设置人市容维护责任】 </w:t>
      </w:r>
      <w:r>
        <w:rPr>
          <w:rFonts w:hint="eastAsia" w:ascii="仿宋_GB2312" w:hAnsi="仿宋" w:eastAsia="仿宋_GB2312" w:cs="黑体"/>
          <w:kern w:val="0"/>
          <w:sz w:val="32"/>
          <w:szCs w:val="21"/>
          <w:shd w:val="clear" w:color="auto" w:fill="FFFFFF"/>
        </w:rPr>
        <w:t>户外广告和招牌设置人应当履行户外广告和招牌标识等设施的市容观感维护责任。户外广告和招牌标识等设施损坏或者出现画面污损、严重褪色、字体残缺，电子显示装置、电子显示屏广告、霓虹灯、灯箱等设施画面显示不全、出现断亮、残损等影响市容情形的，应当及时维修、更换或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第三十五条</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【权益与责任】 </w:t>
      </w:r>
      <w:r>
        <w:rPr>
          <w:rFonts w:hint="eastAsia" w:ascii="仿宋_GB2312" w:hAnsi="仿宋" w:eastAsia="仿宋_GB2312" w:cs="黑体"/>
          <w:kern w:val="0"/>
          <w:sz w:val="32"/>
          <w:szCs w:val="21"/>
          <w:shd w:val="clear" w:color="auto" w:fill="FFFFFF"/>
        </w:rPr>
        <w:t>有下列情形之一的，设置人应当按照规定执行：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（一）设计单位应当明确户外广告设施的设计使用年限，户外广告设施达到设计使用年限的，应当自行拆除或者更新；</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（二）因户外广告设施倒塌、坠落而造成他人人身伤害或者财产损失的，户外广告设施设置人应当依法承担民事责任；构成犯罪的，依法追究刑事责任；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（三）户外广告设置期满后不再申请设置或者申请延期未获得批准的，设置人应当于户外广告设置期限届满之日起七日内自行拆除；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（四）户外广告在批准使用期限内，因城市规划、建设、管理等公共利益需要确需拆除的，原发证部门应当提前三十日书面通知设置人限期拆除；因拆除造成的直接经济损失，应当依法予以补偿。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第三十六条</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【所有权人责任】 </w:t>
      </w:r>
      <w:r>
        <w:rPr>
          <w:rFonts w:hint="eastAsia" w:ascii="仿宋_GB2312" w:hAnsi="仿宋" w:eastAsia="仿宋_GB2312" w:cs="黑体"/>
          <w:kern w:val="0"/>
          <w:sz w:val="32"/>
          <w:szCs w:val="21"/>
          <w:shd w:val="clear" w:color="auto" w:fill="FFFFFF"/>
        </w:rPr>
        <w:t>建（构）筑物所有权人应当督促户外广告和招牌设置人履行本办法第三十三条、第三十四条、第三十五条规定的责任；不得将其所有的建（构）筑物用于设置未经批准的户外广告。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第三十七条</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【拆除要求】 </w:t>
      </w:r>
      <w:r>
        <w:rPr>
          <w:rFonts w:hint="eastAsia" w:ascii="仿宋_GB2312" w:hAnsi="仿宋" w:eastAsia="仿宋_GB2312" w:cs="黑体"/>
          <w:kern w:val="0"/>
          <w:sz w:val="32"/>
          <w:szCs w:val="21"/>
          <w:shd w:val="clear" w:color="auto" w:fill="FFFFFF"/>
        </w:rPr>
        <w:t>因招牌设置人搬迁、变更、歇业、解散或者被注销需要拆除招牌的，设置人应当在搬迁、变更、歇业、解散或者被注销之日起七日内拆除。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招牌设置人未按照前款规定拆除招牌的，招牌附着建（构）筑物所有权人应当及时拆除。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sz w:val="32"/>
          <w:szCs w:val="21"/>
          <w:shd w:val="clear" w:color="auto" w:fill="FFFFFF"/>
        </w:rPr>
      </w:pPr>
      <w:r>
        <w:rPr>
          <w:rFonts w:hint="eastAsia" w:ascii="黑体" w:hAnsi="黑体" w:eastAsia="黑体" w:cs="黑体"/>
          <w:kern w:val="0"/>
          <w:sz w:val="32"/>
          <w:szCs w:val="21"/>
          <w:shd w:val="clear" w:color="auto" w:fill="FFFFFF"/>
        </w:rPr>
        <w:t>第三十八条</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【监管巡查】 </w:t>
      </w:r>
      <w:r>
        <w:rPr>
          <w:rFonts w:hint="eastAsia" w:ascii="仿宋_GB2312" w:hAnsi="仿宋" w:eastAsia="仿宋_GB2312" w:cs="黑体"/>
          <w:kern w:val="0"/>
          <w:sz w:val="32"/>
          <w:szCs w:val="21"/>
          <w:shd w:val="clear" w:color="auto" w:fill="FFFFFF"/>
        </w:rPr>
        <w:t>县（市、区）</w:t>
      </w:r>
      <w:r>
        <w:rPr>
          <w:rFonts w:hint="eastAsia" w:ascii="仿宋_GB2312" w:hAnsi="仿宋" w:eastAsia="仿宋_GB2312" w:cs="黑体"/>
          <w:sz w:val="32"/>
          <w:szCs w:val="21"/>
          <w:shd w:val="clear" w:color="auto" w:fill="FFFFFF"/>
        </w:rPr>
        <w:t>市容环境卫生行政主管部门应当加强对户外广告的安全监管，发现户外广告设施存在安全隐患的，应当责令设置人及时整改。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市容环境卫生行政主管部门应当加强对户外广告和招牌的巡查，发现户外广告和招牌损坏或者出现画面污损、严重褪色、字体残缺等影响市容市貌情形时，应当责令设置人及时维修、更新或者拆除；夜间照明设施，不符合《城市容貌标准》（GB5049）规定的城市照明要求的，应当责令设置人整改；电子显示装置、电子显示屏广告、霓虹灯、灯箱等设施画面显示不全、出现断亮、残损的，应当责令设置人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第六章  法律责任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第三十九条</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【在禁止设置户外广告和招牌的情形下设置户外广告和招牌的处罚】 </w:t>
      </w:r>
      <w:bookmarkStart w:id="9" w:name="_Hlk66810127"/>
      <w:r>
        <w:rPr>
          <w:rFonts w:hint="eastAsia" w:ascii="仿宋_GB2312" w:hAnsi="仿宋" w:eastAsia="仿宋_GB2312" w:cs="黑体"/>
          <w:kern w:val="0"/>
          <w:sz w:val="32"/>
          <w:szCs w:val="21"/>
          <w:shd w:val="clear" w:color="auto" w:fill="FFFFFF"/>
        </w:rPr>
        <w:t>违反本办法第九条规定设置户外广告和招牌的</w:t>
      </w:r>
      <w:bookmarkEnd w:id="9"/>
      <w:r>
        <w:rPr>
          <w:rFonts w:hint="eastAsia" w:ascii="仿宋_GB2312" w:hAnsi="仿宋" w:eastAsia="仿宋_GB2312" w:cs="黑体"/>
          <w:kern w:val="0"/>
          <w:sz w:val="32"/>
          <w:szCs w:val="21"/>
          <w:shd w:val="clear" w:color="auto" w:fill="FFFFFF"/>
        </w:rPr>
        <w:t>，由有关部门依照《中华人民共和国消防法》《中华人民共和国道路交通安全法》《城市市容和环境卫生管理条例》《城市道路管理条例》《广东省物业管理条例》等法律、法规的规定予以处罚。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第四十条</w:t>
      </w:r>
      <w:r>
        <w:rPr>
          <w:rFonts w:hint="eastAsia" w:ascii="仿宋_GB2312" w:hAnsi="仿宋" w:eastAsia="仿宋_GB2312" w:cs="黑体"/>
          <w:kern w:val="0"/>
          <w:sz w:val="32"/>
          <w:szCs w:val="21"/>
          <w:shd w:val="clear" w:color="auto" w:fill="FFFFFF"/>
        </w:rPr>
        <w:t xml:space="preserve"> </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【未经批准张贴宣传品的处罚】 </w:t>
      </w:r>
      <w:r>
        <w:rPr>
          <w:rFonts w:hint="eastAsia" w:ascii="仿宋_GB2312" w:hAnsi="仿宋" w:eastAsia="仿宋_GB2312" w:cs="黑体"/>
          <w:kern w:val="0"/>
          <w:sz w:val="32"/>
          <w:szCs w:val="21"/>
          <w:shd w:val="clear" w:color="auto" w:fill="FFFFFF"/>
        </w:rPr>
        <w:t>违反本办法第二十三条规定，未经批准在城市建（构）筑物及其设施上张挂、张贴宣传品等的，由市容环境卫生行政主管部门责令限期改正、采取补救措施，可以处1</w:t>
      </w:r>
      <w:r>
        <w:rPr>
          <w:rFonts w:ascii="仿宋_GB2312" w:hAnsi="仿宋" w:eastAsia="仿宋_GB2312" w:cs="黑体"/>
          <w:kern w:val="0"/>
          <w:sz w:val="32"/>
          <w:szCs w:val="21"/>
          <w:shd w:val="clear" w:color="auto" w:fill="FFFFFF"/>
        </w:rPr>
        <w:t>00元</w:t>
      </w:r>
      <w:r>
        <w:rPr>
          <w:rFonts w:hint="eastAsia" w:ascii="仿宋_GB2312" w:hAnsi="仿宋" w:eastAsia="仿宋_GB2312" w:cs="黑体"/>
          <w:kern w:val="0"/>
          <w:sz w:val="32"/>
          <w:szCs w:val="21"/>
          <w:shd w:val="clear" w:color="auto" w:fill="FFFFFF"/>
        </w:rPr>
        <w:t>以上5</w:t>
      </w:r>
      <w:r>
        <w:rPr>
          <w:rFonts w:ascii="仿宋_GB2312" w:hAnsi="仿宋" w:eastAsia="仿宋_GB2312" w:cs="黑体"/>
          <w:kern w:val="0"/>
          <w:sz w:val="32"/>
          <w:szCs w:val="21"/>
          <w:shd w:val="clear" w:color="auto" w:fill="FFFFFF"/>
        </w:rPr>
        <w:t>00元</w:t>
      </w:r>
      <w:r>
        <w:rPr>
          <w:rFonts w:hint="eastAsia" w:ascii="仿宋_GB2312" w:hAnsi="仿宋" w:eastAsia="仿宋_GB2312" w:cs="黑体"/>
          <w:kern w:val="0"/>
          <w:sz w:val="32"/>
          <w:szCs w:val="21"/>
          <w:shd w:val="clear" w:color="auto" w:fill="FFFFFF"/>
        </w:rPr>
        <w:t>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第四十一条</w:t>
      </w:r>
      <w:r>
        <w:rPr>
          <w:rFonts w:hint="eastAsia" w:ascii="仿宋_GB2312" w:hAnsi="仿宋" w:eastAsia="仿宋_GB2312" w:cs="黑体"/>
          <w:kern w:val="0"/>
          <w:sz w:val="32"/>
          <w:szCs w:val="21"/>
          <w:shd w:val="clear" w:color="auto" w:fill="FFFFFF"/>
        </w:rPr>
        <w:t xml:space="preserve"> </w:t>
      </w:r>
      <w:r>
        <w:rPr>
          <w:rFonts w:ascii="Calibri" w:hAnsi="Calibri" w:eastAsia="仿宋_GB2312" w:cs="Calibri"/>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【未经批准设置大型户外广告及未尽安全监管和维护义务的处罚】 </w:t>
      </w:r>
      <w:r>
        <w:rPr>
          <w:rFonts w:hint="eastAsia" w:ascii="仿宋_GB2312" w:hAnsi="仿宋" w:eastAsia="仿宋_GB2312" w:cs="黑体"/>
          <w:kern w:val="0"/>
          <w:sz w:val="32"/>
          <w:szCs w:val="21"/>
          <w:shd w:val="clear" w:color="auto" w:fill="FFFFFF"/>
        </w:rPr>
        <w:t>有下列情形之一的，由市容环境卫生行政主管部门责令停止违法行为，限期清理、拆除或者采取其他补救措施；逾期不改正的，按下列规定执行：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（一）违反本办法第十三条、第十八条规定，未取得《大型户外广告设置许可证》或者《大型户外广告设置许可证（临时）》擅自设置大型户外广告，影响市容的，处5</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元以上3</w:t>
      </w:r>
      <w:r>
        <w:rPr>
          <w:rFonts w:ascii="仿宋_GB2312" w:hAnsi="仿宋" w:eastAsia="仿宋_GB2312" w:cs="黑体"/>
          <w:kern w:val="0"/>
          <w:sz w:val="32"/>
          <w:szCs w:val="21"/>
          <w:shd w:val="clear" w:color="auto" w:fill="FFFFFF"/>
        </w:rPr>
        <w:t>0000</w:t>
      </w:r>
      <w:r>
        <w:rPr>
          <w:rFonts w:hint="eastAsia" w:ascii="仿宋_GB2312" w:hAnsi="仿宋" w:eastAsia="仿宋_GB2312" w:cs="黑体"/>
          <w:kern w:val="0"/>
          <w:sz w:val="32"/>
          <w:szCs w:val="21"/>
          <w:shd w:val="clear" w:color="auto" w:fill="FFFFFF"/>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仿宋_GB2312" w:hAnsi="仿宋" w:eastAsia="仿宋_GB2312" w:cs="黑体"/>
          <w:kern w:val="0"/>
          <w:sz w:val="32"/>
          <w:szCs w:val="21"/>
          <w:shd w:val="clear" w:color="auto" w:fill="FFFFFF"/>
        </w:rPr>
        <w:t>（二）违反本办法第三十三条第二款和第三款、第三十四</w:t>
      </w:r>
      <w:r>
        <w:rPr>
          <w:rFonts w:ascii="仿宋_GB2312" w:hAnsi="仿宋" w:eastAsia="仿宋_GB2312" w:cs="黑体"/>
          <w:kern w:val="0"/>
          <w:sz w:val="32"/>
          <w:szCs w:val="21"/>
          <w:shd w:val="clear" w:color="auto" w:fill="FFFFFF"/>
        </w:rPr>
        <w:t>条</w:t>
      </w:r>
      <w:r>
        <w:rPr>
          <w:rFonts w:hint="eastAsia" w:ascii="仿宋_GB2312" w:hAnsi="仿宋" w:eastAsia="仿宋_GB2312" w:cs="黑体"/>
          <w:kern w:val="0"/>
          <w:sz w:val="32"/>
          <w:szCs w:val="21"/>
          <w:shd w:val="clear" w:color="auto" w:fill="FFFFFF"/>
        </w:rPr>
        <w:t>规定，</w:t>
      </w:r>
      <w:r>
        <w:rPr>
          <w:rFonts w:ascii="仿宋_GB2312" w:hAnsi="仿宋" w:eastAsia="仿宋_GB2312" w:cs="黑体"/>
          <w:kern w:val="0"/>
          <w:sz w:val="32"/>
          <w:szCs w:val="21"/>
          <w:shd w:val="clear" w:color="auto" w:fill="FFFFFF"/>
        </w:rPr>
        <w:t>户外广告设置人未履行对户外广告设施的安全监管和维护义务</w:t>
      </w:r>
      <w:r>
        <w:rPr>
          <w:rFonts w:hint="eastAsia" w:ascii="仿宋_GB2312" w:hAnsi="仿宋" w:eastAsia="仿宋_GB2312" w:cs="黑体"/>
          <w:kern w:val="0"/>
          <w:sz w:val="32"/>
          <w:szCs w:val="21"/>
          <w:shd w:val="clear" w:color="auto" w:fill="FFFFFF"/>
        </w:rPr>
        <w:t>，</w:t>
      </w:r>
      <w:r>
        <w:rPr>
          <w:rFonts w:ascii="仿宋_GB2312" w:hAnsi="仿宋" w:eastAsia="仿宋_GB2312" w:cs="黑体"/>
          <w:kern w:val="0"/>
          <w:sz w:val="32"/>
          <w:szCs w:val="21"/>
          <w:shd w:val="clear" w:color="auto" w:fill="FFFFFF"/>
        </w:rPr>
        <w:t>影响市容的</w:t>
      </w:r>
      <w:r>
        <w:rPr>
          <w:rFonts w:hint="eastAsia" w:ascii="仿宋_GB2312" w:hAnsi="仿宋" w:eastAsia="仿宋_GB2312" w:cs="黑体"/>
          <w:kern w:val="0"/>
          <w:sz w:val="32"/>
          <w:szCs w:val="21"/>
          <w:shd w:val="clear" w:color="auto" w:fill="FFFFFF"/>
        </w:rPr>
        <w:t>，处5</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元以上3</w:t>
      </w:r>
      <w:r>
        <w:rPr>
          <w:rFonts w:ascii="仿宋_GB2312" w:hAnsi="仿宋" w:eastAsia="仿宋_GB2312" w:cs="黑体"/>
          <w:kern w:val="0"/>
          <w:sz w:val="32"/>
          <w:szCs w:val="21"/>
          <w:shd w:val="clear" w:color="auto" w:fill="FFFFFF"/>
        </w:rPr>
        <w:t>0000</w:t>
      </w:r>
      <w:r>
        <w:rPr>
          <w:rFonts w:hint="eastAsia" w:ascii="仿宋_GB2312" w:hAnsi="仿宋" w:eastAsia="仿宋_GB2312" w:cs="黑体"/>
          <w:kern w:val="0"/>
          <w:sz w:val="32"/>
          <w:szCs w:val="21"/>
          <w:shd w:val="clear" w:color="auto" w:fill="FFFFFF"/>
        </w:rPr>
        <w:t>元以下罚款；招牌、标识设施设置人未履行对招牌、标识设施的安全监管和维护义务，影响市容的，处2</w:t>
      </w:r>
      <w:r>
        <w:rPr>
          <w:rFonts w:ascii="仿宋_GB2312" w:hAnsi="仿宋" w:eastAsia="仿宋_GB2312" w:cs="黑体"/>
          <w:kern w:val="0"/>
          <w:sz w:val="32"/>
          <w:szCs w:val="21"/>
          <w:shd w:val="clear" w:color="auto" w:fill="FFFFFF"/>
        </w:rPr>
        <w:t>000</w:t>
      </w:r>
      <w:r>
        <w:rPr>
          <w:rFonts w:hint="eastAsia" w:ascii="仿宋_GB2312" w:hAnsi="仿宋" w:eastAsia="仿宋_GB2312" w:cs="黑体"/>
          <w:kern w:val="0"/>
          <w:sz w:val="32"/>
          <w:szCs w:val="21"/>
          <w:shd w:val="clear" w:color="auto" w:fill="FFFFFF"/>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kern w:val="0"/>
          <w:sz w:val="32"/>
          <w:szCs w:val="21"/>
          <w:shd w:val="clear" w:color="auto" w:fill="FFFFFF"/>
        </w:rPr>
      </w:pPr>
      <w:r>
        <w:rPr>
          <w:rFonts w:hint="eastAsia" w:ascii="黑体" w:hAnsi="黑体" w:eastAsia="黑体" w:cs="仿宋_GB2312"/>
          <w:kern w:val="0"/>
          <w:sz w:val="32"/>
          <w:szCs w:val="21"/>
          <w:shd w:val="clear" w:color="auto" w:fill="FFFFFF"/>
        </w:rPr>
        <w:t xml:space="preserve">第七章 </w:t>
      </w:r>
      <w:r>
        <w:rPr>
          <w:rFonts w:ascii="黑体" w:hAnsi="黑体" w:eastAsia="黑体" w:cs="仿宋_GB2312"/>
          <w:kern w:val="0"/>
          <w:sz w:val="32"/>
          <w:szCs w:val="21"/>
          <w:shd w:val="clear" w:color="auto" w:fill="FFFFFF"/>
        </w:rPr>
        <w:t xml:space="preserve"> </w:t>
      </w:r>
      <w:r>
        <w:rPr>
          <w:rFonts w:hint="eastAsia" w:ascii="黑体" w:hAnsi="黑体" w:eastAsia="黑体" w:cs="仿宋_GB2312"/>
          <w:kern w:val="0"/>
          <w:sz w:val="32"/>
          <w:szCs w:val="21"/>
          <w:shd w:val="clear" w:color="auto" w:fill="FFFFFF"/>
        </w:rPr>
        <w:t>附 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第四十二条</w:t>
      </w:r>
      <w:r>
        <w:rPr>
          <w:rFonts w:hint="eastAsia"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【名词解释】 </w:t>
      </w:r>
      <w:r>
        <w:rPr>
          <w:rFonts w:hint="eastAsia" w:ascii="仿宋_GB2312" w:hAnsi="仿宋" w:eastAsia="仿宋_GB2312" w:cs="黑体"/>
          <w:color w:val="000000"/>
          <w:kern w:val="0"/>
          <w:sz w:val="32"/>
          <w:szCs w:val="21"/>
          <w:shd w:val="clear" w:color="auto" w:fill="FFFFFF"/>
        </w:rPr>
        <w:t>本办法中的大型户外广告，是指单面面积大于5平方米的户外广告。以特定区域、路段为单位，申请批量设置的户外广告，以该批量的总面积计算设置面积。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第四十三条</w:t>
      </w:r>
      <w:r>
        <w:rPr>
          <w:rFonts w:hint="eastAsia"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【空中移动广告】 </w:t>
      </w:r>
      <w:r>
        <w:rPr>
          <w:rFonts w:hint="eastAsia" w:ascii="仿宋_GB2312" w:hAnsi="仿宋" w:eastAsia="仿宋_GB2312" w:cs="黑体"/>
          <w:kern w:val="0"/>
          <w:sz w:val="32"/>
          <w:szCs w:val="21"/>
          <w:shd w:val="clear" w:color="auto" w:fill="FFFFFF"/>
        </w:rPr>
        <w:t>禁止在机场净空保护区域内利用系留气球、无人驾驶自由气球、飞艇等进行户外广告宣传；在净空保护区域外，利用系留气球、无人驾驶自由气球</w:t>
      </w:r>
      <w:bookmarkStart w:id="10" w:name="_Hlk66867298"/>
      <w:r>
        <w:rPr>
          <w:rFonts w:hint="eastAsia" w:ascii="仿宋_GB2312" w:hAnsi="仿宋" w:eastAsia="仿宋_GB2312" w:cs="黑体"/>
          <w:kern w:val="0"/>
          <w:sz w:val="32"/>
          <w:szCs w:val="21"/>
          <w:shd w:val="clear" w:color="auto" w:fill="FFFFFF"/>
        </w:rPr>
        <w:t>、飞艇等</w:t>
      </w:r>
      <w:bookmarkEnd w:id="10"/>
      <w:r>
        <w:rPr>
          <w:rFonts w:hint="eastAsia" w:ascii="仿宋_GB2312" w:hAnsi="仿宋" w:eastAsia="仿宋_GB2312" w:cs="黑体"/>
          <w:kern w:val="0"/>
          <w:sz w:val="32"/>
          <w:szCs w:val="21"/>
          <w:shd w:val="clear" w:color="auto" w:fill="FFFFFF"/>
        </w:rPr>
        <w:t>进行户外广告宣传的，申请人应当依据《施放气球管理办法》和《通用航空飞行管制条例》的规定，向市（县）气象部门、中国民用航空汕头空中交通管理站申请办理许可手续。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kern w:val="0"/>
          <w:sz w:val="32"/>
          <w:szCs w:val="21"/>
          <w:shd w:val="clear" w:color="auto" w:fill="FFFFFF"/>
        </w:rPr>
      </w:pPr>
      <w:r>
        <w:rPr>
          <w:rFonts w:hint="eastAsia" w:ascii="黑体" w:hAnsi="黑体" w:eastAsia="黑体" w:cs="黑体"/>
          <w:kern w:val="0"/>
          <w:sz w:val="32"/>
          <w:szCs w:val="21"/>
          <w:shd w:val="clear" w:color="auto" w:fill="FFFFFF"/>
        </w:rPr>
        <w:t>第四十四条</w:t>
      </w:r>
      <w:r>
        <w:rPr>
          <w:rFonts w:hint="eastAsia" w:ascii="仿宋_GB2312" w:hAnsi="仿宋" w:eastAsia="仿宋_GB2312" w:cs="黑体"/>
          <w:kern w:val="0"/>
          <w:sz w:val="32"/>
          <w:szCs w:val="21"/>
          <w:shd w:val="clear" w:color="auto" w:fill="FFFFFF"/>
        </w:rPr>
        <w:t xml:space="preserve"> </w:t>
      </w:r>
      <w:r>
        <w:rPr>
          <w:rFonts w:ascii="仿宋_GB2312" w:hAnsi="仿宋" w:eastAsia="仿宋_GB2312" w:cs="黑体"/>
          <w:kern w:val="0"/>
          <w:sz w:val="32"/>
          <w:szCs w:val="21"/>
          <w:shd w:val="clear" w:color="auto" w:fill="FFFFFF"/>
        </w:rPr>
        <w:t xml:space="preserve"> </w:t>
      </w:r>
      <w:r>
        <w:rPr>
          <w:rFonts w:hint="eastAsia" w:ascii="黑体" w:hAnsi="黑体" w:eastAsia="黑体" w:cs="黑体"/>
          <w:kern w:val="0"/>
          <w:sz w:val="32"/>
          <w:szCs w:val="21"/>
          <w:shd w:val="clear" w:color="auto" w:fill="FFFFFF"/>
        </w:rPr>
        <w:t xml:space="preserve">【实施日期】 </w:t>
      </w:r>
      <w:r>
        <w:rPr>
          <w:rFonts w:hint="eastAsia" w:ascii="仿宋_GB2312" w:hAnsi="仿宋" w:eastAsia="仿宋_GB2312" w:cs="黑体"/>
          <w:kern w:val="0"/>
          <w:sz w:val="32"/>
          <w:szCs w:val="21"/>
          <w:shd w:val="clear" w:color="auto" w:fill="FFFFFF"/>
        </w:rPr>
        <w:t>本办法自20</w:t>
      </w:r>
      <w:r>
        <w:rPr>
          <w:rFonts w:ascii="仿宋_GB2312" w:hAnsi="仿宋" w:eastAsia="仿宋_GB2312" w:cs="黑体"/>
          <w:kern w:val="0"/>
          <w:sz w:val="32"/>
          <w:szCs w:val="21"/>
          <w:shd w:val="clear" w:color="auto" w:fill="FFFFFF"/>
        </w:rPr>
        <w:t>21</w:t>
      </w:r>
      <w:r>
        <w:rPr>
          <w:rFonts w:hint="eastAsia" w:ascii="仿宋_GB2312" w:hAnsi="仿宋" w:eastAsia="仿宋_GB2312" w:cs="黑体"/>
          <w:kern w:val="0"/>
          <w:sz w:val="32"/>
          <w:szCs w:val="21"/>
          <w:shd w:val="clear" w:color="auto" w:fill="FFFFFF"/>
        </w:rPr>
        <w:t>年</w:t>
      </w:r>
      <w:r>
        <w:rPr>
          <w:rFonts w:ascii="仿宋_GB2312" w:hAnsi="仿宋" w:eastAsia="仿宋_GB2312" w:cs="黑体"/>
          <w:kern w:val="0"/>
          <w:sz w:val="32"/>
          <w:szCs w:val="21"/>
          <w:shd w:val="clear" w:color="auto" w:fill="FFFFFF"/>
        </w:rPr>
        <w:t>X</w:t>
      </w:r>
      <w:r>
        <w:rPr>
          <w:rFonts w:hint="eastAsia" w:ascii="仿宋_GB2312" w:hAnsi="仿宋" w:eastAsia="仿宋_GB2312" w:cs="黑体"/>
          <w:kern w:val="0"/>
          <w:sz w:val="32"/>
          <w:szCs w:val="21"/>
          <w:shd w:val="clear" w:color="auto" w:fill="FFFFFF"/>
        </w:rPr>
        <w:t>月</w:t>
      </w:r>
      <w:r>
        <w:rPr>
          <w:rFonts w:ascii="仿宋_GB2312" w:hAnsi="仿宋" w:eastAsia="仿宋_GB2312" w:cs="黑体"/>
          <w:kern w:val="0"/>
          <w:sz w:val="32"/>
          <w:szCs w:val="21"/>
          <w:shd w:val="clear" w:color="auto" w:fill="FFFFFF"/>
        </w:rPr>
        <w:t>X</w:t>
      </w:r>
      <w:r>
        <w:rPr>
          <w:rFonts w:hint="eastAsia" w:ascii="仿宋_GB2312" w:hAnsi="仿宋" w:eastAsia="仿宋_GB2312" w:cs="黑体"/>
          <w:kern w:val="0"/>
          <w:sz w:val="32"/>
          <w:szCs w:val="21"/>
          <w:shd w:val="clear" w:color="auto" w:fill="FFFFFF"/>
        </w:rPr>
        <w:t>日起施行，</w:t>
      </w:r>
      <w:r>
        <w:rPr>
          <w:rFonts w:ascii="仿宋_GB2312" w:hAnsi="仿宋" w:eastAsia="仿宋_GB2312" w:cs="黑体"/>
          <w:kern w:val="0"/>
          <w:sz w:val="32"/>
          <w:szCs w:val="21"/>
          <w:shd w:val="clear" w:color="auto" w:fill="FFFFFF"/>
        </w:rPr>
        <w:t>2018年12月18日市政府发布的《</w:t>
      </w:r>
      <w:r>
        <w:rPr>
          <w:rFonts w:hint="eastAsia" w:ascii="仿宋_GB2312" w:hAnsi="仿宋" w:eastAsia="仿宋_GB2312" w:cs="黑体"/>
          <w:kern w:val="0"/>
          <w:sz w:val="32"/>
          <w:szCs w:val="21"/>
          <w:shd w:val="clear" w:color="auto" w:fill="FFFFFF"/>
        </w:rPr>
        <w:t>揭阳市户外广告和招牌设置管理办法</w:t>
      </w:r>
      <w:r>
        <w:rPr>
          <w:rFonts w:ascii="仿宋_GB2312" w:hAnsi="仿宋" w:eastAsia="仿宋_GB2312" w:cs="黑体"/>
          <w:kern w:val="0"/>
          <w:sz w:val="32"/>
          <w:szCs w:val="21"/>
          <w:shd w:val="clear" w:color="auto" w:fill="FFFFFF"/>
        </w:rPr>
        <w:t>》（</w:t>
      </w:r>
      <w:r>
        <w:rPr>
          <w:rFonts w:hint="eastAsia" w:ascii="仿宋_GB2312" w:hAnsi="仿宋" w:eastAsia="仿宋_GB2312" w:cs="黑体"/>
          <w:kern w:val="0"/>
          <w:sz w:val="32"/>
          <w:szCs w:val="21"/>
          <w:shd w:val="clear" w:color="auto" w:fill="FFFFFF"/>
        </w:rPr>
        <w:t>揭阳市人民政府令第71号</w:t>
      </w:r>
      <w:r>
        <w:rPr>
          <w:rFonts w:ascii="仿宋_GB2312" w:hAnsi="仿宋" w:eastAsia="仿宋_GB2312" w:cs="黑体"/>
          <w:kern w:val="0"/>
          <w:sz w:val="32"/>
          <w:szCs w:val="21"/>
          <w:shd w:val="clear" w:color="auto" w:fill="FFFFFF"/>
        </w:rPr>
        <w:t>）同时废止。</w:t>
      </w:r>
    </w:p>
    <w:sectPr>
      <w:footerReference r:id="rId3" w:type="default"/>
      <w:footerReference r:id="rId4" w:type="even"/>
      <w:pgSz w:w="11906" w:h="16838"/>
      <w:pgMar w:top="2098" w:right="1474" w:bottom="158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796475"/>
    </w:sdtPr>
    <w:sdtEndPr>
      <w:rPr>
        <w:sz w:val="21"/>
        <w:szCs w:val="21"/>
      </w:rPr>
    </w:sdtEndPr>
    <w:sdtContent>
      <w:p>
        <w:pPr>
          <w:pStyle w:val="3"/>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17 -</w:t>
        </w:r>
        <w:r>
          <w:rPr>
            <w:sz w:val="21"/>
            <w:szCs w:val="21"/>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327752"/>
    </w:sdtPr>
    <w:sdtEndPr>
      <w:rPr>
        <w:sz w:val="21"/>
        <w:szCs w:val="21"/>
      </w:rPr>
    </w:sdtEndPr>
    <w:sdtContent>
      <w:p>
        <w:pPr>
          <w:pStyle w:val="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18 -</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94"/>
    <w:rsid w:val="00003170"/>
    <w:rsid w:val="00003221"/>
    <w:rsid w:val="000047F5"/>
    <w:rsid w:val="00005B53"/>
    <w:rsid w:val="000061FF"/>
    <w:rsid w:val="00006CBB"/>
    <w:rsid w:val="000127C8"/>
    <w:rsid w:val="00012DA9"/>
    <w:rsid w:val="00016A9F"/>
    <w:rsid w:val="000205C8"/>
    <w:rsid w:val="00030562"/>
    <w:rsid w:val="00030E17"/>
    <w:rsid w:val="0003550E"/>
    <w:rsid w:val="00041402"/>
    <w:rsid w:val="0004164E"/>
    <w:rsid w:val="00052FCD"/>
    <w:rsid w:val="000534D0"/>
    <w:rsid w:val="00053DC3"/>
    <w:rsid w:val="00055684"/>
    <w:rsid w:val="00055BC0"/>
    <w:rsid w:val="0005762B"/>
    <w:rsid w:val="000600C5"/>
    <w:rsid w:val="00060B8C"/>
    <w:rsid w:val="00065732"/>
    <w:rsid w:val="00066687"/>
    <w:rsid w:val="00066AF4"/>
    <w:rsid w:val="00073568"/>
    <w:rsid w:val="00082D3E"/>
    <w:rsid w:val="00083EFB"/>
    <w:rsid w:val="00083FB6"/>
    <w:rsid w:val="00091758"/>
    <w:rsid w:val="00092A79"/>
    <w:rsid w:val="0009372B"/>
    <w:rsid w:val="00093E5C"/>
    <w:rsid w:val="00095431"/>
    <w:rsid w:val="000960C1"/>
    <w:rsid w:val="00097C5D"/>
    <w:rsid w:val="000A3EB9"/>
    <w:rsid w:val="000A4A39"/>
    <w:rsid w:val="000A6860"/>
    <w:rsid w:val="000B2C56"/>
    <w:rsid w:val="000B7401"/>
    <w:rsid w:val="000C1CE0"/>
    <w:rsid w:val="000C44E5"/>
    <w:rsid w:val="000C4F41"/>
    <w:rsid w:val="000C50A5"/>
    <w:rsid w:val="000D1FB7"/>
    <w:rsid w:val="000D236A"/>
    <w:rsid w:val="000D403C"/>
    <w:rsid w:val="000D4B6B"/>
    <w:rsid w:val="000D4E6F"/>
    <w:rsid w:val="000D77E0"/>
    <w:rsid w:val="000E3171"/>
    <w:rsid w:val="000E50BA"/>
    <w:rsid w:val="000E7162"/>
    <w:rsid w:val="000F48EA"/>
    <w:rsid w:val="000F6B13"/>
    <w:rsid w:val="0010191A"/>
    <w:rsid w:val="00105C09"/>
    <w:rsid w:val="001147F0"/>
    <w:rsid w:val="00117E48"/>
    <w:rsid w:val="001238DB"/>
    <w:rsid w:val="001256F9"/>
    <w:rsid w:val="00127028"/>
    <w:rsid w:val="00131382"/>
    <w:rsid w:val="00134C32"/>
    <w:rsid w:val="00136574"/>
    <w:rsid w:val="00140211"/>
    <w:rsid w:val="00142E51"/>
    <w:rsid w:val="00144B6E"/>
    <w:rsid w:val="0014522C"/>
    <w:rsid w:val="00147573"/>
    <w:rsid w:val="00153540"/>
    <w:rsid w:val="00154E55"/>
    <w:rsid w:val="00157AEE"/>
    <w:rsid w:val="00157F90"/>
    <w:rsid w:val="00163474"/>
    <w:rsid w:val="00164E06"/>
    <w:rsid w:val="00166582"/>
    <w:rsid w:val="001678E8"/>
    <w:rsid w:val="00184972"/>
    <w:rsid w:val="00185061"/>
    <w:rsid w:val="00185594"/>
    <w:rsid w:val="00187972"/>
    <w:rsid w:val="001925F2"/>
    <w:rsid w:val="001960D8"/>
    <w:rsid w:val="0019642F"/>
    <w:rsid w:val="001A037B"/>
    <w:rsid w:val="001A28BD"/>
    <w:rsid w:val="001A69FC"/>
    <w:rsid w:val="001A7D81"/>
    <w:rsid w:val="001B2D9A"/>
    <w:rsid w:val="001B3C1A"/>
    <w:rsid w:val="001B7902"/>
    <w:rsid w:val="001B7AB2"/>
    <w:rsid w:val="001C00B4"/>
    <w:rsid w:val="001C03BD"/>
    <w:rsid w:val="001C3AB3"/>
    <w:rsid w:val="001C5024"/>
    <w:rsid w:val="001C6783"/>
    <w:rsid w:val="001C70A7"/>
    <w:rsid w:val="001D1F52"/>
    <w:rsid w:val="001D29F3"/>
    <w:rsid w:val="001D3475"/>
    <w:rsid w:val="001D4285"/>
    <w:rsid w:val="001D5A5D"/>
    <w:rsid w:val="001E06ED"/>
    <w:rsid w:val="001E1AEC"/>
    <w:rsid w:val="001E6020"/>
    <w:rsid w:val="001E6B4F"/>
    <w:rsid w:val="001E78AE"/>
    <w:rsid w:val="001F1BDB"/>
    <w:rsid w:val="001F5BDF"/>
    <w:rsid w:val="001F735C"/>
    <w:rsid w:val="00200C2C"/>
    <w:rsid w:val="002018DC"/>
    <w:rsid w:val="0020249C"/>
    <w:rsid w:val="00203675"/>
    <w:rsid w:val="0020546C"/>
    <w:rsid w:val="00205594"/>
    <w:rsid w:val="00214C22"/>
    <w:rsid w:val="00215D5C"/>
    <w:rsid w:val="00221377"/>
    <w:rsid w:val="00222442"/>
    <w:rsid w:val="00224044"/>
    <w:rsid w:val="0022617C"/>
    <w:rsid w:val="002309E1"/>
    <w:rsid w:val="00232AD1"/>
    <w:rsid w:val="00237E86"/>
    <w:rsid w:val="0024098C"/>
    <w:rsid w:val="00243019"/>
    <w:rsid w:val="00243FDA"/>
    <w:rsid w:val="00245FA1"/>
    <w:rsid w:val="00246415"/>
    <w:rsid w:val="002512D0"/>
    <w:rsid w:val="00252A61"/>
    <w:rsid w:val="00253AC1"/>
    <w:rsid w:val="00255D67"/>
    <w:rsid w:val="002570E3"/>
    <w:rsid w:val="00257795"/>
    <w:rsid w:val="00262ABF"/>
    <w:rsid w:val="00265625"/>
    <w:rsid w:val="0027735B"/>
    <w:rsid w:val="002840F4"/>
    <w:rsid w:val="00285A65"/>
    <w:rsid w:val="002918E3"/>
    <w:rsid w:val="002924F8"/>
    <w:rsid w:val="00294720"/>
    <w:rsid w:val="00296C6D"/>
    <w:rsid w:val="002A0448"/>
    <w:rsid w:val="002B1A53"/>
    <w:rsid w:val="002B5274"/>
    <w:rsid w:val="002B5985"/>
    <w:rsid w:val="002B7E6A"/>
    <w:rsid w:val="002C0F8B"/>
    <w:rsid w:val="002C47F5"/>
    <w:rsid w:val="002C497B"/>
    <w:rsid w:val="002C6104"/>
    <w:rsid w:val="002C6552"/>
    <w:rsid w:val="002E7CA6"/>
    <w:rsid w:val="002F1450"/>
    <w:rsid w:val="002F2C27"/>
    <w:rsid w:val="002F32CF"/>
    <w:rsid w:val="0030071F"/>
    <w:rsid w:val="003028D0"/>
    <w:rsid w:val="00303F65"/>
    <w:rsid w:val="00305F39"/>
    <w:rsid w:val="0031062A"/>
    <w:rsid w:val="00311BA6"/>
    <w:rsid w:val="00321809"/>
    <w:rsid w:val="0032381B"/>
    <w:rsid w:val="00330024"/>
    <w:rsid w:val="00330AFB"/>
    <w:rsid w:val="003316BF"/>
    <w:rsid w:val="00337E64"/>
    <w:rsid w:val="00342FC8"/>
    <w:rsid w:val="00346174"/>
    <w:rsid w:val="003476A7"/>
    <w:rsid w:val="00351546"/>
    <w:rsid w:val="00351A2C"/>
    <w:rsid w:val="0035200B"/>
    <w:rsid w:val="00353C34"/>
    <w:rsid w:val="0035528E"/>
    <w:rsid w:val="00356F50"/>
    <w:rsid w:val="00360059"/>
    <w:rsid w:val="0036692D"/>
    <w:rsid w:val="00366F85"/>
    <w:rsid w:val="0037002E"/>
    <w:rsid w:val="00371398"/>
    <w:rsid w:val="00372E8A"/>
    <w:rsid w:val="00373DD7"/>
    <w:rsid w:val="00374680"/>
    <w:rsid w:val="003773FD"/>
    <w:rsid w:val="00377B8B"/>
    <w:rsid w:val="00381CF8"/>
    <w:rsid w:val="003902BE"/>
    <w:rsid w:val="00390D66"/>
    <w:rsid w:val="00391C86"/>
    <w:rsid w:val="00391E82"/>
    <w:rsid w:val="00393391"/>
    <w:rsid w:val="003945ED"/>
    <w:rsid w:val="00394D04"/>
    <w:rsid w:val="00394E9E"/>
    <w:rsid w:val="003A38E6"/>
    <w:rsid w:val="003A42BC"/>
    <w:rsid w:val="003A45F2"/>
    <w:rsid w:val="003A5CDD"/>
    <w:rsid w:val="003C1A04"/>
    <w:rsid w:val="003C1FBD"/>
    <w:rsid w:val="003C51BF"/>
    <w:rsid w:val="003D0F90"/>
    <w:rsid w:val="003D1130"/>
    <w:rsid w:val="003D518C"/>
    <w:rsid w:val="003D6B71"/>
    <w:rsid w:val="003E0C1D"/>
    <w:rsid w:val="003E1B25"/>
    <w:rsid w:val="003E2CAF"/>
    <w:rsid w:val="003E473F"/>
    <w:rsid w:val="003E61E5"/>
    <w:rsid w:val="003E6804"/>
    <w:rsid w:val="003E6941"/>
    <w:rsid w:val="003F2F71"/>
    <w:rsid w:val="003F5100"/>
    <w:rsid w:val="003F6067"/>
    <w:rsid w:val="00400169"/>
    <w:rsid w:val="004036DD"/>
    <w:rsid w:val="00403F45"/>
    <w:rsid w:val="0040415B"/>
    <w:rsid w:val="0041164C"/>
    <w:rsid w:val="00411A61"/>
    <w:rsid w:val="00411DB3"/>
    <w:rsid w:val="00412B58"/>
    <w:rsid w:val="00416E63"/>
    <w:rsid w:val="004176E3"/>
    <w:rsid w:val="00420CBE"/>
    <w:rsid w:val="004210EA"/>
    <w:rsid w:val="00422678"/>
    <w:rsid w:val="00423558"/>
    <w:rsid w:val="00423B3E"/>
    <w:rsid w:val="00424296"/>
    <w:rsid w:val="00424C5B"/>
    <w:rsid w:val="00425976"/>
    <w:rsid w:val="00431E46"/>
    <w:rsid w:val="0044144D"/>
    <w:rsid w:val="00442225"/>
    <w:rsid w:val="0044327F"/>
    <w:rsid w:val="0044496F"/>
    <w:rsid w:val="00447BE7"/>
    <w:rsid w:val="004542A5"/>
    <w:rsid w:val="00454C26"/>
    <w:rsid w:val="00455998"/>
    <w:rsid w:val="00456791"/>
    <w:rsid w:val="00460790"/>
    <w:rsid w:val="004618B9"/>
    <w:rsid w:val="004638A1"/>
    <w:rsid w:val="00464F80"/>
    <w:rsid w:val="00470EB0"/>
    <w:rsid w:val="00474D24"/>
    <w:rsid w:val="00476405"/>
    <w:rsid w:val="00481088"/>
    <w:rsid w:val="0048161C"/>
    <w:rsid w:val="00483940"/>
    <w:rsid w:val="00485B86"/>
    <w:rsid w:val="00490614"/>
    <w:rsid w:val="00491FB8"/>
    <w:rsid w:val="00492B17"/>
    <w:rsid w:val="00494B74"/>
    <w:rsid w:val="004A3F2E"/>
    <w:rsid w:val="004A459C"/>
    <w:rsid w:val="004A59CA"/>
    <w:rsid w:val="004A6EC6"/>
    <w:rsid w:val="004B12EF"/>
    <w:rsid w:val="004B21D0"/>
    <w:rsid w:val="004B2907"/>
    <w:rsid w:val="004B2B0F"/>
    <w:rsid w:val="004B5038"/>
    <w:rsid w:val="004B5C5B"/>
    <w:rsid w:val="004B7A23"/>
    <w:rsid w:val="004C04E7"/>
    <w:rsid w:val="004C73BC"/>
    <w:rsid w:val="004D26E3"/>
    <w:rsid w:val="004D2EC4"/>
    <w:rsid w:val="004D7594"/>
    <w:rsid w:val="004E132E"/>
    <w:rsid w:val="004E45E7"/>
    <w:rsid w:val="004E4718"/>
    <w:rsid w:val="004E4ABB"/>
    <w:rsid w:val="004E4AF2"/>
    <w:rsid w:val="004E61AE"/>
    <w:rsid w:val="004E6CE5"/>
    <w:rsid w:val="004E6F65"/>
    <w:rsid w:val="004E7D61"/>
    <w:rsid w:val="004F0297"/>
    <w:rsid w:val="004F03C0"/>
    <w:rsid w:val="004F2908"/>
    <w:rsid w:val="004F2AFB"/>
    <w:rsid w:val="004F4A22"/>
    <w:rsid w:val="004F52F6"/>
    <w:rsid w:val="0050042F"/>
    <w:rsid w:val="00514A8F"/>
    <w:rsid w:val="00514F61"/>
    <w:rsid w:val="005159B7"/>
    <w:rsid w:val="00517173"/>
    <w:rsid w:val="0051733D"/>
    <w:rsid w:val="0052132D"/>
    <w:rsid w:val="00521858"/>
    <w:rsid w:val="005235A5"/>
    <w:rsid w:val="005240DD"/>
    <w:rsid w:val="005246B6"/>
    <w:rsid w:val="00535153"/>
    <w:rsid w:val="0054392B"/>
    <w:rsid w:val="00544DB0"/>
    <w:rsid w:val="00546EB7"/>
    <w:rsid w:val="0056256A"/>
    <w:rsid w:val="005656B0"/>
    <w:rsid w:val="00570216"/>
    <w:rsid w:val="00570CD0"/>
    <w:rsid w:val="0057595A"/>
    <w:rsid w:val="00576190"/>
    <w:rsid w:val="00576901"/>
    <w:rsid w:val="0058403C"/>
    <w:rsid w:val="0058446E"/>
    <w:rsid w:val="00591A13"/>
    <w:rsid w:val="0059330B"/>
    <w:rsid w:val="005A1810"/>
    <w:rsid w:val="005A6FD0"/>
    <w:rsid w:val="005A75A8"/>
    <w:rsid w:val="005B04A7"/>
    <w:rsid w:val="005B49D0"/>
    <w:rsid w:val="005C5980"/>
    <w:rsid w:val="005C67FA"/>
    <w:rsid w:val="005D2F72"/>
    <w:rsid w:val="005D3EF7"/>
    <w:rsid w:val="005D530A"/>
    <w:rsid w:val="005D5FC9"/>
    <w:rsid w:val="005D67BB"/>
    <w:rsid w:val="005E3B7F"/>
    <w:rsid w:val="005E67B0"/>
    <w:rsid w:val="005F04C9"/>
    <w:rsid w:val="005F05EB"/>
    <w:rsid w:val="005F6312"/>
    <w:rsid w:val="006024CB"/>
    <w:rsid w:val="00603097"/>
    <w:rsid w:val="00603EC0"/>
    <w:rsid w:val="00606153"/>
    <w:rsid w:val="0061370C"/>
    <w:rsid w:val="00617D11"/>
    <w:rsid w:val="00617E8B"/>
    <w:rsid w:val="00620CB7"/>
    <w:rsid w:val="006218BE"/>
    <w:rsid w:val="006267B0"/>
    <w:rsid w:val="00627B29"/>
    <w:rsid w:val="00633589"/>
    <w:rsid w:val="00633B4B"/>
    <w:rsid w:val="00635AD8"/>
    <w:rsid w:val="00635FBA"/>
    <w:rsid w:val="00636586"/>
    <w:rsid w:val="0063776D"/>
    <w:rsid w:val="006407DF"/>
    <w:rsid w:val="0064269D"/>
    <w:rsid w:val="00646261"/>
    <w:rsid w:val="006469D5"/>
    <w:rsid w:val="0065126D"/>
    <w:rsid w:val="0065441B"/>
    <w:rsid w:val="00655EC7"/>
    <w:rsid w:val="00657266"/>
    <w:rsid w:val="00657EFC"/>
    <w:rsid w:val="00662E69"/>
    <w:rsid w:val="00664532"/>
    <w:rsid w:val="006669B7"/>
    <w:rsid w:val="00667A6B"/>
    <w:rsid w:val="00673207"/>
    <w:rsid w:val="00675D99"/>
    <w:rsid w:val="00680DF2"/>
    <w:rsid w:val="00682648"/>
    <w:rsid w:val="00685C0D"/>
    <w:rsid w:val="00690964"/>
    <w:rsid w:val="006931BA"/>
    <w:rsid w:val="0069518A"/>
    <w:rsid w:val="006955DA"/>
    <w:rsid w:val="00696C74"/>
    <w:rsid w:val="006A6AE8"/>
    <w:rsid w:val="006B353D"/>
    <w:rsid w:val="006C018D"/>
    <w:rsid w:val="006C528E"/>
    <w:rsid w:val="006D10D5"/>
    <w:rsid w:val="006D497C"/>
    <w:rsid w:val="006E2B29"/>
    <w:rsid w:val="006E3102"/>
    <w:rsid w:val="006F1E67"/>
    <w:rsid w:val="006F3FC5"/>
    <w:rsid w:val="006F4EF0"/>
    <w:rsid w:val="006F64F9"/>
    <w:rsid w:val="006F7E02"/>
    <w:rsid w:val="00700C3A"/>
    <w:rsid w:val="007014E7"/>
    <w:rsid w:val="0070180E"/>
    <w:rsid w:val="00702913"/>
    <w:rsid w:val="00705A7C"/>
    <w:rsid w:val="00705DAE"/>
    <w:rsid w:val="00706748"/>
    <w:rsid w:val="00711404"/>
    <w:rsid w:val="00714672"/>
    <w:rsid w:val="00720EB6"/>
    <w:rsid w:val="00722C70"/>
    <w:rsid w:val="00726802"/>
    <w:rsid w:val="00727C40"/>
    <w:rsid w:val="00732030"/>
    <w:rsid w:val="00732138"/>
    <w:rsid w:val="0073627A"/>
    <w:rsid w:val="00736DA3"/>
    <w:rsid w:val="00751FC5"/>
    <w:rsid w:val="00760C4B"/>
    <w:rsid w:val="00760DB7"/>
    <w:rsid w:val="00762E92"/>
    <w:rsid w:val="00766380"/>
    <w:rsid w:val="00770CDD"/>
    <w:rsid w:val="00774FB2"/>
    <w:rsid w:val="00775D88"/>
    <w:rsid w:val="007816BF"/>
    <w:rsid w:val="0078513A"/>
    <w:rsid w:val="007863CB"/>
    <w:rsid w:val="007867C4"/>
    <w:rsid w:val="00795652"/>
    <w:rsid w:val="007A261D"/>
    <w:rsid w:val="007A56B5"/>
    <w:rsid w:val="007A627C"/>
    <w:rsid w:val="007B281F"/>
    <w:rsid w:val="007B4378"/>
    <w:rsid w:val="007C531F"/>
    <w:rsid w:val="007C5E1F"/>
    <w:rsid w:val="007C75F9"/>
    <w:rsid w:val="007C7A7A"/>
    <w:rsid w:val="007D3027"/>
    <w:rsid w:val="007D381D"/>
    <w:rsid w:val="007D3B57"/>
    <w:rsid w:val="007D3ED9"/>
    <w:rsid w:val="007D62D4"/>
    <w:rsid w:val="007D7AD6"/>
    <w:rsid w:val="007E0B9D"/>
    <w:rsid w:val="007E0CC7"/>
    <w:rsid w:val="007E1220"/>
    <w:rsid w:val="007E3F6E"/>
    <w:rsid w:val="007F32F3"/>
    <w:rsid w:val="007F5FB8"/>
    <w:rsid w:val="0080105C"/>
    <w:rsid w:val="008063C2"/>
    <w:rsid w:val="00812249"/>
    <w:rsid w:val="0081753D"/>
    <w:rsid w:val="00821C94"/>
    <w:rsid w:val="00822102"/>
    <w:rsid w:val="00826625"/>
    <w:rsid w:val="008272C2"/>
    <w:rsid w:val="0083280A"/>
    <w:rsid w:val="00837F30"/>
    <w:rsid w:val="00846DAD"/>
    <w:rsid w:val="00862788"/>
    <w:rsid w:val="00863A53"/>
    <w:rsid w:val="00864C1C"/>
    <w:rsid w:val="00867B77"/>
    <w:rsid w:val="0087258A"/>
    <w:rsid w:val="00873E66"/>
    <w:rsid w:val="00875AD6"/>
    <w:rsid w:val="00875EB8"/>
    <w:rsid w:val="008762E6"/>
    <w:rsid w:val="00877534"/>
    <w:rsid w:val="008826A7"/>
    <w:rsid w:val="00884357"/>
    <w:rsid w:val="00884B4C"/>
    <w:rsid w:val="00884E27"/>
    <w:rsid w:val="0088564E"/>
    <w:rsid w:val="00887299"/>
    <w:rsid w:val="00890148"/>
    <w:rsid w:val="008927FD"/>
    <w:rsid w:val="00893B7B"/>
    <w:rsid w:val="008942D2"/>
    <w:rsid w:val="008A0FFC"/>
    <w:rsid w:val="008A6407"/>
    <w:rsid w:val="008B3D46"/>
    <w:rsid w:val="008B405A"/>
    <w:rsid w:val="008B41A2"/>
    <w:rsid w:val="008B76E3"/>
    <w:rsid w:val="008C1F96"/>
    <w:rsid w:val="008C3655"/>
    <w:rsid w:val="008D001C"/>
    <w:rsid w:val="008D26CF"/>
    <w:rsid w:val="008D3DD0"/>
    <w:rsid w:val="008D3FD3"/>
    <w:rsid w:val="008D421C"/>
    <w:rsid w:val="008D4A90"/>
    <w:rsid w:val="008D57CA"/>
    <w:rsid w:val="008D597A"/>
    <w:rsid w:val="008D5E78"/>
    <w:rsid w:val="008D6658"/>
    <w:rsid w:val="008E4FAE"/>
    <w:rsid w:val="008E5202"/>
    <w:rsid w:val="008F103A"/>
    <w:rsid w:val="008F25C6"/>
    <w:rsid w:val="009007EF"/>
    <w:rsid w:val="009037B5"/>
    <w:rsid w:val="00904614"/>
    <w:rsid w:val="00905C28"/>
    <w:rsid w:val="00911431"/>
    <w:rsid w:val="009161CF"/>
    <w:rsid w:val="00925E28"/>
    <w:rsid w:val="00930D92"/>
    <w:rsid w:val="0094060A"/>
    <w:rsid w:val="00940A09"/>
    <w:rsid w:val="00941421"/>
    <w:rsid w:val="00941932"/>
    <w:rsid w:val="009437A3"/>
    <w:rsid w:val="00943EFF"/>
    <w:rsid w:val="00945EFA"/>
    <w:rsid w:val="0094659C"/>
    <w:rsid w:val="00950310"/>
    <w:rsid w:val="00951983"/>
    <w:rsid w:val="00951E0F"/>
    <w:rsid w:val="00953EAF"/>
    <w:rsid w:val="0095731F"/>
    <w:rsid w:val="00961975"/>
    <w:rsid w:val="00961B3D"/>
    <w:rsid w:val="009638CA"/>
    <w:rsid w:val="00976561"/>
    <w:rsid w:val="00976C3A"/>
    <w:rsid w:val="009773D4"/>
    <w:rsid w:val="0098282A"/>
    <w:rsid w:val="00987023"/>
    <w:rsid w:val="00991106"/>
    <w:rsid w:val="00994517"/>
    <w:rsid w:val="00996354"/>
    <w:rsid w:val="009A1CD4"/>
    <w:rsid w:val="009A1FF5"/>
    <w:rsid w:val="009A2076"/>
    <w:rsid w:val="009A768D"/>
    <w:rsid w:val="009B002E"/>
    <w:rsid w:val="009B255E"/>
    <w:rsid w:val="009B2B2E"/>
    <w:rsid w:val="009B3712"/>
    <w:rsid w:val="009B4EEF"/>
    <w:rsid w:val="009B60F6"/>
    <w:rsid w:val="009B68D5"/>
    <w:rsid w:val="009B760B"/>
    <w:rsid w:val="009B79F9"/>
    <w:rsid w:val="009C0F99"/>
    <w:rsid w:val="009C398B"/>
    <w:rsid w:val="009C4EF3"/>
    <w:rsid w:val="009C575A"/>
    <w:rsid w:val="009C5AF8"/>
    <w:rsid w:val="009D26F3"/>
    <w:rsid w:val="009D311D"/>
    <w:rsid w:val="009D57E6"/>
    <w:rsid w:val="009D7A1C"/>
    <w:rsid w:val="009D7D91"/>
    <w:rsid w:val="009E0ABE"/>
    <w:rsid w:val="009E19B8"/>
    <w:rsid w:val="009E3F27"/>
    <w:rsid w:val="009F0B8D"/>
    <w:rsid w:val="009F19A1"/>
    <w:rsid w:val="009F2C19"/>
    <w:rsid w:val="009F3C27"/>
    <w:rsid w:val="009F58B6"/>
    <w:rsid w:val="009F7A6D"/>
    <w:rsid w:val="009F7CC0"/>
    <w:rsid w:val="00A02405"/>
    <w:rsid w:val="00A03326"/>
    <w:rsid w:val="00A0462D"/>
    <w:rsid w:val="00A057DD"/>
    <w:rsid w:val="00A061C3"/>
    <w:rsid w:val="00A06F2E"/>
    <w:rsid w:val="00A10B6A"/>
    <w:rsid w:val="00A10C46"/>
    <w:rsid w:val="00A1128A"/>
    <w:rsid w:val="00A12E5D"/>
    <w:rsid w:val="00A13D78"/>
    <w:rsid w:val="00A143DF"/>
    <w:rsid w:val="00A171F7"/>
    <w:rsid w:val="00A221C0"/>
    <w:rsid w:val="00A227A0"/>
    <w:rsid w:val="00A22CA1"/>
    <w:rsid w:val="00A25DBF"/>
    <w:rsid w:val="00A26224"/>
    <w:rsid w:val="00A34C4E"/>
    <w:rsid w:val="00A4111A"/>
    <w:rsid w:val="00A449AE"/>
    <w:rsid w:val="00A46059"/>
    <w:rsid w:val="00A47B99"/>
    <w:rsid w:val="00A5029E"/>
    <w:rsid w:val="00A50815"/>
    <w:rsid w:val="00A52888"/>
    <w:rsid w:val="00A6397C"/>
    <w:rsid w:val="00A65282"/>
    <w:rsid w:val="00A6670D"/>
    <w:rsid w:val="00A703F8"/>
    <w:rsid w:val="00A717F6"/>
    <w:rsid w:val="00A72C2C"/>
    <w:rsid w:val="00A73527"/>
    <w:rsid w:val="00A74FD0"/>
    <w:rsid w:val="00A77C1D"/>
    <w:rsid w:val="00A92463"/>
    <w:rsid w:val="00AA643F"/>
    <w:rsid w:val="00AA69AE"/>
    <w:rsid w:val="00AB64C9"/>
    <w:rsid w:val="00AC0D41"/>
    <w:rsid w:val="00AC1175"/>
    <w:rsid w:val="00AC2939"/>
    <w:rsid w:val="00AC2DDC"/>
    <w:rsid w:val="00AC4B10"/>
    <w:rsid w:val="00AC536F"/>
    <w:rsid w:val="00AC69C6"/>
    <w:rsid w:val="00AC6D5A"/>
    <w:rsid w:val="00AD6143"/>
    <w:rsid w:val="00AE10EA"/>
    <w:rsid w:val="00AE7487"/>
    <w:rsid w:val="00AF2903"/>
    <w:rsid w:val="00AF2A4B"/>
    <w:rsid w:val="00B00439"/>
    <w:rsid w:val="00B008A7"/>
    <w:rsid w:val="00B02246"/>
    <w:rsid w:val="00B02980"/>
    <w:rsid w:val="00B245B4"/>
    <w:rsid w:val="00B25485"/>
    <w:rsid w:val="00B260B8"/>
    <w:rsid w:val="00B315B7"/>
    <w:rsid w:val="00B31B29"/>
    <w:rsid w:val="00B3368D"/>
    <w:rsid w:val="00B35072"/>
    <w:rsid w:val="00B41CC5"/>
    <w:rsid w:val="00B42CCB"/>
    <w:rsid w:val="00B434D5"/>
    <w:rsid w:val="00B44F5E"/>
    <w:rsid w:val="00B50479"/>
    <w:rsid w:val="00B52C3D"/>
    <w:rsid w:val="00B55263"/>
    <w:rsid w:val="00B55FE6"/>
    <w:rsid w:val="00B5677F"/>
    <w:rsid w:val="00B607E5"/>
    <w:rsid w:val="00B64F4E"/>
    <w:rsid w:val="00B65BBB"/>
    <w:rsid w:val="00B665FC"/>
    <w:rsid w:val="00B67826"/>
    <w:rsid w:val="00B712E2"/>
    <w:rsid w:val="00B75489"/>
    <w:rsid w:val="00B818B3"/>
    <w:rsid w:val="00B84CEB"/>
    <w:rsid w:val="00B9454E"/>
    <w:rsid w:val="00B9755D"/>
    <w:rsid w:val="00BA4872"/>
    <w:rsid w:val="00BA62AC"/>
    <w:rsid w:val="00BA6623"/>
    <w:rsid w:val="00BA7709"/>
    <w:rsid w:val="00BB40D7"/>
    <w:rsid w:val="00BC01F2"/>
    <w:rsid w:val="00BC104D"/>
    <w:rsid w:val="00BC2CF9"/>
    <w:rsid w:val="00BC2FA2"/>
    <w:rsid w:val="00BC34B1"/>
    <w:rsid w:val="00BC39CC"/>
    <w:rsid w:val="00BC5D7B"/>
    <w:rsid w:val="00BC7E51"/>
    <w:rsid w:val="00BD1857"/>
    <w:rsid w:val="00BD5AB2"/>
    <w:rsid w:val="00BE0A06"/>
    <w:rsid w:val="00BE1BE6"/>
    <w:rsid w:val="00BE50D8"/>
    <w:rsid w:val="00BF3C0C"/>
    <w:rsid w:val="00BF643E"/>
    <w:rsid w:val="00BF6D6B"/>
    <w:rsid w:val="00BF759D"/>
    <w:rsid w:val="00C01FB5"/>
    <w:rsid w:val="00C02BD6"/>
    <w:rsid w:val="00C05037"/>
    <w:rsid w:val="00C127CC"/>
    <w:rsid w:val="00C173B2"/>
    <w:rsid w:val="00C21415"/>
    <w:rsid w:val="00C22D6A"/>
    <w:rsid w:val="00C22FD3"/>
    <w:rsid w:val="00C240F2"/>
    <w:rsid w:val="00C260CB"/>
    <w:rsid w:val="00C2646C"/>
    <w:rsid w:val="00C3041A"/>
    <w:rsid w:val="00C310B8"/>
    <w:rsid w:val="00C333BB"/>
    <w:rsid w:val="00C37766"/>
    <w:rsid w:val="00C4342E"/>
    <w:rsid w:val="00C47C74"/>
    <w:rsid w:val="00C53AC2"/>
    <w:rsid w:val="00C54907"/>
    <w:rsid w:val="00C57043"/>
    <w:rsid w:val="00C6164C"/>
    <w:rsid w:val="00C65572"/>
    <w:rsid w:val="00C65D37"/>
    <w:rsid w:val="00C65EFA"/>
    <w:rsid w:val="00C70754"/>
    <w:rsid w:val="00C75B70"/>
    <w:rsid w:val="00C777D1"/>
    <w:rsid w:val="00C8168E"/>
    <w:rsid w:val="00C81721"/>
    <w:rsid w:val="00C91C66"/>
    <w:rsid w:val="00C928AC"/>
    <w:rsid w:val="00C94AB3"/>
    <w:rsid w:val="00C94CB3"/>
    <w:rsid w:val="00CA3198"/>
    <w:rsid w:val="00CA6873"/>
    <w:rsid w:val="00CA6EAD"/>
    <w:rsid w:val="00CA7774"/>
    <w:rsid w:val="00CB0399"/>
    <w:rsid w:val="00CB15AC"/>
    <w:rsid w:val="00CB1C83"/>
    <w:rsid w:val="00CB3625"/>
    <w:rsid w:val="00CB4066"/>
    <w:rsid w:val="00CB51A9"/>
    <w:rsid w:val="00CC0728"/>
    <w:rsid w:val="00CC0A86"/>
    <w:rsid w:val="00CC1CDC"/>
    <w:rsid w:val="00CC2B6D"/>
    <w:rsid w:val="00CC48EF"/>
    <w:rsid w:val="00CD3FBD"/>
    <w:rsid w:val="00CD496F"/>
    <w:rsid w:val="00CD7097"/>
    <w:rsid w:val="00CE02F0"/>
    <w:rsid w:val="00CE3F50"/>
    <w:rsid w:val="00CE548F"/>
    <w:rsid w:val="00CF4D21"/>
    <w:rsid w:val="00CF6C87"/>
    <w:rsid w:val="00D01909"/>
    <w:rsid w:val="00D072F9"/>
    <w:rsid w:val="00D078B1"/>
    <w:rsid w:val="00D078E7"/>
    <w:rsid w:val="00D12BD6"/>
    <w:rsid w:val="00D1671B"/>
    <w:rsid w:val="00D21C61"/>
    <w:rsid w:val="00D229C9"/>
    <w:rsid w:val="00D25207"/>
    <w:rsid w:val="00D25A54"/>
    <w:rsid w:val="00D262EB"/>
    <w:rsid w:val="00D317CB"/>
    <w:rsid w:val="00D329BF"/>
    <w:rsid w:val="00D32CF3"/>
    <w:rsid w:val="00D32F76"/>
    <w:rsid w:val="00D33337"/>
    <w:rsid w:val="00D350FA"/>
    <w:rsid w:val="00D407D8"/>
    <w:rsid w:val="00D42606"/>
    <w:rsid w:val="00D43013"/>
    <w:rsid w:val="00D44303"/>
    <w:rsid w:val="00D454D7"/>
    <w:rsid w:val="00D506EC"/>
    <w:rsid w:val="00D516CC"/>
    <w:rsid w:val="00D52E8D"/>
    <w:rsid w:val="00D601F3"/>
    <w:rsid w:val="00D6183A"/>
    <w:rsid w:val="00D632BE"/>
    <w:rsid w:val="00D64C74"/>
    <w:rsid w:val="00D7013C"/>
    <w:rsid w:val="00D70EA5"/>
    <w:rsid w:val="00D7236C"/>
    <w:rsid w:val="00D73B37"/>
    <w:rsid w:val="00D76CEF"/>
    <w:rsid w:val="00D80D0D"/>
    <w:rsid w:val="00D8313F"/>
    <w:rsid w:val="00D87148"/>
    <w:rsid w:val="00D87CFD"/>
    <w:rsid w:val="00D91D3F"/>
    <w:rsid w:val="00D923FC"/>
    <w:rsid w:val="00D93F16"/>
    <w:rsid w:val="00D96DF9"/>
    <w:rsid w:val="00D9789F"/>
    <w:rsid w:val="00DA52B4"/>
    <w:rsid w:val="00DA57B2"/>
    <w:rsid w:val="00DA7142"/>
    <w:rsid w:val="00DC2F32"/>
    <w:rsid w:val="00DC2F83"/>
    <w:rsid w:val="00DC37EE"/>
    <w:rsid w:val="00DD3E01"/>
    <w:rsid w:val="00DD4AD4"/>
    <w:rsid w:val="00DD5B6B"/>
    <w:rsid w:val="00DE03C6"/>
    <w:rsid w:val="00DE1469"/>
    <w:rsid w:val="00DE6CC8"/>
    <w:rsid w:val="00DE700F"/>
    <w:rsid w:val="00DF623A"/>
    <w:rsid w:val="00DF74E1"/>
    <w:rsid w:val="00E0372E"/>
    <w:rsid w:val="00E04220"/>
    <w:rsid w:val="00E06046"/>
    <w:rsid w:val="00E10BEE"/>
    <w:rsid w:val="00E1184A"/>
    <w:rsid w:val="00E12C13"/>
    <w:rsid w:val="00E229E4"/>
    <w:rsid w:val="00E23704"/>
    <w:rsid w:val="00E2408B"/>
    <w:rsid w:val="00E26E24"/>
    <w:rsid w:val="00E33DD6"/>
    <w:rsid w:val="00E3463C"/>
    <w:rsid w:val="00E37B24"/>
    <w:rsid w:val="00E40908"/>
    <w:rsid w:val="00E4115D"/>
    <w:rsid w:val="00E42674"/>
    <w:rsid w:val="00E43A93"/>
    <w:rsid w:val="00E46BE9"/>
    <w:rsid w:val="00E5660E"/>
    <w:rsid w:val="00E56D3A"/>
    <w:rsid w:val="00E628C9"/>
    <w:rsid w:val="00E63E36"/>
    <w:rsid w:val="00E64296"/>
    <w:rsid w:val="00E764F2"/>
    <w:rsid w:val="00E77775"/>
    <w:rsid w:val="00E86C18"/>
    <w:rsid w:val="00E90841"/>
    <w:rsid w:val="00E91D7E"/>
    <w:rsid w:val="00E92D8B"/>
    <w:rsid w:val="00E94B33"/>
    <w:rsid w:val="00E95084"/>
    <w:rsid w:val="00E97ABF"/>
    <w:rsid w:val="00EA05FC"/>
    <w:rsid w:val="00EA5A5F"/>
    <w:rsid w:val="00EA63F6"/>
    <w:rsid w:val="00EA749B"/>
    <w:rsid w:val="00EA7C93"/>
    <w:rsid w:val="00EB6364"/>
    <w:rsid w:val="00EC2632"/>
    <w:rsid w:val="00EC5327"/>
    <w:rsid w:val="00EC55CF"/>
    <w:rsid w:val="00ED2F91"/>
    <w:rsid w:val="00EE7EDA"/>
    <w:rsid w:val="00EF1672"/>
    <w:rsid w:val="00EF1F72"/>
    <w:rsid w:val="00EF40EB"/>
    <w:rsid w:val="00EF475D"/>
    <w:rsid w:val="00F03751"/>
    <w:rsid w:val="00F05E7B"/>
    <w:rsid w:val="00F061B4"/>
    <w:rsid w:val="00F12310"/>
    <w:rsid w:val="00F13CB5"/>
    <w:rsid w:val="00F1703B"/>
    <w:rsid w:val="00F24C8B"/>
    <w:rsid w:val="00F24FB3"/>
    <w:rsid w:val="00F27F30"/>
    <w:rsid w:val="00F305C0"/>
    <w:rsid w:val="00F31E54"/>
    <w:rsid w:val="00F3396C"/>
    <w:rsid w:val="00F339ED"/>
    <w:rsid w:val="00F365EA"/>
    <w:rsid w:val="00F36E72"/>
    <w:rsid w:val="00F3706D"/>
    <w:rsid w:val="00F42078"/>
    <w:rsid w:val="00F42F49"/>
    <w:rsid w:val="00F43AD9"/>
    <w:rsid w:val="00F46700"/>
    <w:rsid w:val="00F51F62"/>
    <w:rsid w:val="00F5279E"/>
    <w:rsid w:val="00F55CBF"/>
    <w:rsid w:val="00F57E95"/>
    <w:rsid w:val="00F60157"/>
    <w:rsid w:val="00F6268A"/>
    <w:rsid w:val="00F64F34"/>
    <w:rsid w:val="00F67DAB"/>
    <w:rsid w:val="00F71359"/>
    <w:rsid w:val="00F718DF"/>
    <w:rsid w:val="00F738BB"/>
    <w:rsid w:val="00F75E30"/>
    <w:rsid w:val="00F76E20"/>
    <w:rsid w:val="00F80536"/>
    <w:rsid w:val="00F842B4"/>
    <w:rsid w:val="00F87723"/>
    <w:rsid w:val="00F8780E"/>
    <w:rsid w:val="00F9610F"/>
    <w:rsid w:val="00FA02B7"/>
    <w:rsid w:val="00FA1578"/>
    <w:rsid w:val="00FA5DA4"/>
    <w:rsid w:val="00FB0682"/>
    <w:rsid w:val="00FB4720"/>
    <w:rsid w:val="00FC092E"/>
    <w:rsid w:val="00FC148D"/>
    <w:rsid w:val="00FC629E"/>
    <w:rsid w:val="00FD0C0A"/>
    <w:rsid w:val="00FD36B8"/>
    <w:rsid w:val="00FD42D9"/>
    <w:rsid w:val="00FD47B5"/>
    <w:rsid w:val="00FF1B01"/>
    <w:rsid w:val="00FF3A69"/>
    <w:rsid w:val="00FF40F8"/>
    <w:rsid w:val="00FF57A6"/>
    <w:rsid w:val="00FF6D5F"/>
    <w:rsid w:val="00FF7941"/>
    <w:rsid w:val="3895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cs="Times New Roman"/>
      <w:kern w:val="0"/>
      <w:sz w:val="24"/>
      <w:szCs w:val="24"/>
    </w:rPr>
  </w:style>
  <w:style w:type="character" w:styleId="7">
    <w:name w:val="Strong"/>
    <w:basedOn w:val="6"/>
    <w:qFormat/>
    <w:uiPriority w:val="22"/>
    <w:rPr>
      <w:b/>
    </w:rPr>
  </w:style>
  <w:style w:type="paragraph" w:customStyle="1" w:styleId="9">
    <w:name w:val="List Paragraph"/>
    <w:basedOn w:val="1"/>
    <w:qFormat/>
    <w:uiPriority w:val="34"/>
    <w:pPr>
      <w:ind w:firstLine="420" w:firstLineChars="200"/>
    </w:p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 w:type="character" w:customStyle="1" w:styleId="12">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1193</Words>
  <Characters>6806</Characters>
  <Lines>56</Lines>
  <Paragraphs>15</Paragraphs>
  <TotalTime>1076</TotalTime>
  <ScaleCrop>false</ScaleCrop>
  <LinksUpToDate>false</LinksUpToDate>
  <CharactersWithSpaces>7984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2020-08-26T05:30:00Z</dcterms:created>
  <dc:creator>何健雄</dc:creator>
  <cp:lastModifiedBy>lenovo</cp:lastModifiedBy>
  <cp:lastPrinted>2021-01-29T06:57:00Z</cp:lastPrinted>
  <dcterms:modified xsi:type="dcterms:W3CDTF">2021-03-18T02:27:51Z</dcterms:modified>
  <dc:title>揭阳市户外广告和招牌设置管理办法</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