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A5" w:rsidRPr="004136B4" w:rsidRDefault="008D2AA5" w:rsidP="004136B4">
      <w:pPr>
        <w:widowControl/>
        <w:shd w:val="clear" w:color="auto" w:fill="FFFFFF"/>
        <w:spacing w:before="0" w:after="0"/>
        <w:contextualSpacing/>
        <w:jc w:val="center"/>
        <w:rPr>
          <w:rFonts w:ascii="方正小标宋简体" w:eastAsia="方正小标宋简体" w:hAnsi="Arial" w:cs="Arial"/>
          <w:color w:val="444444"/>
          <w:kern w:val="0"/>
          <w:sz w:val="36"/>
          <w:szCs w:val="36"/>
        </w:rPr>
      </w:pPr>
      <w:r w:rsidRPr="004136B4">
        <w:rPr>
          <w:rFonts w:ascii="方正小标宋简体" w:eastAsia="方正小标宋简体" w:hAnsi="宋体" w:cs="宋体" w:hint="eastAsia"/>
          <w:color w:val="444444"/>
          <w:kern w:val="0"/>
          <w:sz w:val="36"/>
          <w:szCs w:val="36"/>
        </w:rPr>
        <w:t>广东省气象局关于防雷装置检测单位</w:t>
      </w:r>
    </w:p>
    <w:p w:rsidR="008D2AA5" w:rsidRPr="004136B4" w:rsidRDefault="008D2AA5" w:rsidP="004136B4">
      <w:pPr>
        <w:widowControl/>
        <w:shd w:val="clear" w:color="auto" w:fill="FFFFFF"/>
        <w:spacing w:before="0" w:after="0"/>
        <w:contextualSpacing/>
        <w:jc w:val="center"/>
        <w:rPr>
          <w:rFonts w:ascii="方正小标宋简体" w:eastAsia="方正小标宋简体" w:hAnsi="Arial" w:cs="Arial"/>
          <w:color w:val="444444"/>
          <w:kern w:val="0"/>
          <w:sz w:val="36"/>
          <w:szCs w:val="36"/>
        </w:rPr>
      </w:pPr>
      <w:r w:rsidRPr="004136B4">
        <w:rPr>
          <w:rFonts w:ascii="方正小标宋简体" w:eastAsia="方正小标宋简体" w:hAnsi="宋体" w:cs="宋体" w:hint="eastAsia"/>
          <w:color w:val="444444"/>
          <w:kern w:val="0"/>
          <w:sz w:val="36"/>
          <w:szCs w:val="36"/>
        </w:rPr>
        <w:t>监督</w:t>
      </w:r>
      <w:r w:rsidRPr="004136B4">
        <w:rPr>
          <w:rFonts w:ascii="方正小标宋简体" w:eastAsia="方正小标宋简体" w:hAnsi="Arial" w:cs="Arial" w:hint="eastAsia"/>
          <w:bCs/>
          <w:color w:val="444444"/>
          <w:kern w:val="0"/>
          <w:sz w:val="36"/>
          <w:szCs w:val="36"/>
        </w:rPr>
        <w:t>管理的办法</w:t>
      </w:r>
    </w:p>
    <w:p w:rsidR="008D2AA5" w:rsidRPr="004136B4" w:rsidRDefault="008D2AA5" w:rsidP="004136B4">
      <w:pPr>
        <w:widowControl/>
        <w:shd w:val="clear" w:color="auto" w:fill="FFFFFF"/>
        <w:spacing w:before="0" w:after="0"/>
        <w:ind w:firstLineChars="200" w:firstLine="562"/>
        <w:contextualSpacing/>
        <w:jc w:val="left"/>
        <w:rPr>
          <w:rFonts w:ascii="Arial" w:eastAsia="宋体" w:hAnsi="Arial" w:cs="Arial"/>
          <w:color w:val="444444"/>
          <w:kern w:val="0"/>
          <w:sz w:val="28"/>
          <w:szCs w:val="28"/>
        </w:rPr>
      </w:pPr>
      <w:r w:rsidRPr="004136B4">
        <w:rPr>
          <w:rFonts w:ascii="Arial" w:eastAsia="宋体" w:hAnsi="Arial" w:cs="Arial"/>
          <w:b/>
          <w:bCs/>
          <w:color w:val="444444"/>
          <w:kern w:val="0"/>
          <w:sz w:val="28"/>
          <w:szCs w:val="28"/>
        </w:rPr>
        <w:t> </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第一条</w:t>
      </w:r>
      <w:r w:rsidRPr="004136B4">
        <w:rPr>
          <w:rFonts w:ascii="Arial" w:eastAsia="宋体" w:hAnsi="Arial" w:cs="Arial"/>
          <w:b/>
          <w:bCs/>
          <w:color w:val="444444"/>
          <w:kern w:val="0"/>
          <w:sz w:val="28"/>
          <w:szCs w:val="28"/>
        </w:rPr>
        <w:t xml:space="preserve">  </w:t>
      </w:r>
      <w:r w:rsidRPr="004136B4">
        <w:rPr>
          <w:rFonts w:ascii="Arial" w:eastAsia="宋体" w:hAnsi="宋体" w:cs="宋体"/>
          <w:color w:val="444444"/>
          <w:kern w:val="0"/>
          <w:sz w:val="28"/>
          <w:szCs w:val="28"/>
        </w:rPr>
        <w:t>为</w:t>
      </w:r>
      <w:r w:rsidRPr="004136B4">
        <w:rPr>
          <w:rFonts w:ascii="Arial" w:eastAsia="宋体" w:hAnsi="宋体" w:cs="Arial"/>
          <w:snapToGrid w:val="0"/>
          <w:color w:val="444444"/>
          <w:kern w:val="0"/>
          <w:sz w:val="28"/>
          <w:szCs w:val="28"/>
          <w:lang w:val="en-GB"/>
        </w:rPr>
        <w:t>规范防雷装置检测行为，加强防雷装置检测单位监管，保护人民生命财产安全，根据《广东省气象灾害防御条例》《广东省安全生产条例》《广东省市场监管条例》《雷电防护装置检测资质管理办法》等法规和规章，结合本省实际，制定</w:t>
      </w:r>
      <w:r w:rsidRPr="004136B4">
        <w:rPr>
          <w:rFonts w:ascii="Arial" w:eastAsia="宋体" w:hAnsi="宋体" w:cs="宋体"/>
          <w:color w:val="444444"/>
          <w:kern w:val="0"/>
          <w:sz w:val="28"/>
          <w:szCs w:val="28"/>
        </w:rPr>
        <w:t>本办法。</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Arial" w:cs="Arial"/>
          <w:b/>
          <w:bCs/>
          <w:color w:val="444444"/>
          <w:kern w:val="0"/>
          <w:sz w:val="28"/>
          <w:szCs w:val="28"/>
        </w:rPr>
        <w:t>第二条</w:t>
      </w:r>
      <w:r w:rsidRPr="004136B4">
        <w:rPr>
          <w:rFonts w:ascii="Arial" w:eastAsia="宋体" w:hAnsi="Arial" w:cs="Arial"/>
          <w:b/>
          <w:bCs/>
          <w:color w:val="444444"/>
          <w:kern w:val="0"/>
          <w:sz w:val="28"/>
          <w:szCs w:val="28"/>
        </w:rPr>
        <w:t xml:space="preserve"> </w:t>
      </w:r>
      <w:r w:rsidRPr="004136B4">
        <w:rPr>
          <w:rFonts w:ascii="Arial" w:eastAsia="宋体" w:hAnsi="Arial" w:cs="Arial"/>
          <w:color w:val="444444"/>
          <w:kern w:val="0"/>
          <w:sz w:val="28"/>
          <w:szCs w:val="28"/>
        </w:rPr>
        <w:t xml:space="preserve"> </w:t>
      </w:r>
      <w:r w:rsidRPr="004136B4">
        <w:rPr>
          <w:rFonts w:ascii="Arial" w:eastAsia="宋体" w:hAnsi="Arial" w:cs="Arial"/>
          <w:color w:val="444444"/>
          <w:kern w:val="0"/>
          <w:sz w:val="28"/>
          <w:szCs w:val="28"/>
        </w:rPr>
        <w:t>本办法适用于对在</w:t>
      </w:r>
      <w:r w:rsidRPr="004136B4">
        <w:rPr>
          <w:rFonts w:ascii="Arial" w:eastAsia="宋体" w:hAnsi="Arial" w:cs="Arial"/>
          <w:snapToGrid w:val="0"/>
          <w:color w:val="444444"/>
          <w:kern w:val="0"/>
          <w:sz w:val="28"/>
          <w:szCs w:val="28"/>
          <w:lang w:val="en-GB"/>
        </w:rPr>
        <w:t>本省从事</w:t>
      </w:r>
      <w:r w:rsidRPr="004136B4">
        <w:rPr>
          <w:rFonts w:ascii="Arial" w:eastAsia="宋体" w:hAnsi="Arial" w:cs="Arial"/>
          <w:color w:val="444444"/>
          <w:kern w:val="0"/>
          <w:sz w:val="28"/>
          <w:szCs w:val="28"/>
        </w:rPr>
        <w:t>防雷装置检测活动的单位</w:t>
      </w:r>
      <w:r w:rsidRPr="004136B4">
        <w:rPr>
          <w:rFonts w:ascii="Arial" w:eastAsia="宋体" w:hAnsi="Arial" w:cs="Arial"/>
          <w:bCs/>
          <w:color w:val="444444"/>
          <w:kern w:val="0"/>
          <w:sz w:val="28"/>
          <w:szCs w:val="28"/>
        </w:rPr>
        <w:t>的监督管理</w:t>
      </w:r>
      <w:r w:rsidRPr="004136B4">
        <w:rPr>
          <w:rFonts w:ascii="Arial" w:eastAsia="宋体" w:hAnsi="Arial" w:cs="Arial"/>
          <w:color w:val="444444"/>
          <w:kern w:val="0"/>
          <w:sz w:val="28"/>
          <w:szCs w:val="28"/>
        </w:rPr>
        <w:t>。</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第三条</w:t>
      </w:r>
      <w:r w:rsidRPr="004136B4">
        <w:rPr>
          <w:rFonts w:ascii="Arial" w:eastAsia="宋体" w:hAnsi="Arial" w:cs="Arial"/>
          <w:bCs/>
          <w:color w:val="444444"/>
          <w:kern w:val="0"/>
          <w:sz w:val="28"/>
          <w:szCs w:val="28"/>
        </w:rPr>
        <w:t xml:space="preserve">  </w:t>
      </w:r>
      <w:r w:rsidRPr="004136B4">
        <w:rPr>
          <w:rFonts w:ascii="Times New Roman" w:eastAsia="宋体" w:hAnsi="Arial" w:cs="Arial"/>
          <w:color w:val="444444"/>
          <w:kern w:val="0"/>
          <w:sz w:val="28"/>
          <w:szCs w:val="28"/>
        </w:rPr>
        <w:t>省级气象主管机构负责全省防雷装置检测单位监督管理工作的指导和协调，建立全省统一的检测信息化监管平台，并组织全省专项检查督查。</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Times New Roman" w:eastAsia="宋体" w:hAnsi="Arial" w:cs="Arial"/>
          <w:color w:val="444444"/>
          <w:kern w:val="0"/>
          <w:sz w:val="28"/>
          <w:szCs w:val="28"/>
        </w:rPr>
        <w:t>县级以上气象主管机构负责组织开展辖区内从事防雷装置检测活动的单位的监督管理和执法检查，配合开展全省专项检查督查。</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第四条</w:t>
      </w:r>
      <w:r w:rsidRPr="004136B4">
        <w:rPr>
          <w:rFonts w:ascii="Arial" w:eastAsia="宋体" w:hAnsi="Arial" w:cs="Arial"/>
          <w:b/>
          <w:bCs/>
          <w:color w:val="444444"/>
          <w:kern w:val="0"/>
          <w:sz w:val="28"/>
          <w:szCs w:val="28"/>
        </w:rPr>
        <w:t xml:space="preserve">  </w:t>
      </w:r>
      <w:r w:rsidRPr="004136B4">
        <w:rPr>
          <w:rFonts w:ascii="Arial" w:eastAsia="宋体" w:hAnsi="宋体" w:cs="宋体"/>
          <w:color w:val="444444"/>
          <w:kern w:val="0"/>
          <w:sz w:val="28"/>
          <w:szCs w:val="28"/>
        </w:rPr>
        <w:t>防雷装置检测单位应当依法取得省、自治区、直辖市气象主管机构颁发的防雷装置检测资质证书，并按照其资质等级许可的范围开展检测。禁止无资质证或者超出资质等级承接防雷装置检测，禁止转包或者违法分包。</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宋体" w:cs="宋体"/>
          <w:color w:val="444444"/>
          <w:kern w:val="0"/>
          <w:sz w:val="28"/>
          <w:szCs w:val="28"/>
        </w:rPr>
        <w:t>防雷装置检测单位应保持具有符合资质等级要求的防雷装置检测专业技术人员和</w:t>
      </w:r>
      <w:r w:rsidRPr="004136B4">
        <w:rPr>
          <w:rFonts w:ascii="Arial" w:eastAsia="宋体" w:hAnsi="Arial" w:cs="Arial"/>
          <w:color w:val="444444"/>
          <w:kern w:val="0"/>
          <w:sz w:val="28"/>
          <w:szCs w:val="28"/>
        </w:rPr>
        <w:t>满足相应技术标准的专业设备等条件</w:t>
      </w:r>
      <w:r w:rsidRPr="004136B4">
        <w:rPr>
          <w:rFonts w:ascii="Arial" w:eastAsia="宋体" w:hAnsi="宋体" w:cs="宋体"/>
          <w:color w:val="444444"/>
          <w:kern w:val="0"/>
          <w:sz w:val="28"/>
          <w:szCs w:val="28"/>
        </w:rPr>
        <w:t>，防雷装置检测专业技术人员不得同时在两个以上防雷装置检测单位兼职执业。</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lastRenderedPageBreak/>
        <w:t>第五条</w:t>
      </w:r>
      <w:r w:rsidRPr="004136B4">
        <w:rPr>
          <w:rFonts w:ascii="Arial" w:eastAsia="宋体" w:hAnsi="Arial" w:cs="Arial"/>
          <w:color w:val="444444"/>
          <w:kern w:val="0"/>
          <w:sz w:val="28"/>
          <w:szCs w:val="28"/>
        </w:rPr>
        <w:t xml:space="preserve">  </w:t>
      </w:r>
      <w:r w:rsidRPr="004136B4">
        <w:rPr>
          <w:rFonts w:ascii="Arial" w:eastAsia="宋体" w:hAnsi="宋体" w:cs="宋体"/>
          <w:color w:val="444444"/>
          <w:kern w:val="0"/>
          <w:sz w:val="28"/>
          <w:szCs w:val="28"/>
        </w:rPr>
        <w:t>防雷装置检测单位应当遵循客观、公平、公正、诚信的原则，按照国家和地方有关法律法规及技术规范标准的要求开展防雷装置检测服务，并对检测数据和结果负责。</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第六条</w:t>
      </w:r>
      <w:r w:rsidRPr="004136B4">
        <w:rPr>
          <w:rFonts w:ascii="Arial" w:eastAsia="宋体" w:hAnsi="宋体" w:cs="宋体"/>
          <w:b/>
          <w:bCs/>
          <w:color w:val="444444"/>
          <w:kern w:val="0"/>
          <w:sz w:val="28"/>
          <w:szCs w:val="28"/>
        </w:rPr>
        <w:t xml:space="preserve"> </w:t>
      </w:r>
      <w:r w:rsidRPr="004136B4">
        <w:rPr>
          <w:rFonts w:ascii="Arial" w:eastAsia="宋体" w:hAnsi="Arial" w:cs="Arial"/>
          <w:color w:val="444444"/>
          <w:kern w:val="0"/>
          <w:sz w:val="28"/>
          <w:szCs w:val="28"/>
        </w:rPr>
        <w:t xml:space="preserve"> </w:t>
      </w:r>
      <w:r w:rsidRPr="004136B4">
        <w:rPr>
          <w:rFonts w:ascii="Times New Roman" w:eastAsia="宋体" w:hAnsi="Arial" w:cs="Arial"/>
          <w:color w:val="444444"/>
          <w:kern w:val="0"/>
          <w:sz w:val="28"/>
          <w:szCs w:val="28"/>
        </w:rPr>
        <w:t>防雷装置检测单位不得与其检测项目的设计、施工单位以及所使用的防雷产品生产、销售单位有隶属关系或者其他利害关系。</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第七条</w:t>
      </w:r>
      <w:r w:rsidRPr="004136B4">
        <w:rPr>
          <w:rFonts w:ascii="Arial" w:eastAsia="宋体" w:hAnsi="Arial" w:cs="Arial"/>
          <w:color w:val="444444"/>
          <w:kern w:val="0"/>
          <w:sz w:val="28"/>
          <w:szCs w:val="28"/>
        </w:rPr>
        <w:t xml:space="preserve">  </w:t>
      </w:r>
      <w:r w:rsidRPr="004136B4">
        <w:rPr>
          <w:rFonts w:ascii="Arial" w:eastAsia="宋体" w:hAnsi="宋体" w:cs="宋体"/>
          <w:color w:val="444444"/>
          <w:kern w:val="0"/>
          <w:sz w:val="28"/>
          <w:szCs w:val="28"/>
        </w:rPr>
        <w:t>省级气象主管机构应建立检测信息化监管平台，向社会公开防雷装置检测单位的资质情况、基本信息、主要技术人员信息、信用信息、年度报告填报等信息，接受社会监督。公开信息涉及保密工作的按有关规定执行。</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Arial" w:cs="Arial"/>
          <w:color w:val="444444"/>
          <w:kern w:val="0"/>
          <w:sz w:val="28"/>
          <w:szCs w:val="28"/>
        </w:rPr>
        <w:t>公开信息有变更的，应当在防雷装置检测单位提出变更申请十个工作日内及时更新。</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第八条</w:t>
      </w:r>
      <w:r w:rsidRPr="004136B4">
        <w:rPr>
          <w:rFonts w:ascii="Arial" w:eastAsia="宋体" w:hAnsi="Arial" w:cs="Arial"/>
          <w:color w:val="444444"/>
          <w:kern w:val="0"/>
          <w:sz w:val="28"/>
          <w:szCs w:val="28"/>
        </w:rPr>
        <w:t xml:space="preserve">  </w:t>
      </w:r>
      <w:r w:rsidRPr="004136B4">
        <w:rPr>
          <w:rFonts w:ascii="Times New Roman" w:eastAsia="宋体" w:hAnsi="Arial" w:cs="Arial"/>
          <w:color w:val="444444"/>
          <w:kern w:val="0"/>
          <w:sz w:val="28"/>
          <w:szCs w:val="28"/>
        </w:rPr>
        <w:t>地</w:t>
      </w:r>
      <w:r w:rsidRPr="004136B4">
        <w:rPr>
          <w:rFonts w:ascii="Arial" w:eastAsia="宋体" w:hAnsi="宋体" w:cs="宋体"/>
          <w:color w:val="444444"/>
          <w:kern w:val="0"/>
          <w:sz w:val="28"/>
          <w:szCs w:val="28"/>
        </w:rPr>
        <w:t>级以上市气象主管机构应当为在辖区内从事防雷装置检测活动的单位建立信用档案，并报省级气象主管机构对社会公开。</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Arial" w:cs="Arial"/>
          <w:color w:val="444444"/>
          <w:kern w:val="0"/>
          <w:sz w:val="28"/>
          <w:szCs w:val="28"/>
        </w:rPr>
        <w:t>从事防雷装置检测活动的单位出现失信行为的，由县级以上气象主管机构核查，经省级气象主管机构核定后向社会公布。</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宋体" w:cs="宋体"/>
          <w:color w:val="444444"/>
          <w:kern w:val="0"/>
          <w:sz w:val="28"/>
          <w:szCs w:val="28"/>
        </w:rPr>
        <w:t>鼓励防雷装置检测单位在其经营场所公开信用承诺。</w:t>
      </w:r>
    </w:p>
    <w:p w:rsidR="004136B4" w:rsidRDefault="008D2AA5" w:rsidP="00DE1DC0">
      <w:pPr>
        <w:widowControl/>
        <w:shd w:val="clear" w:color="auto" w:fill="FFFFFF"/>
        <w:spacing w:before="0" w:after="0"/>
        <w:ind w:firstLineChars="196" w:firstLine="551"/>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第九条</w:t>
      </w:r>
      <w:r w:rsidRPr="004136B4">
        <w:rPr>
          <w:rFonts w:ascii="Arial" w:eastAsia="宋体" w:hAnsi="Arial" w:cs="Arial"/>
          <w:color w:val="444444"/>
          <w:kern w:val="0"/>
          <w:sz w:val="28"/>
          <w:szCs w:val="28"/>
        </w:rPr>
        <w:t xml:space="preserve">  </w:t>
      </w:r>
      <w:r w:rsidRPr="004136B4">
        <w:rPr>
          <w:rFonts w:ascii="Arial" w:eastAsia="宋体" w:hAnsi="宋体" w:cs="宋体"/>
          <w:color w:val="444444"/>
          <w:kern w:val="0"/>
          <w:sz w:val="28"/>
          <w:szCs w:val="28"/>
        </w:rPr>
        <w:t>在本省取得防雷装置检测资质证书的单位应当从取得资质证书的次年起，在每年</w:t>
      </w:r>
      <w:r w:rsidRPr="004136B4">
        <w:rPr>
          <w:rFonts w:ascii="Arial" w:eastAsia="宋体" w:hAnsi="Arial" w:cs="Arial"/>
          <w:color w:val="444444"/>
          <w:kern w:val="0"/>
          <w:sz w:val="28"/>
          <w:szCs w:val="28"/>
        </w:rPr>
        <w:t>4</w:t>
      </w:r>
      <w:r w:rsidRPr="004136B4">
        <w:rPr>
          <w:rFonts w:ascii="Arial" w:eastAsia="宋体" w:hAnsi="宋体" w:cs="宋体"/>
          <w:color w:val="444444"/>
          <w:kern w:val="0"/>
          <w:sz w:val="28"/>
          <w:szCs w:val="28"/>
        </w:rPr>
        <w:t>月底前向资质认定机构提交上一年度的检测单位年度报告，年度报告内容应当包括以下内容：</w:t>
      </w:r>
    </w:p>
    <w:p w:rsidR="004136B4" w:rsidRDefault="008D2AA5" w:rsidP="00DE1DC0">
      <w:pPr>
        <w:widowControl/>
        <w:shd w:val="clear" w:color="auto" w:fill="FFFFFF"/>
        <w:spacing w:before="0" w:after="0"/>
        <w:ind w:firstLineChars="196" w:firstLine="549"/>
        <w:contextualSpacing/>
        <w:rPr>
          <w:rFonts w:ascii="Arial" w:eastAsia="宋体" w:hAnsi="Arial" w:cs="Arial"/>
          <w:color w:val="444444"/>
          <w:kern w:val="0"/>
          <w:sz w:val="28"/>
          <w:szCs w:val="28"/>
        </w:rPr>
      </w:pPr>
      <w:r w:rsidRPr="004136B4">
        <w:rPr>
          <w:rFonts w:ascii="Arial" w:eastAsia="宋体" w:hAnsi="宋体" w:cs="宋体"/>
          <w:color w:val="444444"/>
          <w:kern w:val="0"/>
          <w:sz w:val="28"/>
          <w:szCs w:val="28"/>
        </w:rPr>
        <w:t>（一）单位基本情况；</w:t>
      </w:r>
    </w:p>
    <w:p w:rsidR="004136B4" w:rsidRDefault="008D2AA5" w:rsidP="00DE1DC0">
      <w:pPr>
        <w:widowControl/>
        <w:shd w:val="clear" w:color="auto" w:fill="FFFFFF"/>
        <w:spacing w:before="0" w:after="0"/>
        <w:ind w:firstLineChars="196" w:firstLine="549"/>
        <w:contextualSpacing/>
        <w:rPr>
          <w:rFonts w:ascii="Arial" w:eastAsia="宋体" w:hAnsi="Arial" w:cs="Arial"/>
          <w:color w:val="444444"/>
          <w:kern w:val="0"/>
          <w:sz w:val="28"/>
          <w:szCs w:val="28"/>
        </w:rPr>
      </w:pPr>
      <w:r w:rsidRPr="004136B4">
        <w:rPr>
          <w:rFonts w:ascii="Arial" w:eastAsia="宋体" w:hAnsi="宋体" w:cs="宋体"/>
          <w:color w:val="444444"/>
          <w:kern w:val="0"/>
          <w:sz w:val="28"/>
          <w:szCs w:val="28"/>
        </w:rPr>
        <w:t>（二）上年度完成的检测项目清单；</w:t>
      </w:r>
    </w:p>
    <w:p w:rsidR="004136B4" w:rsidRDefault="008D2AA5" w:rsidP="00DE1DC0">
      <w:pPr>
        <w:widowControl/>
        <w:shd w:val="clear" w:color="auto" w:fill="FFFFFF"/>
        <w:spacing w:before="0" w:after="0"/>
        <w:ind w:firstLineChars="196" w:firstLine="549"/>
        <w:contextualSpacing/>
        <w:rPr>
          <w:rFonts w:ascii="Arial" w:eastAsia="宋体" w:hAnsi="Arial" w:cs="Arial"/>
          <w:color w:val="444444"/>
          <w:kern w:val="0"/>
          <w:sz w:val="28"/>
          <w:szCs w:val="28"/>
        </w:rPr>
      </w:pPr>
      <w:r w:rsidRPr="004136B4">
        <w:rPr>
          <w:rFonts w:ascii="Arial" w:eastAsia="宋体" w:hAnsi="宋体" w:cs="宋体"/>
          <w:color w:val="444444"/>
          <w:kern w:val="0"/>
          <w:sz w:val="28"/>
          <w:szCs w:val="28"/>
        </w:rPr>
        <w:t>（三）检测仪器检定情况；</w:t>
      </w:r>
    </w:p>
    <w:p w:rsidR="004136B4" w:rsidRDefault="008D2AA5" w:rsidP="00DE1DC0">
      <w:pPr>
        <w:widowControl/>
        <w:shd w:val="clear" w:color="auto" w:fill="FFFFFF"/>
        <w:spacing w:before="0" w:after="0"/>
        <w:ind w:firstLineChars="196" w:firstLine="549"/>
        <w:contextualSpacing/>
        <w:rPr>
          <w:rFonts w:ascii="Arial" w:eastAsia="宋体" w:hAnsi="Arial" w:cs="Arial"/>
          <w:color w:val="444444"/>
          <w:kern w:val="0"/>
          <w:sz w:val="28"/>
          <w:szCs w:val="28"/>
        </w:rPr>
      </w:pPr>
      <w:r w:rsidRPr="004136B4">
        <w:rPr>
          <w:rFonts w:ascii="Arial" w:eastAsia="宋体" w:hAnsi="宋体" w:cs="宋体"/>
          <w:color w:val="444444"/>
          <w:kern w:val="0"/>
          <w:sz w:val="28"/>
          <w:szCs w:val="28"/>
        </w:rPr>
        <w:lastRenderedPageBreak/>
        <w:t>（四）</w:t>
      </w:r>
      <w:r w:rsidRPr="004136B4">
        <w:rPr>
          <w:rFonts w:ascii="Arial" w:eastAsia="宋体" w:hAnsi="？？" w:cs="Arial"/>
          <w:bCs/>
          <w:color w:val="444444"/>
          <w:kern w:val="0"/>
          <w:sz w:val="28"/>
          <w:szCs w:val="28"/>
        </w:rPr>
        <w:t>检测人员变更及培训情况；</w:t>
      </w:r>
    </w:p>
    <w:p w:rsidR="008D2AA5" w:rsidRPr="004136B4" w:rsidRDefault="008D2AA5" w:rsidP="00DE1DC0">
      <w:pPr>
        <w:widowControl/>
        <w:shd w:val="clear" w:color="auto" w:fill="FFFFFF"/>
        <w:spacing w:before="0" w:after="0"/>
        <w:ind w:firstLineChars="196" w:firstLine="549"/>
        <w:contextualSpacing/>
        <w:rPr>
          <w:rFonts w:ascii="Arial" w:eastAsia="宋体" w:hAnsi="Arial" w:cs="Arial"/>
          <w:color w:val="444444"/>
          <w:kern w:val="0"/>
          <w:sz w:val="28"/>
          <w:szCs w:val="28"/>
        </w:rPr>
      </w:pPr>
      <w:r w:rsidRPr="004136B4">
        <w:rPr>
          <w:rFonts w:ascii="Arial" w:eastAsia="宋体" w:hAnsi="？？" w:cs="Arial"/>
          <w:bCs/>
          <w:color w:val="444444"/>
          <w:kern w:val="0"/>
          <w:sz w:val="28"/>
          <w:szCs w:val="28"/>
        </w:rPr>
        <w:t>（五）其他依法应当报告的事项。</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 w:cs="Arial"/>
          <w:bCs/>
          <w:color w:val="444444"/>
          <w:kern w:val="0"/>
          <w:sz w:val="28"/>
          <w:szCs w:val="28"/>
        </w:rPr>
        <w:t>外省防雷装置检测单位应将上一年度在广东省内开展业务活动情况按照年度报告形式报广东省气象主管机构。</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Arial" w:cs="Arial"/>
          <w:bCs/>
          <w:color w:val="444444"/>
          <w:kern w:val="0"/>
          <w:sz w:val="28"/>
          <w:szCs w:val="28"/>
        </w:rPr>
        <w:t>省级气象主管机构可组织对报告内容进行抽查，结果记入信用档案并向社会公开。</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第十条</w:t>
      </w:r>
      <w:r w:rsidRPr="004136B4">
        <w:rPr>
          <w:rFonts w:ascii="Arial" w:eastAsia="宋体" w:hAnsi="Arial" w:cs="Arial"/>
          <w:color w:val="444444"/>
          <w:kern w:val="0"/>
          <w:sz w:val="28"/>
          <w:szCs w:val="28"/>
        </w:rPr>
        <w:t xml:space="preserve">  </w:t>
      </w:r>
      <w:r w:rsidRPr="004136B4">
        <w:rPr>
          <w:rFonts w:ascii="Arial" w:eastAsia="宋体" w:hAnsi="宋体" w:cs="Arial"/>
          <w:color w:val="444444"/>
          <w:kern w:val="0"/>
          <w:sz w:val="28"/>
          <w:szCs w:val="28"/>
        </w:rPr>
        <w:t>省级气象主管机构应通过检测信息化监管平台为防雷装置检测单位提供检测报告归集、溯源服务，</w:t>
      </w:r>
      <w:r w:rsidRPr="004136B4">
        <w:rPr>
          <w:rFonts w:ascii="Times New Roman" w:eastAsia="宋体" w:hAnsi="Arial" w:cs="Arial"/>
          <w:color w:val="444444"/>
          <w:kern w:val="0"/>
          <w:sz w:val="28"/>
          <w:szCs w:val="28"/>
        </w:rPr>
        <w:t>防雷装置检测单位编制的检测报告可以通过省级气象主管机构检测信息化监管平台获取身份识别码及对应的检测标识，</w:t>
      </w:r>
      <w:r w:rsidRPr="004136B4">
        <w:rPr>
          <w:rFonts w:ascii="Arial" w:eastAsia="宋体" w:hAnsi="宋体" w:cs="Arial"/>
          <w:color w:val="444444"/>
          <w:kern w:val="0"/>
          <w:sz w:val="28"/>
          <w:szCs w:val="28"/>
        </w:rPr>
        <w:t>方便有关部门、企事业单位和个人查询和监督。</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第十一条</w:t>
      </w:r>
      <w:r w:rsidRPr="004136B4">
        <w:rPr>
          <w:rFonts w:ascii="Arial" w:eastAsia="宋体" w:hAnsi="Arial" w:cs="Arial"/>
          <w:b/>
          <w:bCs/>
          <w:color w:val="444444"/>
          <w:kern w:val="0"/>
          <w:sz w:val="28"/>
          <w:szCs w:val="28"/>
        </w:rPr>
        <w:t xml:space="preserve">  </w:t>
      </w:r>
      <w:r w:rsidRPr="004136B4">
        <w:rPr>
          <w:rFonts w:ascii="Times New Roman" w:eastAsia="宋体" w:hAnsi="Arial" w:cs="Arial"/>
          <w:color w:val="444444"/>
          <w:kern w:val="0"/>
          <w:sz w:val="28"/>
          <w:szCs w:val="28"/>
        </w:rPr>
        <w:t>防雷装置检测单位</w:t>
      </w:r>
      <w:r w:rsidRPr="004136B4">
        <w:rPr>
          <w:rFonts w:ascii="Arial" w:eastAsia="宋体" w:hAnsi="宋体" w:cs="宋体"/>
          <w:color w:val="444444"/>
          <w:kern w:val="0"/>
          <w:sz w:val="28"/>
          <w:szCs w:val="28"/>
        </w:rPr>
        <w:t>应当按照行业标准规范要求建立档案管理制度，检测归档文件收集应当与检测工作同步进行，不得事后补编。</w:t>
      </w:r>
    </w:p>
    <w:p w:rsidR="008D2AA5" w:rsidRPr="004136B4" w:rsidRDefault="008D2AA5" w:rsidP="00DE1DC0">
      <w:pPr>
        <w:widowControl/>
        <w:shd w:val="clear" w:color="auto" w:fill="FFFFFF"/>
        <w:spacing w:before="0" w:after="0"/>
        <w:ind w:firstLineChars="196" w:firstLine="551"/>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第十二条</w:t>
      </w:r>
      <w:r w:rsidRPr="004136B4">
        <w:rPr>
          <w:rFonts w:ascii="Arial" w:eastAsia="宋体" w:hAnsi="Arial" w:cs="Arial"/>
          <w:color w:val="444444"/>
          <w:kern w:val="0"/>
          <w:sz w:val="28"/>
          <w:szCs w:val="28"/>
        </w:rPr>
        <w:t xml:space="preserve">  </w:t>
      </w:r>
      <w:r w:rsidRPr="004136B4">
        <w:rPr>
          <w:rFonts w:ascii="Arial" w:eastAsia="宋体" w:hAnsi="？？" w:cs="Arial"/>
          <w:bCs/>
          <w:color w:val="444444"/>
          <w:kern w:val="0"/>
          <w:sz w:val="28"/>
          <w:szCs w:val="28"/>
        </w:rPr>
        <w:t>省级气象主管机构应当组织制定防雷装置检测质量考核的相关制度和规范。</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 w:cs="Arial"/>
          <w:bCs/>
          <w:color w:val="444444"/>
          <w:kern w:val="0"/>
          <w:sz w:val="28"/>
          <w:szCs w:val="28"/>
        </w:rPr>
        <w:t>县级以上气象主管机构负责组织或委托第三方机构开展辖区内检测项目的检测质量考核工作，考核结果记入防雷装置检测单位信用档案并向社会公布。</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Times New Roman" w:eastAsia="宋体" w:hAnsi="Arial" w:cs="Arial"/>
          <w:b/>
          <w:bCs/>
          <w:color w:val="444444"/>
          <w:kern w:val="0"/>
          <w:sz w:val="28"/>
          <w:szCs w:val="28"/>
        </w:rPr>
        <w:t>第十三条</w:t>
      </w:r>
      <w:r w:rsidRPr="004136B4">
        <w:rPr>
          <w:rFonts w:ascii="Arial" w:eastAsia="宋体" w:hAnsi="Arial" w:cs="Arial"/>
          <w:color w:val="444444"/>
          <w:kern w:val="0"/>
          <w:sz w:val="28"/>
          <w:szCs w:val="28"/>
        </w:rPr>
        <w:t xml:space="preserve">  </w:t>
      </w:r>
      <w:r w:rsidRPr="004136B4">
        <w:rPr>
          <w:rFonts w:ascii="Times New Roman" w:eastAsia="宋体" w:hAnsi="Arial" w:cs="Arial"/>
          <w:color w:val="444444"/>
          <w:kern w:val="0"/>
          <w:sz w:val="28"/>
          <w:szCs w:val="28"/>
        </w:rPr>
        <w:t>鼓励和支持防雷减灾行业协会开展检测服务的服务满意度评价，在服务企业发展、开展行业自律、制定行业标准方面积极发挥作用。</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Arial" w:cs="Arial"/>
          <w:b/>
          <w:bCs/>
          <w:color w:val="444444"/>
          <w:kern w:val="0"/>
          <w:sz w:val="28"/>
          <w:szCs w:val="28"/>
        </w:rPr>
        <w:lastRenderedPageBreak/>
        <w:t>第十四条</w:t>
      </w:r>
      <w:r w:rsidRPr="004136B4">
        <w:rPr>
          <w:rFonts w:ascii="Arial" w:eastAsia="宋体" w:hAnsi="Arial" w:cs="Arial"/>
          <w:b/>
          <w:bCs/>
          <w:color w:val="444444"/>
          <w:kern w:val="0"/>
          <w:sz w:val="28"/>
          <w:szCs w:val="28"/>
        </w:rPr>
        <w:t xml:space="preserve"> </w:t>
      </w:r>
      <w:r w:rsidRPr="004136B4">
        <w:rPr>
          <w:rFonts w:ascii="Arial" w:eastAsia="宋体" w:hAnsi="Arial" w:cs="Arial"/>
          <w:color w:val="444444"/>
          <w:kern w:val="0"/>
          <w:sz w:val="28"/>
          <w:szCs w:val="28"/>
        </w:rPr>
        <w:t xml:space="preserve"> </w:t>
      </w:r>
      <w:r w:rsidRPr="004136B4">
        <w:rPr>
          <w:rFonts w:ascii="Times New Roman" w:eastAsia="宋体" w:hAnsi="Arial" w:cs="Arial"/>
          <w:color w:val="444444"/>
          <w:kern w:val="0"/>
          <w:sz w:val="28"/>
          <w:szCs w:val="28"/>
        </w:rPr>
        <w:t>气象主管机构开展的防雷装置检测单位监督检查包括专项检查、随机抽查和重点检查：</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Times New Roman" w:eastAsia="宋体" w:hAnsi="Arial" w:cs="Arial"/>
          <w:color w:val="444444"/>
          <w:kern w:val="0"/>
          <w:sz w:val="28"/>
          <w:szCs w:val="28"/>
        </w:rPr>
        <w:t>（一）专项检查。根据检测活动面向的行业，由气象部门联合行业主管单位依法对防雷装置检测单位进行专项检查。</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Times New Roman" w:eastAsia="宋体" w:hAnsi="Arial" w:cs="Arial"/>
          <w:color w:val="444444"/>
          <w:kern w:val="0"/>
          <w:sz w:val="28"/>
          <w:szCs w:val="28"/>
        </w:rPr>
        <w:t>（二）随机抽查。</w:t>
      </w:r>
      <w:r w:rsidRPr="004136B4">
        <w:rPr>
          <w:rFonts w:ascii="Arial" w:eastAsia="宋体" w:hAnsi="仿宋" w:cs="Arial"/>
          <w:color w:val="444444"/>
          <w:kern w:val="0"/>
          <w:sz w:val="28"/>
          <w:szCs w:val="28"/>
        </w:rPr>
        <w:t>县级以上气象主管机构建立双随机监督检查制度，依法对辖区内从事防雷装置检测活动的单位开展随机抽查。</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仿宋" w:cs="Arial"/>
          <w:color w:val="444444"/>
          <w:kern w:val="0"/>
          <w:sz w:val="28"/>
          <w:szCs w:val="28"/>
        </w:rPr>
        <w:t>（三）重点检查。对存在群众举报或投诉、被媒体曝光、部门移（送）交线索、出现失信行为、检测质量考核不合格或曾经出现违法违规检测行为等情况的防雷装置检测单位实施重点检查。</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bookmarkStart w:id="0" w:name="第四章防火检查"/>
      <w:r w:rsidRPr="004136B4">
        <w:rPr>
          <w:rFonts w:ascii="Arial" w:eastAsia="宋体" w:hAnsi="Arial" w:cs="Arial"/>
          <w:b/>
          <w:bCs/>
          <w:color w:val="444444"/>
          <w:kern w:val="0"/>
          <w:sz w:val="28"/>
          <w:szCs w:val="28"/>
        </w:rPr>
        <w:t>第十五条</w:t>
      </w:r>
      <w:r w:rsidRPr="004136B4">
        <w:rPr>
          <w:rFonts w:ascii="Arial" w:eastAsia="宋体" w:hAnsi="Arial" w:cs="Arial"/>
          <w:b/>
          <w:bCs/>
          <w:color w:val="444444"/>
          <w:kern w:val="0"/>
          <w:sz w:val="28"/>
          <w:szCs w:val="28"/>
        </w:rPr>
        <w:t xml:space="preserve">  </w:t>
      </w:r>
      <w:r w:rsidRPr="004136B4">
        <w:rPr>
          <w:rFonts w:ascii="Arial" w:eastAsia="宋体" w:hAnsi="？？" w:cs="Arial"/>
          <w:bCs/>
          <w:color w:val="444444"/>
          <w:kern w:val="0"/>
          <w:sz w:val="28"/>
          <w:szCs w:val="28"/>
        </w:rPr>
        <w:t>气象主管机构开展防雷装置检测单位监督检查时，工作人员不得少于二人并须出示相应证件，监督检查可采取以下措施：</w:t>
      </w:r>
      <w:bookmarkEnd w:id="0"/>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 w:cs="Arial"/>
          <w:bCs/>
          <w:color w:val="444444"/>
          <w:kern w:val="0"/>
          <w:sz w:val="28"/>
          <w:szCs w:val="28"/>
        </w:rPr>
        <w:t>（一）</w:t>
      </w:r>
      <w:r w:rsidRPr="004136B4">
        <w:rPr>
          <w:rFonts w:ascii="Arial" w:eastAsia="宋体" w:hAnsi="Arial" w:cs="Arial"/>
          <w:color w:val="444444"/>
          <w:kern w:val="0"/>
          <w:sz w:val="28"/>
          <w:szCs w:val="28"/>
        </w:rPr>
        <w:t>询问被检查单位相关人员，并要求其提供相关资料；</w:t>
      </w:r>
      <w:r w:rsidRPr="004136B4">
        <w:rPr>
          <w:rFonts w:ascii="Arial" w:eastAsia="宋体" w:hAnsi="？？" w:cs="Arial"/>
          <w:bCs/>
          <w:color w:val="444444"/>
          <w:kern w:val="0"/>
          <w:sz w:val="28"/>
          <w:szCs w:val="28"/>
        </w:rPr>
        <w:t xml:space="preserve"> </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 w:cs="Arial"/>
          <w:bCs/>
          <w:color w:val="444444"/>
          <w:kern w:val="0"/>
          <w:sz w:val="28"/>
          <w:szCs w:val="28"/>
        </w:rPr>
        <w:t>（二）</w:t>
      </w:r>
      <w:r w:rsidRPr="004136B4">
        <w:rPr>
          <w:rFonts w:ascii="Arial" w:eastAsia="宋体" w:hAnsi="Arial" w:cs="Arial"/>
          <w:color w:val="444444"/>
          <w:kern w:val="0"/>
          <w:sz w:val="28"/>
          <w:szCs w:val="28"/>
        </w:rPr>
        <w:t>进入被检查单位的工作场所或检测项目所在场所，检查相关仪器设备、存储工具，查阅、复制</w:t>
      </w:r>
      <w:r w:rsidRPr="004136B4">
        <w:rPr>
          <w:rFonts w:ascii="Arial" w:eastAsia="宋体" w:hAnsi="？？" w:cs="Arial"/>
          <w:bCs/>
          <w:color w:val="444444"/>
          <w:kern w:val="0"/>
          <w:sz w:val="28"/>
          <w:szCs w:val="28"/>
        </w:rPr>
        <w:t>检测报告、检测方案、原始检测记录、劳动合同、社保记录、财务资料等有关</w:t>
      </w:r>
      <w:r w:rsidRPr="004136B4">
        <w:rPr>
          <w:rFonts w:ascii="Arial" w:eastAsia="宋体" w:hAnsi="Arial" w:cs="Arial"/>
          <w:color w:val="444444"/>
          <w:kern w:val="0"/>
          <w:sz w:val="28"/>
          <w:szCs w:val="28"/>
        </w:rPr>
        <w:t>单据、文件、记录、业务档案、信息数据等资料，暂时封存有关原始记录，通过文字、录音、录像等方式记录监督检查过程；</w:t>
      </w:r>
      <w:r w:rsidRPr="004136B4">
        <w:rPr>
          <w:rFonts w:ascii="Arial" w:eastAsia="宋体" w:hAnsi="？？" w:cs="Arial"/>
          <w:bCs/>
          <w:color w:val="444444"/>
          <w:kern w:val="0"/>
          <w:sz w:val="28"/>
          <w:szCs w:val="28"/>
        </w:rPr>
        <w:t xml:space="preserve"> </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 w:cs="Arial"/>
          <w:bCs/>
          <w:color w:val="444444"/>
          <w:kern w:val="0"/>
          <w:sz w:val="28"/>
          <w:szCs w:val="28"/>
        </w:rPr>
        <w:t>（三）向被检查单位的检测服务对象征求评价意见</w:t>
      </w:r>
      <w:r w:rsidRPr="004136B4">
        <w:rPr>
          <w:rFonts w:ascii="仿宋_GB2312" w:eastAsia="宋体" w:hAnsi="Arial" w:cs="Arial"/>
          <w:color w:val="444444"/>
          <w:kern w:val="0"/>
          <w:sz w:val="28"/>
          <w:szCs w:val="28"/>
        </w:rPr>
        <w:t>。</w:t>
      </w:r>
    </w:p>
    <w:p w:rsidR="008D2AA5" w:rsidRPr="004136B4" w:rsidRDefault="008D2AA5" w:rsidP="00DE1DC0">
      <w:pPr>
        <w:widowControl/>
        <w:shd w:val="clear" w:color="auto" w:fill="FFFFFF"/>
        <w:spacing w:before="0" w:after="0"/>
        <w:ind w:firstLineChars="200" w:firstLine="560"/>
        <w:contextualSpacing/>
        <w:rPr>
          <w:rFonts w:ascii="Arial" w:eastAsia="宋体" w:hAnsi="Arial" w:cs="Arial"/>
          <w:color w:val="444444"/>
          <w:kern w:val="0"/>
          <w:sz w:val="28"/>
          <w:szCs w:val="28"/>
        </w:rPr>
      </w:pPr>
      <w:r w:rsidRPr="004136B4">
        <w:rPr>
          <w:rFonts w:ascii="Arial" w:eastAsia="宋体" w:hAnsi="Arial" w:cs="Arial"/>
          <w:color w:val="444444"/>
          <w:kern w:val="0"/>
          <w:sz w:val="28"/>
          <w:szCs w:val="28"/>
        </w:rPr>
        <w:t>防雷装置检测单位及其工作人员应当配合气象主管机构的监督检查工作，如实提供有关资料，不得拒绝、阻碍检查。</w:t>
      </w:r>
    </w:p>
    <w:p w:rsidR="008D2AA5" w:rsidRPr="004136B4" w:rsidRDefault="008D2AA5" w:rsidP="00DE1DC0">
      <w:pPr>
        <w:widowControl/>
        <w:shd w:val="clear" w:color="auto" w:fill="FFFFFF"/>
        <w:spacing w:before="0" w:after="0"/>
        <w:ind w:firstLineChars="196" w:firstLine="551"/>
        <w:contextualSpacing/>
        <w:rPr>
          <w:rFonts w:ascii="Arial" w:eastAsia="宋体" w:hAnsi="Arial" w:cs="Arial"/>
          <w:color w:val="444444"/>
          <w:kern w:val="0"/>
          <w:sz w:val="28"/>
          <w:szCs w:val="28"/>
        </w:rPr>
      </w:pPr>
      <w:r w:rsidRPr="004136B4">
        <w:rPr>
          <w:rFonts w:ascii="Arial" w:eastAsia="宋体" w:hAnsi="仿宋_GB2312" w:cs="仿宋_GB2312"/>
          <w:b/>
          <w:bCs/>
          <w:color w:val="444444"/>
          <w:kern w:val="0"/>
          <w:sz w:val="28"/>
          <w:szCs w:val="28"/>
        </w:rPr>
        <w:lastRenderedPageBreak/>
        <w:t>第十六条</w:t>
      </w:r>
      <w:r w:rsidRPr="004136B4">
        <w:rPr>
          <w:rFonts w:ascii="Arial" w:eastAsia="宋体" w:hAnsi="Arial" w:cs="Arial"/>
          <w:color w:val="444444"/>
          <w:kern w:val="0"/>
          <w:sz w:val="28"/>
          <w:szCs w:val="28"/>
        </w:rPr>
        <w:t xml:space="preserve">  </w:t>
      </w:r>
      <w:r w:rsidRPr="004136B4">
        <w:rPr>
          <w:rFonts w:ascii="Arial" w:eastAsia="宋体" w:hAnsi="Arial" w:cs="Arial"/>
          <w:color w:val="444444"/>
          <w:kern w:val="0"/>
          <w:sz w:val="28"/>
          <w:szCs w:val="28"/>
        </w:rPr>
        <w:t>监督检查结果记入防雷装置检测单位的信用档案。对检查中发现的违法违规行为，由有关气象主管机构依法处理或移送相关主管部门处理；涉嫌犯罪的，移送司法机关处理。</w:t>
      </w:r>
    </w:p>
    <w:p w:rsidR="008D2AA5" w:rsidRPr="004136B4" w:rsidRDefault="008D2AA5" w:rsidP="00DE1DC0">
      <w:pPr>
        <w:widowControl/>
        <w:shd w:val="clear" w:color="auto" w:fill="FFFFFF"/>
        <w:spacing w:before="0" w:after="0"/>
        <w:ind w:firstLineChars="200" w:firstLine="562"/>
        <w:contextualSpacing/>
        <w:rPr>
          <w:rFonts w:ascii="Arial" w:eastAsia="宋体" w:hAnsi="Arial" w:cs="Arial"/>
          <w:color w:val="444444"/>
          <w:kern w:val="0"/>
          <w:sz w:val="28"/>
          <w:szCs w:val="28"/>
        </w:rPr>
      </w:pPr>
      <w:r w:rsidRPr="004136B4">
        <w:rPr>
          <w:rFonts w:ascii="Arial" w:eastAsia="宋体" w:hAnsi="宋体" w:cs="宋体"/>
          <w:b/>
          <w:bCs/>
          <w:color w:val="444444"/>
          <w:kern w:val="0"/>
          <w:sz w:val="28"/>
          <w:szCs w:val="28"/>
        </w:rPr>
        <w:t>第十七条</w:t>
      </w:r>
      <w:r w:rsidRPr="004136B4">
        <w:rPr>
          <w:rFonts w:ascii="Arial" w:eastAsia="宋体" w:hAnsi="宋体" w:cs="宋体"/>
          <w:color w:val="444444"/>
          <w:kern w:val="0"/>
          <w:sz w:val="28"/>
          <w:szCs w:val="28"/>
        </w:rPr>
        <w:t xml:space="preserve">　</w:t>
      </w:r>
      <w:r w:rsidRPr="004136B4">
        <w:rPr>
          <w:rFonts w:ascii="Arial" w:eastAsia="宋体" w:hAnsi="？？" w:cs="Arial"/>
          <w:bCs/>
          <w:color w:val="444444"/>
          <w:kern w:val="0"/>
          <w:sz w:val="28"/>
          <w:szCs w:val="28"/>
        </w:rPr>
        <w:t>气象主管机构</w:t>
      </w:r>
      <w:r w:rsidRPr="004136B4">
        <w:rPr>
          <w:rFonts w:ascii="Arial" w:eastAsia="宋体" w:hAnsi="宋体" w:cs="宋体"/>
          <w:color w:val="444444"/>
          <w:kern w:val="0"/>
          <w:sz w:val="28"/>
          <w:szCs w:val="28"/>
        </w:rPr>
        <w:t>工作人员未依法履行职责，在防雷装置检测单位监督管理工作中存在玩忽职守、失职渎职行为的，由其上级机关或者监察机关责令改正；情节严重的，对直接负责的主管人员和其他直接责任人员依法给予行政处分；涉嫌犯罪的，移送司法机关处理。</w:t>
      </w:r>
    </w:p>
    <w:p w:rsidR="008D2AA5" w:rsidRPr="004136B4" w:rsidRDefault="008D2AA5" w:rsidP="00DE1DC0">
      <w:pPr>
        <w:widowControl/>
        <w:shd w:val="clear" w:color="auto" w:fill="FFFFFF"/>
        <w:spacing w:before="0"/>
        <w:ind w:firstLineChars="200" w:firstLine="562"/>
        <w:contextualSpacing/>
        <w:rPr>
          <w:rFonts w:ascii="Arial" w:eastAsia="宋体" w:hAnsi="Arial" w:cs="Arial"/>
          <w:color w:val="444444"/>
          <w:kern w:val="0"/>
          <w:sz w:val="28"/>
          <w:szCs w:val="28"/>
        </w:rPr>
      </w:pPr>
      <w:r w:rsidRPr="004136B4">
        <w:rPr>
          <w:rFonts w:ascii="Arial" w:eastAsia="宋体" w:hAnsi="Arial" w:cs="Arial"/>
          <w:b/>
          <w:bCs/>
          <w:color w:val="444444"/>
          <w:kern w:val="0"/>
          <w:sz w:val="28"/>
          <w:szCs w:val="28"/>
        </w:rPr>
        <w:t>第十八条</w:t>
      </w:r>
      <w:r w:rsidRPr="004136B4">
        <w:rPr>
          <w:rFonts w:ascii="Arial" w:eastAsia="宋体" w:hAnsi="Arial" w:cs="Arial"/>
          <w:b/>
          <w:bCs/>
          <w:color w:val="444444"/>
          <w:kern w:val="0"/>
          <w:sz w:val="28"/>
          <w:szCs w:val="28"/>
        </w:rPr>
        <w:t xml:space="preserve">  </w:t>
      </w:r>
      <w:r w:rsidRPr="004136B4">
        <w:rPr>
          <w:rFonts w:ascii="Arial" w:eastAsia="宋体" w:hAnsi="Arial" w:cs="Arial"/>
          <w:color w:val="444444"/>
          <w:kern w:val="0"/>
          <w:sz w:val="28"/>
          <w:szCs w:val="28"/>
        </w:rPr>
        <w:t>本办法自</w:t>
      </w:r>
      <w:r w:rsidRPr="004136B4">
        <w:rPr>
          <w:rFonts w:ascii="Arial" w:eastAsia="宋体" w:hAnsi="Arial" w:cs="Arial"/>
          <w:color w:val="444444"/>
          <w:kern w:val="0"/>
          <w:sz w:val="28"/>
          <w:szCs w:val="28"/>
        </w:rPr>
        <w:t>2017</w:t>
      </w:r>
      <w:r w:rsidRPr="004136B4">
        <w:rPr>
          <w:rFonts w:ascii="Arial" w:eastAsia="宋体" w:hAnsi="Arial" w:cs="Arial"/>
          <w:color w:val="444444"/>
          <w:kern w:val="0"/>
          <w:sz w:val="28"/>
          <w:szCs w:val="28"/>
        </w:rPr>
        <w:t>年</w:t>
      </w:r>
      <w:r w:rsidRPr="004136B4">
        <w:rPr>
          <w:rFonts w:ascii="Arial" w:eastAsia="宋体" w:hAnsi="Arial" w:cs="Arial"/>
          <w:color w:val="444444"/>
          <w:kern w:val="0"/>
          <w:sz w:val="28"/>
          <w:szCs w:val="28"/>
        </w:rPr>
        <w:t>10</w:t>
      </w:r>
      <w:r w:rsidRPr="004136B4">
        <w:rPr>
          <w:rFonts w:ascii="Arial" w:eastAsia="宋体" w:hAnsi="Arial" w:cs="Arial"/>
          <w:color w:val="444444"/>
          <w:kern w:val="0"/>
          <w:sz w:val="28"/>
          <w:szCs w:val="28"/>
        </w:rPr>
        <w:t>月</w:t>
      </w:r>
      <w:r w:rsidRPr="004136B4">
        <w:rPr>
          <w:rFonts w:ascii="Arial" w:eastAsia="宋体" w:hAnsi="Arial" w:cs="Arial"/>
          <w:color w:val="444444"/>
          <w:kern w:val="0"/>
          <w:sz w:val="28"/>
          <w:szCs w:val="28"/>
        </w:rPr>
        <w:t>15</w:t>
      </w:r>
      <w:r w:rsidRPr="004136B4">
        <w:rPr>
          <w:rFonts w:ascii="Arial" w:eastAsia="宋体" w:hAnsi="Arial" w:cs="Arial"/>
          <w:color w:val="444444"/>
          <w:kern w:val="0"/>
          <w:sz w:val="28"/>
          <w:szCs w:val="28"/>
        </w:rPr>
        <w:t>日起施行，有效期三年。</w:t>
      </w:r>
    </w:p>
    <w:p w:rsidR="00794C42" w:rsidRPr="004136B4" w:rsidRDefault="00794C42" w:rsidP="00DE1DC0">
      <w:pPr>
        <w:contextualSpacing/>
        <w:rPr>
          <w:sz w:val="28"/>
          <w:szCs w:val="28"/>
        </w:rPr>
      </w:pPr>
    </w:p>
    <w:sectPr w:rsidR="00794C42" w:rsidRPr="004136B4" w:rsidSect="00794C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7A5" w:rsidRDefault="00B857A5" w:rsidP="004136B4">
      <w:pPr>
        <w:spacing w:before="0" w:after="0" w:line="240" w:lineRule="auto"/>
      </w:pPr>
      <w:r>
        <w:separator/>
      </w:r>
    </w:p>
  </w:endnote>
  <w:endnote w:type="continuationSeparator" w:id="1">
    <w:p w:rsidR="00B857A5" w:rsidRDefault="00B857A5" w:rsidP="004136B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
    <w:altName w:val="宋体"/>
    <w:panose1 w:val="00000000000000000000"/>
    <w:charset w:val="86"/>
    <w:family w:val="roman"/>
    <w:notTrueType/>
    <w:pitch w:val="default"/>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7A5" w:rsidRDefault="00B857A5" w:rsidP="004136B4">
      <w:pPr>
        <w:spacing w:before="0" w:after="0" w:line="240" w:lineRule="auto"/>
      </w:pPr>
      <w:r>
        <w:separator/>
      </w:r>
    </w:p>
  </w:footnote>
  <w:footnote w:type="continuationSeparator" w:id="1">
    <w:p w:rsidR="00B857A5" w:rsidRDefault="00B857A5" w:rsidP="004136B4">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AA5"/>
    <w:rsid w:val="000D4AF4"/>
    <w:rsid w:val="004136B4"/>
    <w:rsid w:val="00655AA6"/>
    <w:rsid w:val="00674944"/>
    <w:rsid w:val="00794C42"/>
    <w:rsid w:val="008D2AA5"/>
    <w:rsid w:val="00AB3172"/>
    <w:rsid w:val="00B857A5"/>
    <w:rsid w:val="00C060D9"/>
    <w:rsid w:val="00C35403"/>
    <w:rsid w:val="00DE1DC0"/>
    <w:rsid w:val="00E24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60" w:after="2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36B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4136B4"/>
    <w:rPr>
      <w:sz w:val="18"/>
      <w:szCs w:val="18"/>
    </w:rPr>
  </w:style>
  <w:style w:type="paragraph" w:styleId="a4">
    <w:name w:val="footer"/>
    <w:basedOn w:val="a"/>
    <w:link w:val="Char0"/>
    <w:uiPriority w:val="99"/>
    <w:semiHidden/>
    <w:unhideWhenUsed/>
    <w:rsid w:val="004136B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4136B4"/>
    <w:rPr>
      <w:sz w:val="18"/>
      <w:szCs w:val="18"/>
    </w:rPr>
  </w:style>
</w:styles>
</file>

<file path=word/webSettings.xml><?xml version="1.0" encoding="utf-8"?>
<w:webSettings xmlns:r="http://schemas.openxmlformats.org/officeDocument/2006/relationships" xmlns:w="http://schemas.openxmlformats.org/wordprocessingml/2006/main">
  <w:divs>
    <w:div w:id="750856070">
      <w:bodyDiv w:val="1"/>
      <w:marLeft w:val="0"/>
      <w:marRight w:val="0"/>
      <w:marTop w:val="0"/>
      <w:marBottom w:val="0"/>
      <w:divBdr>
        <w:top w:val="none" w:sz="0" w:space="0" w:color="auto"/>
        <w:left w:val="none" w:sz="0" w:space="0" w:color="auto"/>
        <w:bottom w:val="none" w:sz="0" w:space="0" w:color="auto"/>
        <w:right w:val="none" w:sz="0" w:space="0" w:color="auto"/>
      </w:divBdr>
      <w:divsChild>
        <w:div w:id="1997226440">
          <w:marLeft w:val="0"/>
          <w:marRight w:val="0"/>
          <w:marTop w:val="0"/>
          <w:marBottom w:val="0"/>
          <w:divBdr>
            <w:top w:val="single" w:sz="6" w:space="0" w:color="CCCCCC"/>
            <w:left w:val="single" w:sz="6" w:space="0" w:color="CCCCCC"/>
            <w:bottom w:val="single" w:sz="6" w:space="0" w:color="CCCCCC"/>
            <w:right w:val="single" w:sz="6" w:space="0" w:color="CCCCCC"/>
          </w:divBdr>
          <w:divsChild>
            <w:div w:id="45955342">
              <w:marLeft w:val="0"/>
              <w:marRight w:val="0"/>
              <w:marTop w:val="0"/>
              <w:marBottom w:val="375"/>
              <w:divBdr>
                <w:top w:val="none" w:sz="0" w:space="0" w:color="auto"/>
                <w:left w:val="none" w:sz="0" w:space="0" w:color="auto"/>
                <w:bottom w:val="none" w:sz="0" w:space="0" w:color="auto"/>
                <w:right w:val="none" w:sz="0" w:space="0" w:color="auto"/>
              </w:divBdr>
              <w:divsChild>
                <w:div w:id="125832295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340</Words>
  <Characters>1940</Characters>
  <Application>Microsoft Office Word</Application>
  <DocSecurity>0</DocSecurity>
  <Lines>16</Lines>
  <Paragraphs>4</Paragraphs>
  <ScaleCrop>false</ScaleCrop>
  <Company>Lenovo (Beijing) Limited</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市局法规科管理</dc:creator>
  <cp:keywords/>
  <dc:description/>
  <cp:lastModifiedBy>市局法规科管理</cp:lastModifiedBy>
  <cp:revision>3</cp:revision>
  <dcterms:created xsi:type="dcterms:W3CDTF">2018-01-10T07:07:00Z</dcterms:created>
  <dcterms:modified xsi:type="dcterms:W3CDTF">2018-01-10T07:54:00Z</dcterms:modified>
</cp:coreProperties>
</file>