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val="0"/>
          <w:bCs w:val="0"/>
          <w:sz w:val="24"/>
          <w:szCs w:val="24"/>
          <w:lang w:val="en-US" w:eastAsia="zh-CN"/>
        </w:rPr>
      </w:pPr>
      <w:r>
        <w:rPr>
          <w:rFonts w:hint="eastAsia"/>
          <w:b w:val="0"/>
          <w:bCs w:val="0"/>
          <w:sz w:val="24"/>
          <w:szCs w:val="24"/>
          <w:lang w:eastAsia="zh-CN"/>
        </w:rPr>
        <w:t>附件</w:t>
      </w:r>
      <w:r>
        <w:rPr>
          <w:rFonts w:hint="eastAsia"/>
          <w:b w:val="0"/>
          <w:bCs w:val="0"/>
          <w:sz w:val="24"/>
          <w:szCs w:val="24"/>
          <w:lang w:val="en-US" w:eastAsia="zh-CN"/>
        </w:rPr>
        <w:t>1-1</w:t>
      </w:r>
    </w:p>
    <w:p>
      <w:pPr>
        <w:jc w:val="center"/>
        <w:rPr>
          <w:b/>
          <w:bCs/>
          <w:sz w:val="36"/>
          <w:szCs w:val="36"/>
        </w:rPr>
      </w:pPr>
      <w:r>
        <w:rPr>
          <w:rFonts w:hint="eastAsia"/>
          <w:b/>
          <w:bCs/>
          <w:sz w:val="36"/>
          <w:szCs w:val="36"/>
          <w:lang w:eastAsia="zh-CN"/>
        </w:rPr>
        <w:t>疫情防控</w:t>
      </w:r>
      <w:r>
        <w:rPr>
          <w:rFonts w:hint="eastAsia"/>
          <w:b/>
          <w:bCs/>
          <w:sz w:val="36"/>
          <w:szCs w:val="36"/>
        </w:rPr>
        <w:t>期间</w:t>
      </w:r>
      <w:r>
        <w:rPr>
          <w:rFonts w:hint="eastAsia"/>
          <w:b/>
          <w:bCs/>
          <w:sz w:val="36"/>
          <w:szCs w:val="36"/>
          <w:lang w:eastAsia="zh-CN"/>
        </w:rPr>
        <w:t>燃气</w:t>
      </w:r>
      <w:r>
        <w:rPr>
          <w:rFonts w:hint="eastAsia"/>
          <w:b/>
          <w:bCs/>
          <w:sz w:val="36"/>
          <w:szCs w:val="36"/>
        </w:rPr>
        <w:t>费缓缴申请表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3209"/>
        <w:gridCol w:w="1477"/>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480" w:type="dxa"/>
            <w:gridSpan w:val="4"/>
            <w:vAlign w:val="center"/>
          </w:tcPr>
          <w:p>
            <w:pPr>
              <w:jc w:val="left"/>
              <w:rPr>
                <w:b/>
                <w:sz w:val="24"/>
              </w:rPr>
            </w:pPr>
            <w:r>
              <w:rPr>
                <w:b/>
                <w:sz w:val="24"/>
              </w:rPr>
              <w:t>申请企业信息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95" w:type="dxa"/>
            <w:vAlign w:val="center"/>
          </w:tcPr>
          <w:p>
            <w:pPr>
              <w:jc w:val="center"/>
              <w:rPr>
                <w:sz w:val="24"/>
              </w:rPr>
            </w:pPr>
            <w:r>
              <w:rPr>
                <w:rFonts w:hint="eastAsia"/>
                <w:sz w:val="24"/>
              </w:rPr>
              <w:t>申请时间</w:t>
            </w:r>
          </w:p>
        </w:tc>
        <w:tc>
          <w:tcPr>
            <w:tcW w:w="3209" w:type="dxa"/>
            <w:vAlign w:val="center"/>
          </w:tcPr>
          <w:p>
            <w:pPr>
              <w:jc w:val="center"/>
              <w:rPr>
                <w:sz w:val="24"/>
              </w:rPr>
            </w:pPr>
          </w:p>
        </w:tc>
        <w:tc>
          <w:tcPr>
            <w:tcW w:w="1477" w:type="dxa"/>
            <w:vAlign w:val="center"/>
          </w:tcPr>
          <w:p>
            <w:pPr>
              <w:jc w:val="center"/>
              <w:rPr>
                <w:sz w:val="24"/>
              </w:rPr>
            </w:pPr>
            <w:r>
              <w:rPr>
                <w:rFonts w:hint="eastAsia"/>
                <w:sz w:val="24"/>
              </w:rPr>
              <w:t>办理编号</w:t>
            </w:r>
          </w:p>
        </w:tc>
        <w:tc>
          <w:tcPr>
            <w:tcW w:w="20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95" w:type="dxa"/>
            <w:vAlign w:val="center"/>
          </w:tcPr>
          <w:p>
            <w:pPr>
              <w:jc w:val="center"/>
              <w:rPr>
                <w:sz w:val="24"/>
              </w:rPr>
            </w:pPr>
            <w:r>
              <w:rPr>
                <w:rFonts w:hint="eastAsia"/>
                <w:sz w:val="24"/>
              </w:rPr>
              <w:t>申请企业名称</w:t>
            </w:r>
          </w:p>
        </w:tc>
        <w:tc>
          <w:tcPr>
            <w:tcW w:w="6785"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95" w:type="dxa"/>
            <w:vAlign w:val="center"/>
          </w:tcPr>
          <w:p>
            <w:pPr>
              <w:jc w:val="center"/>
              <w:rPr>
                <w:rFonts w:hint="eastAsia"/>
                <w:sz w:val="24"/>
              </w:rPr>
            </w:pPr>
            <w:r>
              <w:rPr>
                <w:rFonts w:hint="eastAsia"/>
                <w:sz w:val="24"/>
              </w:rPr>
              <w:t>企业地址</w:t>
            </w:r>
          </w:p>
        </w:tc>
        <w:tc>
          <w:tcPr>
            <w:tcW w:w="6785"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95" w:type="dxa"/>
            <w:vAlign w:val="center"/>
          </w:tcPr>
          <w:p>
            <w:pPr>
              <w:jc w:val="center"/>
              <w:rPr>
                <w:sz w:val="24"/>
              </w:rPr>
            </w:pPr>
            <w:r>
              <w:rPr>
                <w:rFonts w:hint="eastAsia"/>
                <w:sz w:val="24"/>
              </w:rPr>
              <w:t>申请人</w:t>
            </w:r>
          </w:p>
        </w:tc>
        <w:tc>
          <w:tcPr>
            <w:tcW w:w="3209" w:type="dxa"/>
            <w:vAlign w:val="center"/>
          </w:tcPr>
          <w:p>
            <w:pPr>
              <w:jc w:val="center"/>
              <w:rPr>
                <w:sz w:val="24"/>
              </w:rPr>
            </w:pPr>
          </w:p>
        </w:tc>
        <w:tc>
          <w:tcPr>
            <w:tcW w:w="1477" w:type="dxa"/>
            <w:vAlign w:val="center"/>
          </w:tcPr>
          <w:p>
            <w:pPr>
              <w:jc w:val="center"/>
              <w:rPr>
                <w:sz w:val="24"/>
              </w:rPr>
            </w:pPr>
            <w:r>
              <w:rPr>
                <w:rFonts w:hint="eastAsia"/>
                <w:sz w:val="24"/>
              </w:rPr>
              <w:t>职务</w:t>
            </w:r>
          </w:p>
        </w:tc>
        <w:tc>
          <w:tcPr>
            <w:tcW w:w="20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95" w:type="dxa"/>
            <w:vAlign w:val="center"/>
          </w:tcPr>
          <w:p>
            <w:pPr>
              <w:jc w:val="center"/>
              <w:rPr>
                <w:sz w:val="24"/>
              </w:rPr>
            </w:pPr>
            <w:r>
              <w:rPr>
                <w:rFonts w:hint="eastAsia"/>
                <w:sz w:val="24"/>
              </w:rPr>
              <w:t>申请人身份证</w:t>
            </w:r>
          </w:p>
        </w:tc>
        <w:tc>
          <w:tcPr>
            <w:tcW w:w="3209" w:type="dxa"/>
            <w:vAlign w:val="center"/>
          </w:tcPr>
          <w:p>
            <w:pPr>
              <w:jc w:val="center"/>
              <w:rPr>
                <w:sz w:val="24"/>
              </w:rPr>
            </w:pPr>
          </w:p>
        </w:tc>
        <w:tc>
          <w:tcPr>
            <w:tcW w:w="1477" w:type="dxa"/>
            <w:vAlign w:val="center"/>
          </w:tcPr>
          <w:p>
            <w:pPr>
              <w:jc w:val="center"/>
              <w:rPr>
                <w:sz w:val="24"/>
              </w:rPr>
            </w:pPr>
            <w:r>
              <w:rPr>
                <w:rFonts w:hint="eastAsia"/>
                <w:sz w:val="24"/>
              </w:rPr>
              <w:t>联系电话</w:t>
            </w:r>
          </w:p>
        </w:tc>
        <w:tc>
          <w:tcPr>
            <w:tcW w:w="20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695" w:type="dxa"/>
            <w:vAlign w:val="center"/>
          </w:tcPr>
          <w:p>
            <w:pPr>
              <w:jc w:val="center"/>
              <w:rPr>
                <w:sz w:val="24"/>
              </w:rPr>
            </w:pPr>
            <w:r>
              <w:rPr>
                <w:rFonts w:hint="eastAsia"/>
                <w:sz w:val="24"/>
              </w:rPr>
              <w:t>申请缓缴期限</w:t>
            </w:r>
          </w:p>
        </w:tc>
        <w:tc>
          <w:tcPr>
            <w:tcW w:w="6785" w:type="dxa"/>
            <w:gridSpan w:val="3"/>
            <w:vAlign w:val="center"/>
          </w:tcPr>
          <w:p>
            <w:pPr>
              <w:jc w:val="center"/>
              <w:rPr>
                <w:rFonts w:hint="eastAsia"/>
                <w:sz w:val="24"/>
              </w:rPr>
            </w:pPr>
          </w:p>
          <w:p>
            <w:pPr>
              <w:jc w:val="center"/>
              <w:rPr>
                <w:rFonts w:hint="eastAsia"/>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695" w:type="dxa"/>
            <w:vAlign w:val="center"/>
          </w:tcPr>
          <w:p>
            <w:pPr>
              <w:jc w:val="center"/>
              <w:rPr>
                <w:sz w:val="24"/>
              </w:rPr>
            </w:pPr>
            <w:r>
              <w:rPr>
                <w:rFonts w:hint="eastAsia"/>
                <w:sz w:val="24"/>
              </w:rPr>
              <w:t>申请理由</w:t>
            </w:r>
          </w:p>
        </w:tc>
        <w:tc>
          <w:tcPr>
            <w:tcW w:w="6785" w:type="dxa"/>
            <w:gridSpan w:val="3"/>
            <w:vAlign w:val="center"/>
          </w:tcPr>
          <w:p>
            <w:pPr>
              <w:jc w:val="left"/>
              <w:rPr>
                <w:szCs w:val="21"/>
              </w:rPr>
            </w:pPr>
          </w:p>
          <w:p>
            <w:pPr>
              <w:jc w:val="left"/>
              <w:rPr>
                <w:szCs w:val="21"/>
              </w:rPr>
            </w:pPr>
          </w:p>
          <w:p>
            <w:pPr>
              <w:jc w:val="left"/>
              <w:rPr>
                <w:szCs w:val="21"/>
              </w:rPr>
            </w:pPr>
          </w:p>
          <w:p>
            <w:pPr>
              <w:jc w:val="left"/>
              <w:rPr>
                <w:rFonts w:hint="eastAsia"/>
                <w:szCs w:val="21"/>
              </w:rPr>
            </w:pPr>
          </w:p>
          <w:p>
            <w:pPr>
              <w:jc w:val="left"/>
              <w:rPr>
                <w:szCs w:val="21"/>
              </w:rPr>
            </w:pPr>
          </w:p>
          <w:p>
            <w:pPr>
              <w:jc w:val="left"/>
              <w:rPr>
                <w:sz w:val="24"/>
              </w:rPr>
            </w:pPr>
            <w:r>
              <w:rPr>
                <w:rFonts w:hint="eastAsia"/>
                <w:szCs w:val="21"/>
              </w:rPr>
              <w:t xml:space="preserve">                               </w:t>
            </w:r>
            <w:r>
              <w:rPr>
                <w:rFonts w:hint="eastAsia"/>
                <w:sz w:val="24"/>
              </w:rPr>
              <w:t>申请人（企业公章）：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80" w:type="dxa"/>
            <w:gridSpan w:val="4"/>
            <w:vAlign w:val="center"/>
          </w:tcPr>
          <w:p>
            <w:pPr>
              <w:jc w:val="left"/>
              <w:rPr>
                <w:b/>
                <w:sz w:val="24"/>
              </w:rPr>
            </w:pPr>
            <w:r>
              <w:rPr>
                <w:b/>
                <w:sz w:val="24"/>
              </w:rPr>
              <w:t>供气企业审批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695" w:type="dxa"/>
            <w:vAlign w:val="center"/>
          </w:tcPr>
          <w:p>
            <w:pPr>
              <w:jc w:val="center"/>
              <w:rPr>
                <w:sz w:val="24"/>
              </w:rPr>
            </w:pPr>
            <w:r>
              <w:rPr>
                <w:rFonts w:hint="eastAsia"/>
                <w:sz w:val="24"/>
              </w:rPr>
              <w:t>市场部负责人意见</w:t>
            </w:r>
          </w:p>
        </w:tc>
        <w:tc>
          <w:tcPr>
            <w:tcW w:w="6785" w:type="dxa"/>
            <w:gridSpan w:val="3"/>
            <w:vAlign w:val="center"/>
          </w:tcPr>
          <w:p>
            <w:pPr>
              <w:jc w:val="center"/>
              <w:rPr>
                <w:sz w:val="24"/>
              </w:rPr>
            </w:pPr>
          </w:p>
          <w:p>
            <w:pPr>
              <w:jc w:val="center"/>
              <w:rPr>
                <w:sz w:val="24"/>
              </w:rPr>
            </w:pPr>
          </w:p>
          <w:p>
            <w:pPr>
              <w:rPr>
                <w:sz w:val="24"/>
              </w:rPr>
            </w:pPr>
            <w:r>
              <w:rPr>
                <w:rFonts w:hint="eastAsia"/>
                <w:sz w:val="24"/>
              </w:rPr>
              <w:t xml:space="preserve">                           </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1695" w:type="dxa"/>
            <w:vAlign w:val="center"/>
          </w:tcPr>
          <w:p>
            <w:pPr>
              <w:jc w:val="center"/>
              <w:rPr>
                <w:sz w:val="24"/>
              </w:rPr>
            </w:pPr>
            <w:r>
              <w:rPr>
                <w:rFonts w:hint="eastAsia"/>
                <w:sz w:val="24"/>
              </w:rPr>
              <w:t>主管副总经理</w:t>
            </w:r>
          </w:p>
          <w:p>
            <w:pPr>
              <w:jc w:val="center"/>
              <w:rPr>
                <w:sz w:val="24"/>
              </w:rPr>
            </w:pPr>
            <w:r>
              <w:rPr>
                <w:rFonts w:hint="eastAsia"/>
                <w:sz w:val="24"/>
              </w:rPr>
              <w:t>审核意见</w:t>
            </w:r>
          </w:p>
        </w:tc>
        <w:tc>
          <w:tcPr>
            <w:tcW w:w="6785" w:type="dxa"/>
            <w:gridSpan w:val="3"/>
            <w:vAlign w:val="center"/>
          </w:tcPr>
          <w:p>
            <w:pPr>
              <w:jc w:val="center"/>
              <w:rPr>
                <w:sz w:val="24"/>
              </w:rPr>
            </w:pPr>
            <w:r>
              <w:rPr>
                <w:rFonts w:hint="eastAsia"/>
                <w:sz w:val="24"/>
              </w:rPr>
              <w:t xml:space="preserve">                                    </w:t>
            </w:r>
          </w:p>
          <w:p>
            <w:pPr>
              <w:jc w:val="center"/>
              <w:rPr>
                <w:sz w:val="24"/>
              </w:rPr>
            </w:pPr>
          </w:p>
          <w:p>
            <w:pPr>
              <w:jc w:val="center"/>
              <w:rPr>
                <w:sz w:val="24"/>
              </w:rPr>
            </w:pPr>
          </w:p>
          <w:p>
            <w:pPr>
              <w:jc w:val="center"/>
              <w:rPr>
                <w:sz w:val="24"/>
              </w:rPr>
            </w:pP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695" w:type="dxa"/>
            <w:vAlign w:val="center"/>
          </w:tcPr>
          <w:p>
            <w:pPr>
              <w:jc w:val="center"/>
              <w:rPr>
                <w:sz w:val="24"/>
              </w:rPr>
            </w:pPr>
            <w:r>
              <w:rPr>
                <w:rFonts w:hint="eastAsia"/>
                <w:sz w:val="24"/>
              </w:rPr>
              <w:t>总经理审批</w:t>
            </w:r>
          </w:p>
          <w:p>
            <w:pPr>
              <w:jc w:val="center"/>
              <w:rPr>
                <w:sz w:val="24"/>
              </w:rPr>
            </w:pPr>
            <w:r>
              <w:rPr>
                <w:rFonts w:hint="eastAsia"/>
                <w:sz w:val="24"/>
              </w:rPr>
              <w:t>意见</w:t>
            </w:r>
          </w:p>
        </w:tc>
        <w:tc>
          <w:tcPr>
            <w:tcW w:w="6785" w:type="dxa"/>
            <w:gridSpan w:val="3"/>
            <w:vAlign w:val="center"/>
          </w:tcPr>
          <w:p>
            <w:pPr>
              <w:jc w:val="center"/>
              <w:rPr>
                <w:sz w:val="24"/>
              </w:rPr>
            </w:pPr>
            <w:r>
              <w:rPr>
                <w:rFonts w:hint="eastAsia"/>
                <w:sz w:val="24"/>
              </w:rPr>
              <w:t xml:space="preserve">                               </w:t>
            </w:r>
          </w:p>
          <w:p>
            <w:pPr>
              <w:jc w:val="center"/>
              <w:rPr>
                <w:sz w:val="24"/>
              </w:rPr>
            </w:pPr>
          </w:p>
          <w:p>
            <w:pPr>
              <w:jc w:val="center"/>
              <w:rPr>
                <w:sz w:val="24"/>
              </w:rPr>
            </w:pPr>
          </w:p>
          <w:p>
            <w:pPr>
              <w:jc w:val="center"/>
              <w:rPr>
                <w:rFonts w:hint="eastAsia"/>
                <w:sz w:val="24"/>
              </w:rPr>
            </w:pPr>
          </w:p>
          <w:p>
            <w:pPr>
              <w:jc w:val="center"/>
              <w:rPr>
                <w:rFonts w:hint="eastAsia"/>
                <w:sz w:val="24"/>
              </w:rPr>
            </w:pPr>
          </w:p>
          <w:p>
            <w:pPr>
              <w:rPr>
                <w:sz w:val="24"/>
              </w:rPr>
            </w:pPr>
          </w:p>
          <w:p>
            <w:pPr>
              <w:ind w:firstLine="3840" w:firstLineChars="1600"/>
              <w:rPr>
                <w:sz w:val="24"/>
              </w:rPr>
            </w:pPr>
            <w:r>
              <w:rPr>
                <w:rFonts w:hint="eastAsia"/>
                <w:sz w:val="24"/>
              </w:rPr>
              <w:t xml:space="preserve">        年    月    日</w:t>
            </w:r>
          </w:p>
        </w:tc>
      </w:tr>
    </w:tbl>
    <w:p>
      <w:pPr>
        <w:jc w:val="left"/>
        <w:rPr>
          <w:szCs w:val="21"/>
        </w:rPr>
      </w:pPr>
      <w:r>
        <w:rPr>
          <w:rFonts w:hint="eastAsia"/>
          <w:szCs w:val="21"/>
        </w:rPr>
        <w:t>申请企业须递交资料：1、申办人身份证复印件；2、法人代表授权书；3、企业营业执照及防疫物资生产经营相关证明。</w:t>
      </w:r>
    </w:p>
    <w:p>
      <w:pPr>
        <w:jc w:val="left"/>
        <w:rPr>
          <w:rFonts w:hint="default" w:eastAsiaTheme="minorEastAsia"/>
          <w:sz w:val="24"/>
          <w:szCs w:val="24"/>
          <w:lang w:val="en-US" w:eastAsia="zh-CN"/>
        </w:rPr>
      </w:pPr>
      <w:r>
        <w:rPr>
          <w:rFonts w:hint="eastAsia"/>
          <w:sz w:val="24"/>
          <w:szCs w:val="24"/>
          <w:lang w:eastAsia="zh-CN"/>
        </w:rPr>
        <w:t>附件</w:t>
      </w:r>
      <w:r>
        <w:rPr>
          <w:rFonts w:hint="eastAsia"/>
          <w:sz w:val="24"/>
          <w:szCs w:val="24"/>
          <w:lang w:val="en-US" w:eastAsia="zh-CN"/>
        </w:rPr>
        <w:t>1-2</w:t>
      </w:r>
    </w:p>
    <w:p>
      <w:pPr>
        <w:jc w:val="both"/>
        <w:rPr>
          <w:rFonts w:hint="eastAsia" w:ascii="黑体" w:hAnsi="黑体" w:eastAsia="黑体" w:cs="黑体"/>
          <w:b/>
          <w:bCs/>
          <w:sz w:val="36"/>
          <w:szCs w:val="36"/>
          <w:lang w:eastAsia="zh-CN"/>
        </w:rPr>
      </w:pPr>
    </w:p>
    <w:p>
      <w:pPr>
        <w:jc w:val="center"/>
        <w:rPr>
          <w:rFonts w:hint="eastAsia" w:ascii="黑体" w:hAnsi="黑体" w:eastAsia="黑体" w:cs="黑体"/>
          <w:b/>
          <w:bCs/>
          <w:sz w:val="36"/>
          <w:szCs w:val="36"/>
        </w:rPr>
      </w:pPr>
      <w:r>
        <w:rPr>
          <w:rFonts w:hint="eastAsia" w:ascii="黑体" w:hAnsi="黑体" w:eastAsia="黑体" w:cs="黑体"/>
          <w:b/>
          <w:bCs/>
          <w:sz w:val="36"/>
          <w:szCs w:val="36"/>
          <w:lang w:eastAsia="zh-CN"/>
        </w:rPr>
        <w:t>疫情防控</w:t>
      </w:r>
      <w:r>
        <w:rPr>
          <w:rFonts w:hint="eastAsia" w:ascii="黑体" w:hAnsi="黑体" w:eastAsia="黑体" w:cs="黑体"/>
          <w:b/>
          <w:bCs/>
          <w:sz w:val="36"/>
          <w:szCs w:val="36"/>
        </w:rPr>
        <w:t>期间申请</w:t>
      </w:r>
      <w:r>
        <w:rPr>
          <w:rFonts w:hint="eastAsia" w:ascii="黑体" w:hAnsi="黑体" w:eastAsia="黑体" w:cs="黑体"/>
          <w:b/>
          <w:bCs/>
          <w:sz w:val="36"/>
          <w:szCs w:val="36"/>
          <w:lang w:eastAsia="zh-CN"/>
        </w:rPr>
        <w:t>燃气</w:t>
      </w:r>
      <w:r>
        <w:rPr>
          <w:rFonts w:hint="eastAsia" w:ascii="黑体" w:hAnsi="黑体" w:eastAsia="黑体" w:cs="黑体"/>
          <w:b/>
          <w:bCs/>
          <w:sz w:val="36"/>
          <w:szCs w:val="36"/>
        </w:rPr>
        <w:t>费缓缴业务指南</w:t>
      </w:r>
    </w:p>
    <w:p>
      <w:pPr>
        <w:jc w:val="left"/>
        <w:rPr>
          <w:sz w:val="24"/>
        </w:rPr>
      </w:pPr>
    </w:p>
    <w:p>
      <w:pPr>
        <w:spacing w:line="600" w:lineRule="exact"/>
        <w:ind w:firstLine="480"/>
        <w:jc w:val="left"/>
        <w:rPr>
          <w:rFonts w:hint="eastAsia"/>
          <w:sz w:val="28"/>
          <w:szCs w:val="28"/>
        </w:rPr>
      </w:pPr>
    </w:p>
    <w:p>
      <w:pPr>
        <w:spacing w:line="600" w:lineRule="exact"/>
        <w:ind w:firstLine="480"/>
        <w:jc w:val="left"/>
        <w:rPr>
          <w:sz w:val="28"/>
          <w:szCs w:val="28"/>
        </w:rPr>
      </w:pPr>
      <w:r>
        <w:rPr>
          <w:rFonts w:hint="eastAsia"/>
          <w:sz w:val="28"/>
          <w:szCs w:val="28"/>
        </w:rPr>
        <w:t>为贯彻落实《揭阳市人民政府关于印发打赢疫情防控阻击战扶持中小企业共渡难关若干措施的通知》（揭府[2020]4号）文件精神，充分发挥中小企业在疫情防控阻击战中的重要作用，全力支持中小企业在抗击疫情中渡过难关，根据措施要求，为方便防疫物资生产企业申请缓缴燃气费业务，特制订如下指南：</w:t>
      </w:r>
    </w:p>
    <w:p>
      <w:pPr>
        <w:numPr>
          <w:ilvl w:val="0"/>
          <w:numId w:val="1"/>
        </w:numPr>
        <w:spacing w:line="600" w:lineRule="exact"/>
        <w:ind w:firstLine="480"/>
        <w:jc w:val="left"/>
        <w:rPr>
          <w:sz w:val="28"/>
          <w:szCs w:val="28"/>
        </w:rPr>
      </w:pPr>
      <w:r>
        <w:rPr>
          <w:rFonts w:hint="eastAsia"/>
          <w:sz w:val="28"/>
          <w:szCs w:val="28"/>
        </w:rPr>
        <w:t>凡符合条件要求的防疫物资生产企业直接到我司下属各营业厅办理申请；</w:t>
      </w:r>
    </w:p>
    <w:p>
      <w:pPr>
        <w:numPr>
          <w:ilvl w:val="0"/>
          <w:numId w:val="1"/>
        </w:numPr>
        <w:spacing w:line="600" w:lineRule="exact"/>
        <w:ind w:firstLine="480"/>
        <w:jc w:val="left"/>
        <w:rPr>
          <w:sz w:val="28"/>
          <w:szCs w:val="28"/>
        </w:rPr>
      </w:pPr>
      <w:r>
        <w:rPr>
          <w:rFonts w:hint="eastAsia"/>
          <w:sz w:val="28"/>
          <w:szCs w:val="28"/>
        </w:rPr>
        <w:t>申请时须填写防疫期间燃气费缓缴申请表，提交企业营业执照复印件、申办人身份证、相关防疫物资生产及经营证明资料，加盖单位公章，复印件资料需标明与原件相符；</w:t>
      </w:r>
    </w:p>
    <w:p>
      <w:pPr>
        <w:numPr>
          <w:ilvl w:val="0"/>
          <w:numId w:val="1"/>
        </w:numPr>
        <w:spacing w:line="600" w:lineRule="exact"/>
        <w:ind w:firstLine="480"/>
        <w:jc w:val="left"/>
        <w:rPr>
          <w:sz w:val="28"/>
          <w:szCs w:val="28"/>
        </w:rPr>
      </w:pPr>
      <w:r>
        <w:rPr>
          <w:rFonts w:hint="eastAsia"/>
          <w:sz w:val="28"/>
          <w:szCs w:val="28"/>
        </w:rPr>
        <w:t>我司将对申请资料初审，符合条件的对象在三个工作日内完成审批流程并反馈申报企业。</w:t>
      </w:r>
    </w:p>
    <w:p>
      <w:pPr>
        <w:spacing w:line="540" w:lineRule="exact"/>
        <w:jc w:val="left"/>
        <w:rPr>
          <w:sz w:val="28"/>
          <w:szCs w:val="28"/>
        </w:rPr>
      </w:pPr>
    </w:p>
    <w:p>
      <w:pPr>
        <w:spacing w:line="540" w:lineRule="exact"/>
        <w:jc w:val="left"/>
        <w:rPr>
          <w:sz w:val="28"/>
          <w:szCs w:val="28"/>
        </w:rPr>
      </w:pPr>
    </w:p>
    <w:p>
      <w:pPr>
        <w:spacing w:line="540" w:lineRule="exact"/>
        <w:jc w:val="left"/>
        <w:rPr>
          <w:rFonts w:hint="eastAsia"/>
          <w:sz w:val="28"/>
          <w:szCs w:val="28"/>
        </w:rPr>
      </w:pPr>
      <w:r>
        <w:rPr>
          <w:rFonts w:hint="eastAsia"/>
          <w:sz w:val="28"/>
          <w:szCs w:val="28"/>
        </w:rPr>
        <w:t xml:space="preserve">                          </w:t>
      </w:r>
    </w:p>
    <w:p>
      <w:pPr>
        <w:spacing w:line="540" w:lineRule="exact"/>
        <w:jc w:val="left"/>
        <w:rPr>
          <w:rFonts w:hint="eastAsia"/>
          <w:sz w:val="28"/>
          <w:szCs w:val="28"/>
        </w:rPr>
      </w:pPr>
    </w:p>
    <w:p>
      <w:pPr>
        <w:spacing w:line="540" w:lineRule="exact"/>
        <w:ind w:firstLine="3080" w:firstLineChars="1100"/>
        <w:jc w:val="left"/>
        <w:rPr>
          <w:sz w:val="28"/>
          <w:szCs w:val="28"/>
        </w:rPr>
      </w:pPr>
      <w:r>
        <w:rPr>
          <w:rFonts w:hint="eastAsia"/>
          <w:sz w:val="28"/>
          <w:szCs w:val="28"/>
        </w:rPr>
        <w:t>中海石油揭阳能源开发利用有限公司</w:t>
      </w:r>
    </w:p>
    <w:p>
      <w:pPr>
        <w:spacing w:line="540" w:lineRule="exact"/>
        <w:jc w:val="left"/>
        <w:rPr>
          <w:rFonts w:hint="default" w:eastAsiaTheme="minorEastAsia"/>
          <w:sz w:val="28"/>
          <w:szCs w:val="28"/>
          <w:lang w:val="en-US" w:eastAsia="zh-CN"/>
        </w:rPr>
      </w:pPr>
      <w:r>
        <w:rPr>
          <w:rFonts w:hint="eastAsia"/>
          <w:sz w:val="28"/>
          <w:szCs w:val="28"/>
        </w:rPr>
        <w:t xml:space="preserve">                             </w:t>
      </w: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0AB51"/>
    <w:multiLevelType w:val="singleLevel"/>
    <w:tmpl w:val="5060AB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95D87"/>
    <w:rsid w:val="00246E25"/>
    <w:rsid w:val="002D2B62"/>
    <w:rsid w:val="00561E00"/>
    <w:rsid w:val="006079A2"/>
    <w:rsid w:val="006B7BF3"/>
    <w:rsid w:val="009D34F9"/>
    <w:rsid w:val="00AD6E02"/>
    <w:rsid w:val="00CB5DC1"/>
    <w:rsid w:val="00DF7DEC"/>
    <w:rsid w:val="01E336F3"/>
    <w:rsid w:val="05DE7379"/>
    <w:rsid w:val="07700719"/>
    <w:rsid w:val="0842586B"/>
    <w:rsid w:val="0E2B3F4F"/>
    <w:rsid w:val="0EE71F7B"/>
    <w:rsid w:val="11CA79A4"/>
    <w:rsid w:val="15EF062B"/>
    <w:rsid w:val="241817FA"/>
    <w:rsid w:val="2B3E68B8"/>
    <w:rsid w:val="2B973BF5"/>
    <w:rsid w:val="2C4511F6"/>
    <w:rsid w:val="2DC540FE"/>
    <w:rsid w:val="2E1A1BC2"/>
    <w:rsid w:val="33CC6A02"/>
    <w:rsid w:val="34CD53E2"/>
    <w:rsid w:val="397376BC"/>
    <w:rsid w:val="3B6A257B"/>
    <w:rsid w:val="3BE449B4"/>
    <w:rsid w:val="3E1E24A7"/>
    <w:rsid w:val="3EAE6EC6"/>
    <w:rsid w:val="401E3A3D"/>
    <w:rsid w:val="437B65FC"/>
    <w:rsid w:val="45555FDE"/>
    <w:rsid w:val="45E22430"/>
    <w:rsid w:val="48C952DC"/>
    <w:rsid w:val="49995D87"/>
    <w:rsid w:val="4AF72938"/>
    <w:rsid w:val="50C913CD"/>
    <w:rsid w:val="53544FC1"/>
    <w:rsid w:val="53AA51F8"/>
    <w:rsid w:val="65673CD9"/>
    <w:rsid w:val="686C6EDD"/>
    <w:rsid w:val="69611A9F"/>
    <w:rsid w:val="6AA871FD"/>
    <w:rsid w:val="6B59325A"/>
    <w:rsid w:val="6FA0457A"/>
    <w:rsid w:val="70E514A4"/>
    <w:rsid w:val="720508D5"/>
    <w:rsid w:val="76546694"/>
    <w:rsid w:val="7CFE5A5E"/>
    <w:rsid w:val="7DA70250"/>
    <w:rsid w:val="7FEF0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129</Words>
  <Characters>737</Characters>
  <Lines>6</Lines>
  <Paragraphs>1</Paragraphs>
  <TotalTime>54</TotalTime>
  <ScaleCrop>false</ScaleCrop>
  <LinksUpToDate>false</LinksUpToDate>
  <CharactersWithSpaces>865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2020-02-12T08:50:00Z</dcterms:created>
  <dc:creator>Administrator</dc:creator>
  <cp:lastModifiedBy>Administrator</cp:lastModifiedBy>
  <cp:lastPrinted>2020-02-12T09:19:00Z</cp:lastPrinted>
  <dcterms:modified xsi:type="dcterms:W3CDTF">2020-02-13T08:07:19Z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