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竞争影响评估</w:t>
      </w:r>
      <w:r>
        <w:rPr>
          <w:rFonts w:hint="eastAsia" w:ascii="方正小标宋_GBK" w:hAnsi="方正小标宋_GBK" w:eastAsia="方正小标宋_GBK" w:cs="方正小标宋_GBK"/>
          <w:sz w:val="44"/>
          <w:szCs w:val="44"/>
          <w:lang w:eastAsia="zh-CN"/>
        </w:rPr>
        <w:t>标准</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一、是否违反市场准入与退出标准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1.设置不合理和歧视性的准入和退出条件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2.未经公平竞争授予经营者特许经营权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3.限定经营、购买、使用特定经营者提供的商品和服务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4.设置没有法律法规依据的审批或者具有行政审批性质的事前备案程序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5.对市场准入负面清单以外的行业、领域、业务设置审批程序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二、是否违反商品要素自由流通标准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1.对外地和进口商品、服务实行歧视性价格或补贴政策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2.限制外地和进口商品、服务进入</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地市场</w:t>
      </w:r>
      <w:r>
        <w:rPr>
          <w:rFonts w:hint="eastAsia" w:ascii="仿宋_GB2312" w:hAnsi="仿宋_GB2312" w:eastAsia="仿宋_GB2312" w:cs="仿宋_GB2312"/>
          <w:sz w:val="32"/>
          <w:szCs w:val="32"/>
          <w:lang w:eastAsia="zh-CN"/>
        </w:rPr>
        <w:t>或阻碍</w:t>
      </w:r>
      <w:r>
        <w:rPr>
          <w:rFonts w:hint="eastAsia" w:ascii="仿宋_GB2312" w:hAnsi="仿宋_GB2312" w:eastAsia="仿宋_GB2312" w:cs="仿宋_GB2312"/>
          <w:sz w:val="32"/>
          <w:szCs w:val="32"/>
        </w:rPr>
        <w:t>本地商品运出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3.排斥或限制外地经营者参加</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地招标投标活动</w:t>
      </w:r>
      <w:r>
        <w:rPr>
          <w:rFonts w:hint="eastAsia" w:ascii="仿宋_GB2312" w:hAnsi="仿宋_GB2312" w:eastAsia="仿宋_GB2312" w:cs="仿宋_GB2312"/>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4.排斥限制或强制外地经营者在本地投资或设立分支机构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5.对外地经营者在本地投资或设立的分支机构实行歧视性待遇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三、是否违反影响生产经营成本标准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1.违法给予特定经营者优惠政策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2.将财政支出安排与企业缴纳的税收或非税收入挂钩</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4.违法要求经营者提供各类保证金或扣留经营者保证金</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3.违法免除特定经营者需要缴纳的社会保险费用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四、是否违反影响生产经营行为标准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1.强制经营者从事《反垄断法》规定的垄断行为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2.违法披露或者要求经营者披露生产经营敏感信息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3.超越定价权限进行政府定价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4.违法干预实行市场调节价的商品服务价格水平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五、是否违反兜底条款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1.没有法律法规依据减损市场主体合法权益或者增加其义务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2.违反《反垄断法》制定含有排除限制竞争内容的政策措施</w:t>
      </w:r>
      <w:r>
        <w:rPr>
          <w:rFonts w:hint="eastAsia" w:ascii="仿宋_GB2312" w:hAnsi="仿宋_GB2312" w:eastAsia="仿宋_GB2312" w:cs="仿宋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D27DB"/>
    <w:rsid w:val="0D3D27DB"/>
    <w:rsid w:val="521E5D82"/>
    <w:rsid w:val="64E70B56"/>
    <w:rsid w:val="6BDB6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揭阳市城市规划局</Company>
  <Pages>1</Pages>
  <Words>0</Words>
  <Characters>0</Characters>
  <Lines>0</Lines>
  <Paragraphs>0</Paragraphs>
  <TotalTime>5</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2019-12-19T03:18:00Z</dcterms:created>
  <dc:creator>admin</dc:creator>
  <cp:lastModifiedBy>admin</cp:lastModifiedBy>
  <dcterms:modified xsi:type="dcterms:W3CDTF">2019-12-19T03:23:13Z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