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EF3" w:rsidRDefault="002A6EF3">
      <w:pPr>
        <w:jc w:val="center"/>
        <w:rPr>
          <w:rFonts w:ascii="方正小标宋简体" w:eastAsia="方正小标宋简体" w:hAnsi="方正小标宋简体" w:cs="Times New Roman"/>
          <w:sz w:val="84"/>
          <w:szCs w:val="84"/>
        </w:rPr>
      </w:pPr>
    </w:p>
    <w:p w:rsidR="002A6EF3" w:rsidRDefault="002A6EF3">
      <w:pPr>
        <w:jc w:val="center"/>
        <w:rPr>
          <w:rFonts w:ascii="方正小标宋简体" w:eastAsia="方正小标宋简体" w:hAnsi="方正小标宋简体" w:cs="Times New Roman"/>
          <w:sz w:val="84"/>
          <w:szCs w:val="84"/>
        </w:rPr>
      </w:pPr>
    </w:p>
    <w:p w:rsidR="002A6EF3" w:rsidRDefault="00B07670">
      <w:pPr>
        <w:jc w:val="center"/>
        <w:rPr>
          <w:rFonts w:ascii="方正小标宋简体" w:eastAsia="方正小标宋简体" w:hAnsi="方正小标宋简体" w:cs="Times New Roman"/>
          <w:sz w:val="84"/>
          <w:szCs w:val="84"/>
        </w:rPr>
      </w:pPr>
      <w:r>
        <w:rPr>
          <w:rFonts w:ascii="方正小标宋简体" w:eastAsia="方正小标宋简体" w:hAnsi="方正小标宋简体" w:cs="方正小标宋简体"/>
          <w:sz w:val="84"/>
          <w:szCs w:val="84"/>
        </w:rPr>
        <w:t>2017</w:t>
      </w:r>
      <w:r w:rsidR="002A6EF3">
        <w:rPr>
          <w:rFonts w:ascii="方正小标宋简体" w:eastAsia="方正小标宋简体" w:hAnsi="方正小标宋简体" w:cs="方正小标宋简体" w:hint="eastAsia"/>
          <w:sz w:val="84"/>
          <w:szCs w:val="84"/>
        </w:rPr>
        <w:t>年</w:t>
      </w:r>
    </w:p>
    <w:p w:rsidR="009B7133" w:rsidRDefault="009B7133">
      <w:pPr>
        <w:jc w:val="center"/>
        <w:rPr>
          <w:rFonts w:ascii="方正小标宋简体" w:eastAsia="方正小标宋简体" w:hAnsi="方正小标宋简体" w:cs="方正小标宋简体"/>
          <w:sz w:val="84"/>
          <w:szCs w:val="84"/>
        </w:rPr>
      </w:pPr>
      <w:r w:rsidRPr="009B7133">
        <w:rPr>
          <w:rFonts w:ascii="方正小标宋简体" w:eastAsia="方正小标宋简体" w:hAnsi="方正小标宋简体" w:cs="方正小标宋简体" w:hint="eastAsia"/>
          <w:sz w:val="84"/>
          <w:szCs w:val="84"/>
        </w:rPr>
        <w:t>揭阳市人民医院</w:t>
      </w:r>
    </w:p>
    <w:p w:rsidR="002A6EF3" w:rsidRDefault="002A6EF3">
      <w:pPr>
        <w:jc w:val="center"/>
        <w:rPr>
          <w:rFonts w:ascii="方正小标宋简体" w:eastAsia="方正小标宋简体" w:hAnsi="方正小标宋简体" w:cs="Times New Roman"/>
          <w:sz w:val="84"/>
          <w:szCs w:val="84"/>
        </w:rPr>
      </w:pPr>
      <w:r>
        <w:rPr>
          <w:rFonts w:ascii="方正小标宋简体" w:eastAsia="方正小标宋简体" w:hAnsi="方正小标宋简体" w:cs="方正小标宋简体" w:hint="eastAsia"/>
          <w:sz w:val="84"/>
          <w:szCs w:val="84"/>
        </w:rPr>
        <w:t>部门预算</w:t>
      </w:r>
    </w:p>
    <w:p w:rsidR="002A6EF3" w:rsidRDefault="002A6EF3">
      <w:pPr>
        <w:jc w:val="center"/>
        <w:rPr>
          <w:rFonts w:ascii="方正小标宋简体" w:eastAsia="方正小标宋简体" w:hAnsi="方正小标宋简体" w:cs="Times New Roman"/>
          <w:sz w:val="84"/>
          <w:szCs w:val="84"/>
        </w:rPr>
      </w:pPr>
    </w:p>
    <w:p w:rsidR="002A6EF3" w:rsidRDefault="002A6EF3">
      <w:pPr>
        <w:jc w:val="center"/>
        <w:rPr>
          <w:rFonts w:ascii="方正小标宋简体" w:eastAsia="方正小标宋简体" w:hAnsi="方正小标宋简体" w:cs="Times New Roman"/>
          <w:sz w:val="84"/>
          <w:szCs w:val="84"/>
        </w:rPr>
      </w:pPr>
    </w:p>
    <w:p w:rsidR="002A6EF3" w:rsidRDefault="002A6EF3">
      <w:pPr>
        <w:jc w:val="center"/>
        <w:rPr>
          <w:rFonts w:ascii="黑体" w:eastAsia="黑体" w:hAnsi="黑体" w:cs="Times New Roman"/>
          <w:sz w:val="44"/>
          <w:szCs w:val="44"/>
        </w:rPr>
      </w:pPr>
      <w:r>
        <w:rPr>
          <w:rFonts w:ascii="方正小标宋简体" w:eastAsia="方正小标宋简体" w:hAnsi="方正小标宋简体" w:cs="Times New Roman"/>
          <w:sz w:val="84"/>
          <w:szCs w:val="84"/>
        </w:rPr>
        <w:br w:type="page"/>
      </w:r>
    </w:p>
    <w:p w:rsidR="002A6EF3" w:rsidRDefault="002A6EF3">
      <w:pPr>
        <w:jc w:val="center"/>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rPr>
        <w:lastRenderedPageBreak/>
        <w:t>目</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录</w:t>
      </w:r>
    </w:p>
    <w:p w:rsidR="002A6EF3" w:rsidRDefault="002A6EF3">
      <w:pPr>
        <w:jc w:val="center"/>
        <w:rPr>
          <w:rFonts w:ascii="黑体" w:eastAsia="黑体" w:hAnsi="黑体" w:cs="Times New Roman"/>
          <w:sz w:val="44"/>
          <w:szCs w:val="44"/>
        </w:rPr>
      </w:pPr>
    </w:p>
    <w:p w:rsidR="002A6EF3" w:rsidRDefault="002A6EF3" w:rsidP="0055749D">
      <w:pPr>
        <w:ind w:firstLineChars="200" w:firstLine="640"/>
        <w:rPr>
          <w:rFonts w:ascii="黑体" w:eastAsia="黑体" w:hAnsi="黑体" w:cs="Times New Roman"/>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sidR="009B7133" w:rsidRPr="009B7133">
        <w:rPr>
          <w:rFonts w:ascii="黑体" w:eastAsia="黑体" w:hAnsi="黑体" w:cs="黑体" w:hint="eastAsia"/>
          <w:sz w:val="32"/>
          <w:szCs w:val="32"/>
        </w:rPr>
        <w:t>揭阳市人民医院</w:t>
      </w:r>
      <w:r>
        <w:rPr>
          <w:rFonts w:ascii="黑体" w:eastAsia="黑体" w:hAnsi="黑体" w:cs="黑体" w:hint="eastAsia"/>
          <w:sz w:val="32"/>
          <w:szCs w:val="32"/>
        </w:rPr>
        <w:t>概况</w:t>
      </w:r>
    </w:p>
    <w:p w:rsidR="002A6EF3" w:rsidRDefault="002A6EF3" w:rsidP="0055749D">
      <w:pPr>
        <w:numPr>
          <w:ilvl w:val="0"/>
          <w:numId w:val="1"/>
        </w:numPr>
        <w:ind w:firstLineChars="200"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主要职责</w:t>
      </w:r>
    </w:p>
    <w:p w:rsidR="002A6EF3" w:rsidRDefault="002A6EF3" w:rsidP="0055749D">
      <w:pPr>
        <w:numPr>
          <w:ilvl w:val="0"/>
          <w:numId w:val="1"/>
        </w:numPr>
        <w:ind w:firstLineChars="200"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机构设置</w:t>
      </w:r>
    </w:p>
    <w:p w:rsidR="002A6EF3" w:rsidRDefault="002A6EF3" w:rsidP="0055749D">
      <w:pPr>
        <w:ind w:firstLineChars="200" w:firstLine="640"/>
        <w:rPr>
          <w:rFonts w:ascii="黑体" w:eastAsia="黑体" w:hAnsi="黑体" w:cs="Times New Roman"/>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9B7133">
        <w:rPr>
          <w:rFonts w:ascii="黑体" w:eastAsia="黑体" w:hAnsi="黑体" w:cs="黑体"/>
          <w:sz w:val="32"/>
          <w:szCs w:val="32"/>
        </w:rPr>
        <w:t>2017</w:t>
      </w:r>
      <w:r>
        <w:rPr>
          <w:rFonts w:ascii="黑体" w:eastAsia="黑体" w:hAnsi="黑体" w:cs="黑体" w:hint="eastAsia"/>
          <w:sz w:val="32"/>
          <w:szCs w:val="32"/>
        </w:rPr>
        <w:t>年部门预算表</w:t>
      </w:r>
    </w:p>
    <w:p w:rsidR="002A6EF3" w:rsidRDefault="002A6EF3">
      <w:pPr>
        <w:numPr>
          <w:ilvl w:val="0"/>
          <w:numId w:val="2"/>
        </w:numPr>
        <w:ind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收支总体情况表</w:t>
      </w:r>
    </w:p>
    <w:p w:rsidR="002A6EF3" w:rsidRDefault="002A6EF3">
      <w:pPr>
        <w:numPr>
          <w:ilvl w:val="0"/>
          <w:numId w:val="2"/>
        </w:numPr>
        <w:ind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收入总体情况表</w:t>
      </w:r>
    </w:p>
    <w:p w:rsidR="002A6EF3" w:rsidRDefault="002A6EF3">
      <w:pPr>
        <w:numPr>
          <w:ilvl w:val="0"/>
          <w:numId w:val="2"/>
        </w:numPr>
        <w:ind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支出总体情况表</w:t>
      </w:r>
    </w:p>
    <w:p w:rsidR="002A6EF3" w:rsidRDefault="002A6EF3">
      <w:pPr>
        <w:numPr>
          <w:ilvl w:val="0"/>
          <w:numId w:val="2"/>
        </w:numPr>
        <w:ind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财政拨款收支总体情况表</w:t>
      </w:r>
    </w:p>
    <w:p w:rsidR="002A6EF3" w:rsidRDefault="002A6EF3">
      <w:pPr>
        <w:numPr>
          <w:ilvl w:val="0"/>
          <w:numId w:val="2"/>
        </w:numPr>
        <w:ind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一般公共预算支出情况表（按功能分类科目）</w:t>
      </w:r>
    </w:p>
    <w:p w:rsidR="002A6EF3" w:rsidRDefault="002A6EF3">
      <w:pPr>
        <w:numPr>
          <w:ilvl w:val="0"/>
          <w:numId w:val="2"/>
        </w:numPr>
        <w:ind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一般公共预算基本支出情况表（按支出经济分类科目）</w:t>
      </w:r>
    </w:p>
    <w:p w:rsidR="002A6EF3" w:rsidRDefault="002A6EF3">
      <w:pPr>
        <w:numPr>
          <w:ilvl w:val="0"/>
          <w:numId w:val="2"/>
        </w:numPr>
        <w:ind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一般公共预算项目支出情况表（按支出经济分类科目）</w:t>
      </w:r>
    </w:p>
    <w:p w:rsidR="002A6EF3" w:rsidRDefault="002A6EF3">
      <w:pPr>
        <w:numPr>
          <w:ilvl w:val="0"/>
          <w:numId w:val="2"/>
        </w:numPr>
        <w:ind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一般公共预算安排的行政经费及“三公”经费预算表</w:t>
      </w:r>
    </w:p>
    <w:p w:rsidR="002A6EF3" w:rsidRDefault="002A6EF3">
      <w:pPr>
        <w:numPr>
          <w:ilvl w:val="0"/>
          <w:numId w:val="2"/>
        </w:numPr>
        <w:ind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政府性基金预算支出情况表</w:t>
      </w:r>
    </w:p>
    <w:p w:rsidR="002A6EF3" w:rsidRDefault="002A6EF3">
      <w:pPr>
        <w:numPr>
          <w:ilvl w:val="0"/>
          <w:numId w:val="2"/>
        </w:numPr>
        <w:ind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部门预算基本支出预算表</w:t>
      </w:r>
    </w:p>
    <w:p w:rsidR="002A6EF3" w:rsidRDefault="002A6EF3">
      <w:pPr>
        <w:numPr>
          <w:ilvl w:val="0"/>
          <w:numId w:val="2"/>
        </w:numPr>
        <w:ind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部门预算项目支出及其他支出预算表</w:t>
      </w:r>
    </w:p>
    <w:p w:rsidR="002A6EF3" w:rsidRDefault="002A6EF3" w:rsidP="0055749D">
      <w:pPr>
        <w:ind w:firstLineChars="200" w:firstLine="640"/>
        <w:rPr>
          <w:rFonts w:ascii="黑体" w:eastAsia="黑体" w:hAnsi="黑体" w:cs="Times New Roman"/>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sidR="009B7133">
        <w:rPr>
          <w:rFonts w:ascii="黑体" w:eastAsia="黑体" w:hAnsi="黑体" w:cs="黑体"/>
          <w:sz w:val="32"/>
          <w:szCs w:val="32"/>
        </w:rPr>
        <w:t>2017</w:t>
      </w:r>
      <w:r>
        <w:rPr>
          <w:rFonts w:ascii="黑体" w:eastAsia="黑体" w:hAnsi="黑体" w:cs="黑体" w:hint="eastAsia"/>
          <w:sz w:val="32"/>
          <w:szCs w:val="32"/>
        </w:rPr>
        <w:t>年部门预算情况说明</w:t>
      </w:r>
    </w:p>
    <w:p w:rsidR="002A6EF3" w:rsidRDefault="002A6EF3" w:rsidP="0055749D">
      <w:pPr>
        <w:ind w:firstLineChars="200" w:firstLine="640"/>
        <w:rPr>
          <w:rFonts w:ascii="黑体" w:eastAsia="黑体" w:hAnsi="黑体" w:cs="Times New Roman"/>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名词解释</w:t>
      </w:r>
    </w:p>
    <w:p w:rsidR="002A6EF3" w:rsidRPr="008E7B12" w:rsidRDefault="002A6EF3" w:rsidP="008E7B12">
      <w:pPr>
        <w:jc w:val="center"/>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rPr>
        <w:lastRenderedPageBreak/>
        <w:t>第一部分</w:t>
      </w:r>
      <w:r>
        <w:rPr>
          <w:rFonts w:ascii="方正小标宋简体" w:eastAsia="方正小标宋简体" w:hAnsi="方正小标宋简体" w:cs="方正小标宋简体"/>
          <w:sz w:val="44"/>
          <w:szCs w:val="44"/>
        </w:rPr>
        <w:t xml:space="preserve">  </w:t>
      </w:r>
      <w:r w:rsidR="0074114B" w:rsidRPr="0074114B">
        <w:rPr>
          <w:rFonts w:ascii="方正小标宋简体" w:eastAsia="方正小标宋简体" w:hAnsi="方正小标宋简体" w:cs="方正小标宋简体" w:hint="eastAsia"/>
          <w:sz w:val="44"/>
          <w:szCs w:val="44"/>
        </w:rPr>
        <w:t>揭阳市人民医院</w:t>
      </w:r>
      <w:r>
        <w:rPr>
          <w:rFonts w:ascii="方正小标宋简体" w:eastAsia="方正小标宋简体" w:hAnsi="方正小标宋简体" w:cs="方正小标宋简体" w:hint="eastAsia"/>
          <w:sz w:val="44"/>
          <w:szCs w:val="44"/>
        </w:rPr>
        <w:t>概况</w:t>
      </w:r>
    </w:p>
    <w:p w:rsidR="002A6EF3" w:rsidRDefault="002A6EF3">
      <w:pPr>
        <w:numPr>
          <w:ilvl w:val="0"/>
          <w:numId w:val="3"/>
        </w:numPr>
        <w:ind w:firstLine="640"/>
        <w:rPr>
          <w:rFonts w:ascii="黑体" w:eastAsia="黑体" w:hAnsi="黑体" w:cs="Times New Roman"/>
          <w:sz w:val="32"/>
          <w:szCs w:val="32"/>
        </w:rPr>
      </w:pPr>
      <w:r>
        <w:rPr>
          <w:rFonts w:ascii="黑体" w:eastAsia="黑体" w:hAnsi="黑体" w:cs="黑体" w:hint="eastAsia"/>
          <w:sz w:val="32"/>
          <w:szCs w:val="32"/>
        </w:rPr>
        <w:t>主要职责</w:t>
      </w:r>
    </w:p>
    <w:p w:rsidR="009B7133" w:rsidRPr="009B7133" w:rsidRDefault="002A6EF3" w:rsidP="009B7133">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sidR="009B7133" w:rsidRPr="009B7133">
        <w:rPr>
          <w:rFonts w:ascii="仿宋_GB2312" w:eastAsia="仿宋_GB2312" w:hAnsi="仿宋_GB2312" w:cs="仿宋_GB2312" w:hint="eastAsia"/>
          <w:sz w:val="32"/>
          <w:szCs w:val="32"/>
        </w:rPr>
        <w:t>贯彻执行党和国家的路线、方针、政策，提供医疗 、护理 、预防保健和康复医疗服务。</w:t>
      </w:r>
    </w:p>
    <w:p w:rsidR="009B7133" w:rsidRPr="009B7133" w:rsidRDefault="009B7133" w:rsidP="009B7133">
      <w:pPr>
        <w:ind w:firstLine="640"/>
        <w:rPr>
          <w:rFonts w:ascii="仿宋_GB2312" w:eastAsia="仿宋_GB2312" w:hAnsi="仿宋_GB2312" w:cs="仿宋_GB2312"/>
          <w:sz w:val="32"/>
          <w:szCs w:val="32"/>
        </w:rPr>
      </w:pPr>
      <w:r w:rsidRPr="009B7133">
        <w:rPr>
          <w:rFonts w:ascii="仿宋_GB2312" w:eastAsia="仿宋_GB2312" w:hAnsi="仿宋_GB2312" w:cs="仿宋_GB2312" w:hint="eastAsia"/>
          <w:sz w:val="32"/>
          <w:szCs w:val="32"/>
        </w:rPr>
        <w:t>（二）开展医学科学研究和医学教学工作，促进医学新技术项目的开发和临床应用；承担教学医院任务，承担医学院校学生的临床带教和基层医院卫生技术人员进修培训任务。</w:t>
      </w:r>
    </w:p>
    <w:p w:rsidR="009B7133" w:rsidRPr="009B7133" w:rsidRDefault="009B7133" w:rsidP="009B7133">
      <w:pPr>
        <w:ind w:firstLine="640"/>
        <w:rPr>
          <w:rFonts w:ascii="仿宋_GB2312" w:eastAsia="仿宋_GB2312" w:hAnsi="仿宋_GB2312" w:cs="仿宋_GB2312"/>
          <w:sz w:val="32"/>
          <w:szCs w:val="32"/>
        </w:rPr>
      </w:pPr>
      <w:r w:rsidRPr="009B713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三</w:t>
      </w:r>
      <w:r w:rsidRPr="009B7133">
        <w:rPr>
          <w:rFonts w:ascii="仿宋_GB2312" w:eastAsia="仿宋_GB2312" w:hAnsi="仿宋_GB2312" w:cs="仿宋_GB2312" w:hint="eastAsia"/>
          <w:sz w:val="32"/>
          <w:szCs w:val="32"/>
        </w:rPr>
        <w:t>）指导基层医院的业务技术工作，与一、二级医院建立经常性技术指导和合作关系，开展双向转诊，帮助基层开展新技术新项目研究，解决疑难问题，培训卫生技术和管理人才。</w:t>
      </w:r>
    </w:p>
    <w:p w:rsidR="009B7133" w:rsidRPr="009B7133" w:rsidRDefault="009B7133" w:rsidP="009B7133">
      <w:pPr>
        <w:ind w:firstLine="640"/>
        <w:rPr>
          <w:rFonts w:ascii="仿宋_GB2312" w:eastAsia="仿宋_GB2312" w:hAnsi="仿宋_GB2312" w:cs="仿宋_GB2312"/>
          <w:sz w:val="32"/>
          <w:szCs w:val="32"/>
        </w:rPr>
      </w:pPr>
      <w:r w:rsidRPr="009B713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四</w:t>
      </w:r>
      <w:r w:rsidRPr="009B7133">
        <w:rPr>
          <w:rFonts w:ascii="仿宋_GB2312" w:eastAsia="仿宋_GB2312" w:hAnsi="仿宋_GB2312" w:cs="仿宋_GB2312" w:hint="eastAsia"/>
          <w:sz w:val="32"/>
          <w:szCs w:val="32"/>
        </w:rPr>
        <w:t>）承担战时或自然灾害、意外灾害事故等特殊情况下的医疗救护任务。</w:t>
      </w:r>
    </w:p>
    <w:p w:rsidR="009B7133" w:rsidRPr="009B7133" w:rsidRDefault="009B7133" w:rsidP="009B7133">
      <w:pPr>
        <w:ind w:firstLine="640"/>
        <w:rPr>
          <w:rFonts w:ascii="仿宋_GB2312" w:eastAsia="仿宋_GB2312" w:hAnsi="仿宋_GB2312" w:cs="仿宋_GB2312"/>
          <w:sz w:val="32"/>
          <w:szCs w:val="32"/>
        </w:rPr>
      </w:pPr>
      <w:r w:rsidRPr="009B713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五</w:t>
      </w:r>
      <w:r w:rsidRPr="009B7133">
        <w:rPr>
          <w:rFonts w:ascii="仿宋_GB2312" w:eastAsia="仿宋_GB2312" w:hAnsi="仿宋_GB2312" w:cs="仿宋_GB2312" w:hint="eastAsia"/>
          <w:sz w:val="32"/>
          <w:szCs w:val="32"/>
        </w:rPr>
        <w:t>）开展社区医疗服务工作。</w:t>
      </w:r>
    </w:p>
    <w:p w:rsidR="002A6EF3" w:rsidRDefault="009B7133" w:rsidP="009B7133">
      <w:pPr>
        <w:ind w:firstLine="640"/>
        <w:rPr>
          <w:rFonts w:ascii="仿宋_GB2312" w:eastAsia="仿宋_GB2312" w:hAnsi="仿宋_GB2312" w:cs="Times New Roman"/>
          <w:sz w:val="32"/>
          <w:szCs w:val="32"/>
        </w:rPr>
      </w:pPr>
      <w:r w:rsidRPr="009B713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六</w:t>
      </w:r>
      <w:r w:rsidRPr="009B7133">
        <w:rPr>
          <w:rFonts w:ascii="仿宋_GB2312" w:eastAsia="仿宋_GB2312" w:hAnsi="仿宋_GB2312" w:cs="仿宋_GB2312" w:hint="eastAsia"/>
          <w:sz w:val="32"/>
          <w:szCs w:val="32"/>
        </w:rPr>
        <w:t>）开展卫生健康宣传教育工作。</w:t>
      </w:r>
    </w:p>
    <w:p w:rsidR="002A6EF3" w:rsidRPr="00914091" w:rsidRDefault="002A6EF3" w:rsidP="00914091">
      <w:pPr>
        <w:pStyle w:val="a7"/>
        <w:numPr>
          <w:ilvl w:val="0"/>
          <w:numId w:val="6"/>
        </w:numPr>
        <w:ind w:firstLineChars="0"/>
        <w:rPr>
          <w:rFonts w:ascii="黑体" w:eastAsia="黑体" w:hAnsi="黑体" w:cs="Times New Roman"/>
          <w:sz w:val="32"/>
          <w:szCs w:val="32"/>
        </w:rPr>
      </w:pPr>
      <w:r w:rsidRPr="00914091">
        <w:rPr>
          <w:rFonts w:ascii="黑体" w:eastAsia="黑体" w:hAnsi="黑体" w:cs="黑体" w:hint="eastAsia"/>
          <w:sz w:val="32"/>
          <w:szCs w:val="32"/>
        </w:rPr>
        <w:t>机构设置</w:t>
      </w:r>
    </w:p>
    <w:p w:rsidR="00914091" w:rsidRDefault="002A6EF3" w:rsidP="00914091">
      <w:pPr>
        <w:numPr>
          <w:ilvl w:val="0"/>
          <w:numId w:val="4"/>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w:t>
      </w:r>
      <w:r w:rsidRPr="009B7133">
        <w:rPr>
          <w:rFonts w:ascii="仿宋_GB2312" w:eastAsia="仿宋_GB2312" w:hAnsi="仿宋_GB2312" w:cs="仿宋_GB2312" w:hint="eastAsia"/>
          <w:sz w:val="32"/>
          <w:szCs w:val="32"/>
        </w:rPr>
        <w:t>无下属单位，部门预算为厅（委、局、办）本级预算。</w:t>
      </w:r>
    </w:p>
    <w:p w:rsidR="009B7133" w:rsidRPr="00914091" w:rsidRDefault="002A6EF3" w:rsidP="00914091">
      <w:pPr>
        <w:numPr>
          <w:ilvl w:val="0"/>
          <w:numId w:val="4"/>
        </w:numPr>
        <w:ind w:firstLine="640"/>
        <w:rPr>
          <w:rFonts w:ascii="仿宋_GB2312" w:eastAsia="仿宋_GB2312" w:hAnsi="仿宋_GB2312" w:cs="仿宋_GB2312"/>
          <w:sz w:val="32"/>
          <w:szCs w:val="32"/>
        </w:rPr>
      </w:pPr>
      <w:r w:rsidRPr="00914091">
        <w:rPr>
          <w:rFonts w:ascii="仿宋_GB2312" w:eastAsia="仿宋_GB2312" w:hAnsi="仿宋_GB2312" w:cs="仿宋_GB2312" w:hint="eastAsia"/>
          <w:sz w:val="32"/>
          <w:szCs w:val="32"/>
        </w:rPr>
        <w:t>本部门内设机构、人员构成情况：</w:t>
      </w:r>
      <w:r w:rsidR="009B7133" w:rsidRPr="00914091">
        <w:rPr>
          <w:rFonts w:ascii="仿宋_GB2312" w:eastAsia="仿宋_GB2312" w:hAnsi="仿宋_GB2312" w:cs="仿宋_GB2312" w:hint="eastAsia"/>
          <w:sz w:val="32"/>
          <w:szCs w:val="32"/>
        </w:rPr>
        <w:t>设置职能管理科室16个和临床业务科室49个</w:t>
      </w:r>
    </w:p>
    <w:p w:rsidR="009B7133" w:rsidRPr="009B7133" w:rsidRDefault="009B7133" w:rsidP="00914091">
      <w:pPr>
        <w:ind w:firstLineChars="200" w:firstLine="640"/>
        <w:rPr>
          <w:rFonts w:ascii="仿宋_GB2312" w:eastAsia="仿宋_GB2312" w:hAnsi="仿宋_GB2312" w:cs="仿宋_GB2312"/>
          <w:sz w:val="32"/>
          <w:szCs w:val="32"/>
        </w:rPr>
      </w:pPr>
      <w:r w:rsidRPr="009B7133">
        <w:rPr>
          <w:rFonts w:ascii="仿宋_GB2312" w:eastAsia="仿宋_GB2312" w:hAnsi="仿宋_GB2312" w:cs="仿宋_GB2312" w:hint="eastAsia"/>
          <w:sz w:val="32"/>
          <w:szCs w:val="32"/>
        </w:rPr>
        <w:t>1、职能管理科室共16个。包括办公室、党委办公室、</w:t>
      </w:r>
      <w:r w:rsidRPr="009B7133">
        <w:rPr>
          <w:rFonts w:ascii="仿宋_GB2312" w:eastAsia="仿宋_GB2312" w:hAnsi="仿宋_GB2312" w:cs="仿宋_GB2312" w:hint="eastAsia"/>
          <w:sz w:val="32"/>
          <w:szCs w:val="32"/>
        </w:rPr>
        <w:lastRenderedPageBreak/>
        <w:t>人事科、医务科、护理部、预防保健科、信息科、医疗设备科、保卫科、财务科、总务科、门诊办公室、感染管理科、医疗质量控制科、审计科、科技教育科</w:t>
      </w:r>
    </w:p>
    <w:p w:rsidR="009B7133" w:rsidRPr="009B7133" w:rsidRDefault="009B7133" w:rsidP="00914091">
      <w:pPr>
        <w:ind w:firstLineChars="200" w:firstLine="640"/>
        <w:rPr>
          <w:rFonts w:ascii="仿宋_GB2312" w:eastAsia="仿宋_GB2312" w:hAnsi="仿宋_GB2312" w:cs="仿宋_GB2312"/>
          <w:sz w:val="32"/>
          <w:szCs w:val="32"/>
        </w:rPr>
      </w:pPr>
      <w:r w:rsidRPr="009B7133">
        <w:rPr>
          <w:rFonts w:ascii="仿宋_GB2312" w:eastAsia="仿宋_GB2312" w:hAnsi="仿宋_GB2312" w:cs="仿宋_GB2312" w:hint="eastAsia"/>
          <w:sz w:val="32"/>
          <w:szCs w:val="32"/>
        </w:rPr>
        <w:t>2、临床业务科室共49个。包括神经内一科，神经内二科，神经内三科，心血管内一科、CCU，心血管内二科，风湿、肾内科，消化内科，呼吸内科，内分泌科，老年病科、康复科，感染科，血液内科，血透中心，急诊科，全科医学科，重症医学科，放疗科，化疗一区，化疗二区，微创介入治疗中心，神经外一科，神经外二科，神经外三科，泌尿、乳腺外科，关节外科，脊柱外科，胃肠、血管、甲状腺外科，肝胆、小儿、烧伤外科，胸心外科，妇科，产科，耳鼻喉科，眼科，麻醉科手术室，新生儿中心，儿科一区，儿科二区，药学部，健康管理中心，高压氧治疗中心，影像中心（CT、MR、普放、PET-CT、核医学科），介入室，理疗科，中医科，检验科，病理科，营养科，消毒供应室。</w:t>
      </w:r>
    </w:p>
    <w:p w:rsidR="0099647C" w:rsidRDefault="009B7133" w:rsidP="0074114B">
      <w:pPr>
        <w:ind w:firstLineChars="200" w:firstLine="640"/>
        <w:rPr>
          <w:rFonts w:ascii="仿宋_GB2312" w:eastAsia="仿宋_GB2312" w:hAnsi="仿宋_GB2312" w:cs="仿宋_GB2312"/>
          <w:sz w:val="32"/>
          <w:szCs w:val="32"/>
        </w:rPr>
      </w:pPr>
      <w:r w:rsidRPr="009B7133">
        <w:rPr>
          <w:rFonts w:ascii="仿宋_GB2312" w:eastAsia="仿宋_GB2312" w:hAnsi="仿宋_GB2312" w:cs="仿宋_GB2312" w:hint="eastAsia"/>
          <w:sz w:val="32"/>
          <w:szCs w:val="32"/>
        </w:rPr>
        <w:t>人员编制为1233人，截止2016年12月31日在编人员为1190人，期末在职人员2142人（其中临时工人员297人），离退休人员440人。</w:t>
      </w:r>
    </w:p>
    <w:p w:rsidR="002A6EF3" w:rsidRDefault="0099647C" w:rsidP="0074114B">
      <w:pPr>
        <w:ind w:firstLineChars="200" w:firstLine="640"/>
        <w:rPr>
          <w:rFonts w:ascii="仿宋_GB2312" w:eastAsia="仿宋_GB2312" w:hAnsi="仿宋_GB2312" w:cs="仿宋_GB2312"/>
          <w:sz w:val="32"/>
          <w:szCs w:val="32"/>
        </w:rPr>
      </w:pPr>
      <w:r w:rsidRPr="00F511D0">
        <w:rPr>
          <w:rFonts w:ascii="仿宋_GB2312" w:eastAsia="仿宋_GB2312" w:hAnsi="仿宋_GB2312" w:cs="仿宋_GB2312" w:hint="eastAsia"/>
          <w:sz w:val="32"/>
          <w:szCs w:val="32"/>
        </w:rPr>
        <w:t>我院为财政差额补助单位，经费来源主要为医院医疗收入</w:t>
      </w:r>
    </w:p>
    <w:p w:rsidR="0099647C" w:rsidRDefault="0099647C" w:rsidP="0074114B">
      <w:pPr>
        <w:ind w:firstLineChars="200" w:firstLine="640"/>
        <w:rPr>
          <w:rFonts w:ascii="仿宋_GB2312" w:eastAsia="仿宋_GB2312" w:hAnsi="仿宋_GB2312" w:cs="Times New Roman"/>
          <w:sz w:val="32"/>
          <w:szCs w:val="32"/>
        </w:rPr>
      </w:pPr>
    </w:p>
    <w:p w:rsidR="002A6EF3" w:rsidRDefault="002A6EF3">
      <w:pPr>
        <w:jc w:val="center"/>
        <w:rPr>
          <w:rFonts w:ascii="黑体" w:eastAsia="黑体" w:hAnsi="黑体" w:cs="Times New Roman"/>
          <w:sz w:val="44"/>
          <w:szCs w:val="44"/>
        </w:rPr>
        <w:sectPr w:rsidR="002A6EF3">
          <w:pgSz w:w="11906" w:h="16838"/>
          <w:pgMar w:top="1440" w:right="1800" w:bottom="1440" w:left="1800" w:header="851" w:footer="992" w:gutter="0"/>
          <w:cols w:space="425"/>
          <w:docGrid w:type="lines" w:linePitch="312"/>
        </w:sectPr>
      </w:pPr>
    </w:p>
    <w:p w:rsidR="002A6EF3" w:rsidRDefault="002A6EF3">
      <w:pPr>
        <w:jc w:val="center"/>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rPr>
        <w:lastRenderedPageBreak/>
        <w:t>第二部分</w:t>
      </w:r>
      <w:r>
        <w:rPr>
          <w:rFonts w:ascii="方正小标宋简体" w:eastAsia="方正小标宋简体" w:hAnsi="方正小标宋简体" w:cs="方正小标宋简体"/>
          <w:sz w:val="44"/>
          <w:szCs w:val="44"/>
        </w:rPr>
        <w:t xml:space="preserve">  </w:t>
      </w:r>
      <w:r w:rsidR="001F0C5C">
        <w:rPr>
          <w:rFonts w:ascii="方正小标宋简体" w:eastAsia="方正小标宋简体" w:hAnsi="方正小标宋简体" w:cs="方正小标宋简体"/>
          <w:sz w:val="44"/>
          <w:szCs w:val="44"/>
        </w:rPr>
        <w:t>2017</w:t>
      </w:r>
      <w:r>
        <w:rPr>
          <w:rFonts w:ascii="方正小标宋简体" w:eastAsia="方正小标宋简体" w:hAnsi="方正小标宋简体" w:cs="方正小标宋简体" w:hint="eastAsia"/>
          <w:sz w:val="44"/>
          <w:szCs w:val="44"/>
        </w:rPr>
        <w:t>年部门预算表</w:t>
      </w:r>
    </w:p>
    <w:p w:rsidR="002A6EF3" w:rsidRDefault="00BD0B9A" w:rsidP="001F0C5C">
      <w:pPr>
        <w:rPr>
          <w:rFonts w:ascii="楷体_GB2312" w:eastAsia="楷体_GB2312" w:hAnsi="楷体_GB2312" w:cs="Times New Roman"/>
          <w:sz w:val="32"/>
          <w:szCs w:val="32"/>
        </w:rPr>
      </w:pPr>
      <w:r w:rsidRPr="00BD0B9A">
        <w:rPr>
          <w:noProof/>
        </w:rPr>
        <w:drawing>
          <wp:inline distT="0" distB="0" distL="0" distR="0">
            <wp:extent cx="5274310" cy="368378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683780"/>
                    </a:xfrm>
                    <a:prstGeom prst="rect">
                      <a:avLst/>
                    </a:prstGeom>
                    <a:noFill/>
                    <a:ln>
                      <a:noFill/>
                    </a:ln>
                  </pic:spPr>
                </pic:pic>
              </a:graphicData>
            </a:graphic>
          </wp:inline>
        </w:drawing>
      </w:r>
    </w:p>
    <w:p w:rsidR="00862456" w:rsidRDefault="00BD0B9A" w:rsidP="001F0C5C">
      <w:pPr>
        <w:rPr>
          <w:rFonts w:ascii="楷体_GB2312" w:eastAsia="楷体_GB2312" w:hAnsi="楷体_GB2312" w:cs="Times New Roman"/>
          <w:sz w:val="32"/>
          <w:szCs w:val="32"/>
        </w:rPr>
      </w:pPr>
      <w:r w:rsidRPr="00BD0B9A">
        <w:rPr>
          <w:noProof/>
        </w:rPr>
        <w:drawing>
          <wp:inline distT="0" distB="0" distL="0" distR="0">
            <wp:extent cx="5274310" cy="4299109"/>
            <wp:effectExtent l="0" t="0" r="254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4299109"/>
                    </a:xfrm>
                    <a:prstGeom prst="rect">
                      <a:avLst/>
                    </a:prstGeom>
                    <a:noFill/>
                    <a:ln>
                      <a:noFill/>
                    </a:ln>
                  </pic:spPr>
                </pic:pic>
              </a:graphicData>
            </a:graphic>
          </wp:inline>
        </w:drawing>
      </w:r>
      <w:r w:rsidRPr="00BD0B9A">
        <w:rPr>
          <w:noProof/>
        </w:rPr>
        <w:lastRenderedPageBreak/>
        <w:drawing>
          <wp:inline distT="0" distB="0" distL="0" distR="0">
            <wp:extent cx="5274310" cy="5361767"/>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5361767"/>
                    </a:xfrm>
                    <a:prstGeom prst="rect">
                      <a:avLst/>
                    </a:prstGeom>
                    <a:noFill/>
                    <a:ln>
                      <a:noFill/>
                    </a:ln>
                  </pic:spPr>
                </pic:pic>
              </a:graphicData>
            </a:graphic>
          </wp:inline>
        </w:drawing>
      </w:r>
      <w:r w:rsidRPr="00BD0B9A">
        <w:rPr>
          <w:noProof/>
        </w:rPr>
        <w:drawing>
          <wp:inline distT="0" distB="0" distL="0" distR="0">
            <wp:extent cx="5274310" cy="2464353"/>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2464353"/>
                    </a:xfrm>
                    <a:prstGeom prst="rect">
                      <a:avLst/>
                    </a:prstGeom>
                    <a:noFill/>
                    <a:ln>
                      <a:noFill/>
                    </a:ln>
                  </pic:spPr>
                </pic:pic>
              </a:graphicData>
            </a:graphic>
          </wp:inline>
        </w:drawing>
      </w:r>
      <w:r w:rsidRPr="00BD0B9A">
        <w:rPr>
          <w:noProof/>
        </w:rPr>
        <w:lastRenderedPageBreak/>
        <w:drawing>
          <wp:inline distT="0" distB="0" distL="0" distR="0">
            <wp:extent cx="5274310" cy="8146240"/>
            <wp:effectExtent l="0" t="0" r="254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8146240"/>
                    </a:xfrm>
                    <a:prstGeom prst="rect">
                      <a:avLst/>
                    </a:prstGeom>
                    <a:noFill/>
                    <a:ln>
                      <a:noFill/>
                    </a:ln>
                  </pic:spPr>
                </pic:pic>
              </a:graphicData>
            </a:graphic>
          </wp:inline>
        </w:drawing>
      </w:r>
      <w:r w:rsidRPr="00BD0B9A">
        <w:rPr>
          <w:noProof/>
        </w:rPr>
        <w:lastRenderedPageBreak/>
        <w:drawing>
          <wp:inline distT="0" distB="0" distL="0" distR="0">
            <wp:extent cx="5274310" cy="8395975"/>
            <wp:effectExtent l="0" t="0" r="2540" b="50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8395975"/>
                    </a:xfrm>
                    <a:prstGeom prst="rect">
                      <a:avLst/>
                    </a:prstGeom>
                    <a:noFill/>
                    <a:ln>
                      <a:noFill/>
                    </a:ln>
                  </pic:spPr>
                </pic:pic>
              </a:graphicData>
            </a:graphic>
          </wp:inline>
        </w:drawing>
      </w:r>
      <w:r w:rsidRPr="00BD0B9A">
        <w:rPr>
          <w:noProof/>
        </w:rPr>
        <w:lastRenderedPageBreak/>
        <w:drawing>
          <wp:inline distT="0" distB="0" distL="0" distR="0">
            <wp:extent cx="5274310" cy="8013971"/>
            <wp:effectExtent l="0" t="0" r="2540" b="63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8013971"/>
                    </a:xfrm>
                    <a:prstGeom prst="rect">
                      <a:avLst/>
                    </a:prstGeom>
                    <a:noFill/>
                    <a:ln>
                      <a:noFill/>
                    </a:ln>
                  </pic:spPr>
                </pic:pic>
              </a:graphicData>
            </a:graphic>
          </wp:inline>
        </w:drawing>
      </w:r>
      <w:r w:rsidRPr="00BD0B9A">
        <w:rPr>
          <w:noProof/>
        </w:rPr>
        <w:lastRenderedPageBreak/>
        <w:drawing>
          <wp:inline distT="0" distB="0" distL="0" distR="0">
            <wp:extent cx="5274310" cy="5001687"/>
            <wp:effectExtent l="0" t="0" r="2540" b="889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5001687"/>
                    </a:xfrm>
                    <a:prstGeom prst="rect">
                      <a:avLst/>
                    </a:prstGeom>
                    <a:noFill/>
                    <a:ln>
                      <a:noFill/>
                    </a:ln>
                  </pic:spPr>
                </pic:pic>
              </a:graphicData>
            </a:graphic>
          </wp:inline>
        </w:drawing>
      </w:r>
      <w:r w:rsidRPr="00BD0B9A">
        <w:rPr>
          <w:noProof/>
        </w:rPr>
        <w:drawing>
          <wp:inline distT="0" distB="0" distL="0" distR="0">
            <wp:extent cx="5274310" cy="2124605"/>
            <wp:effectExtent l="0" t="0" r="254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4310" cy="2124605"/>
                    </a:xfrm>
                    <a:prstGeom prst="rect">
                      <a:avLst/>
                    </a:prstGeom>
                    <a:noFill/>
                    <a:ln>
                      <a:noFill/>
                    </a:ln>
                  </pic:spPr>
                </pic:pic>
              </a:graphicData>
            </a:graphic>
          </wp:inline>
        </w:drawing>
      </w:r>
      <w:r w:rsidR="002466E5" w:rsidRPr="002466E5">
        <w:rPr>
          <w:noProof/>
        </w:rPr>
        <w:lastRenderedPageBreak/>
        <w:drawing>
          <wp:inline distT="0" distB="0" distL="0" distR="0">
            <wp:extent cx="5274310" cy="2523629"/>
            <wp:effectExtent l="0" t="0" r="254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310" cy="2523629"/>
                    </a:xfrm>
                    <a:prstGeom prst="rect">
                      <a:avLst/>
                    </a:prstGeom>
                    <a:noFill/>
                    <a:ln>
                      <a:noFill/>
                    </a:ln>
                  </pic:spPr>
                </pic:pic>
              </a:graphicData>
            </a:graphic>
          </wp:inline>
        </w:drawing>
      </w:r>
      <w:r w:rsidR="002466E5" w:rsidRPr="002466E5">
        <w:rPr>
          <w:noProof/>
        </w:rPr>
        <w:drawing>
          <wp:inline distT="0" distB="0" distL="0" distR="0">
            <wp:extent cx="5274310" cy="2565831"/>
            <wp:effectExtent l="0" t="0" r="2540" b="635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4310" cy="2565831"/>
                    </a:xfrm>
                    <a:prstGeom prst="rect">
                      <a:avLst/>
                    </a:prstGeom>
                    <a:noFill/>
                    <a:ln>
                      <a:noFill/>
                    </a:ln>
                  </pic:spPr>
                </pic:pic>
              </a:graphicData>
            </a:graphic>
          </wp:inline>
        </w:drawing>
      </w:r>
    </w:p>
    <w:p w:rsidR="00862456" w:rsidRPr="001F0C5C" w:rsidRDefault="00862456" w:rsidP="001F0C5C">
      <w:pPr>
        <w:rPr>
          <w:rFonts w:ascii="楷体_GB2312" w:eastAsia="楷体_GB2312" w:hAnsi="楷体_GB2312" w:cs="Times New Roman"/>
          <w:sz w:val="32"/>
          <w:szCs w:val="32"/>
        </w:rPr>
      </w:pPr>
    </w:p>
    <w:p w:rsidR="002A6EF3" w:rsidRDefault="002A6EF3">
      <w:pPr>
        <w:rPr>
          <w:rFonts w:cs="Times New Roman"/>
        </w:rPr>
        <w:sectPr w:rsidR="002A6EF3">
          <w:pgSz w:w="11906" w:h="16838"/>
          <w:pgMar w:top="1440" w:right="1800" w:bottom="1440" w:left="1800" w:header="851" w:footer="992" w:gutter="0"/>
          <w:cols w:space="425"/>
          <w:docGrid w:type="lines" w:linePitch="312"/>
        </w:sectPr>
      </w:pPr>
    </w:p>
    <w:p w:rsidR="002A6EF3" w:rsidRDefault="002A6EF3">
      <w:pPr>
        <w:jc w:val="center"/>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rPr>
        <w:lastRenderedPageBreak/>
        <w:t>第三部分</w:t>
      </w:r>
      <w:r>
        <w:rPr>
          <w:rFonts w:ascii="方正小标宋简体" w:eastAsia="方正小标宋简体" w:hAnsi="方正小标宋简体" w:cs="方正小标宋简体"/>
          <w:sz w:val="44"/>
          <w:szCs w:val="44"/>
        </w:rPr>
        <w:t xml:space="preserve">  </w:t>
      </w:r>
      <w:r w:rsidR="008D0885">
        <w:rPr>
          <w:rFonts w:ascii="方正小标宋简体" w:eastAsia="方正小标宋简体" w:hAnsi="方正小标宋简体" w:cs="方正小标宋简体"/>
          <w:sz w:val="44"/>
          <w:szCs w:val="44"/>
        </w:rPr>
        <w:t>2017</w:t>
      </w:r>
      <w:r>
        <w:rPr>
          <w:rFonts w:ascii="方正小标宋简体" w:eastAsia="方正小标宋简体" w:hAnsi="方正小标宋简体" w:cs="方正小标宋简体" w:hint="eastAsia"/>
          <w:sz w:val="44"/>
          <w:szCs w:val="44"/>
        </w:rPr>
        <w:t>年部门预算情况说明</w:t>
      </w:r>
    </w:p>
    <w:p w:rsidR="002A6EF3" w:rsidRDefault="002A6EF3" w:rsidP="0055749D">
      <w:pPr>
        <w:numPr>
          <w:ilvl w:val="0"/>
          <w:numId w:val="5"/>
        </w:numPr>
        <w:ind w:firstLineChars="200" w:firstLine="640"/>
        <w:rPr>
          <w:rFonts w:ascii="黑体" w:eastAsia="黑体" w:hAnsi="黑体" w:cs="Times New Roman"/>
          <w:sz w:val="32"/>
          <w:szCs w:val="32"/>
        </w:rPr>
      </w:pPr>
      <w:r>
        <w:rPr>
          <w:rFonts w:ascii="黑体" w:eastAsia="黑体" w:hAnsi="黑体" w:cs="黑体" w:hint="eastAsia"/>
          <w:sz w:val="32"/>
          <w:szCs w:val="32"/>
        </w:rPr>
        <w:t>部门预算收支增减变化情况</w:t>
      </w:r>
    </w:p>
    <w:p w:rsidR="002A6EF3" w:rsidRDefault="008D0885">
      <w:pPr>
        <w:ind w:firstLine="640"/>
        <w:rPr>
          <w:rFonts w:ascii="黑体" w:eastAsia="黑体" w:hAnsi="黑体" w:cs="Times New Roman"/>
          <w:sz w:val="32"/>
          <w:szCs w:val="32"/>
        </w:rPr>
      </w:pPr>
      <w:r>
        <w:rPr>
          <w:rFonts w:ascii="仿宋_GB2312" w:eastAsia="仿宋_GB2312" w:hAnsi="仿宋_GB2312" w:cs="仿宋_GB2312"/>
          <w:sz w:val="32"/>
          <w:szCs w:val="32"/>
        </w:rPr>
        <w:t>2017</w:t>
      </w:r>
      <w:r w:rsidR="002A6EF3">
        <w:rPr>
          <w:rFonts w:ascii="仿宋_GB2312" w:eastAsia="仿宋_GB2312" w:hAnsi="仿宋_GB2312" w:cs="仿宋_GB2312" w:hint="eastAsia"/>
          <w:sz w:val="32"/>
          <w:szCs w:val="32"/>
        </w:rPr>
        <w:t>年本部门收入预算</w:t>
      </w:r>
      <w:r w:rsidRPr="008D0885">
        <w:rPr>
          <w:rFonts w:ascii="仿宋_GB2312" w:eastAsia="仿宋_GB2312" w:hAnsi="仿宋_GB2312" w:cs="仿宋_GB2312"/>
          <w:sz w:val="32"/>
          <w:szCs w:val="32"/>
        </w:rPr>
        <w:t>135000</w:t>
      </w:r>
      <w:r w:rsidR="002A6EF3" w:rsidRPr="008D0885">
        <w:rPr>
          <w:rFonts w:ascii="仿宋_GB2312" w:eastAsia="仿宋_GB2312" w:hAnsi="仿宋_GB2312" w:cs="仿宋_GB2312" w:hint="eastAsia"/>
          <w:sz w:val="32"/>
          <w:szCs w:val="32"/>
        </w:rPr>
        <w:t>万</w:t>
      </w:r>
      <w:r w:rsidR="002A6EF3">
        <w:rPr>
          <w:rFonts w:ascii="仿宋_GB2312" w:eastAsia="仿宋_GB2312" w:hAnsi="仿宋_GB2312" w:cs="仿宋_GB2312" w:hint="eastAsia"/>
          <w:sz w:val="32"/>
          <w:szCs w:val="32"/>
        </w:rPr>
        <w:t>元，比上年增加</w:t>
      </w:r>
      <w:r>
        <w:rPr>
          <w:rFonts w:ascii="仿宋_GB2312" w:eastAsia="仿宋_GB2312" w:hAnsi="仿宋_GB2312" w:cs="仿宋_GB2312" w:hint="eastAsia"/>
          <w:sz w:val="32"/>
          <w:szCs w:val="32"/>
        </w:rPr>
        <w:t>1</w:t>
      </w:r>
      <w:r>
        <w:rPr>
          <w:rFonts w:ascii="仿宋_GB2312" w:eastAsia="仿宋_GB2312" w:hAnsi="仿宋_GB2312" w:cs="仿宋_GB2312"/>
          <w:sz w:val="32"/>
          <w:szCs w:val="32"/>
        </w:rPr>
        <w:t>0000</w:t>
      </w:r>
      <w:r w:rsidR="002A6EF3">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8</w:t>
      </w:r>
      <w:r w:rsidR="002A6EF3">
        <w:rPr>
          <w:rFonts w:ascii="仿宋_GB2312" w:eastAsia="仿宋_GB2312" w:hAnsi="仿宋_GB2312" w:cs="仿宋_GB2312"/>
          <w:sz w:val="32"/>
          <w:szCs w:val="32"/>
        </w:rPr>
        <w:t>%</w:t>
      </w:r>
      <w:r w:rsidR="002A6EF3">
        <w:rPr>
          <w:rFonts w:ascii="仿宋_GB2312" w:eastAsia="仿宋_GB2312" w:hAnsi="仿宋_GB2312" w:cs="仿宋_GB2312" w:hint="eastAsia"/>
          <w:sz w:val="32"/>
          <w:szCs w:val="32"/>
        </w:rPr>
        <w:t>，主要原因是</w:t>
      </w:r>
      <w:r w:rsidRPr="008D0885">
        <w:rPr>
          <w:rFonts w:ascii="仿宋_GB2312" w:eastAsia="仿宋_GB2312" w:hAnsi="仿宋_GB2312" w:cs="仿宋_GB2312" w:hint="eastAsia"/>
          <w:sz w:val="32"/>
          <w:szCs w:val="32"/>
        </w:rPr>
        <w:t>根据201</w:t>
      </w:r>
      <w:r>
        <w:rPr>
          <w:rFonts w:ascii="仿宋_GB2312" w:eastAsia="仿宋_GB2312" w:hAnsi="仿宋_GB2312" w:cs="仿宋_GB2312"/>
          <w:sz w:val="32"/>
          <w:szCs w:val="32"/>
        </w:rPr>
        <w:t>6</w:t>
      </w:r>
      <w:r w:rsidRPr="008D0885">
        <w:rPr>
          <w:rFonts w:ascii="仿宋_GB2312" w:eastAsia="仿宋_GB2312" w:hAnsi="仿宋_GB2312" w:cs="仿宋_GB2312" w:hint="eastAsia"/>
          <w:sz w:val="32"/>
          <w:szCs w:val="32"/>
        </w:rPr>
        <w:t>年业务收入，按年增约8%确定201</w:t>
      </w:r>
      <w:r>
        <w:rPr>
          <w:rFonts w:ascii="仿宋_GB2312" w:eastAsia="仿宋_GB2312" w:hAnsi="仿宋_GB2312" w:cs="仿宋_GB2312"/>
          <w:sz w:val="32"/>
          <w:szCs w:val="32"/>
        </w:rPr>
        <w:t>7</w:t>
      </w:r>
      <w:r w:rsidRPr="008D0885">
        <w:rPr>
          <w:rFonts w:ascii="仿宋_GB2312" w:eastAsia="仿宋_GB2312" w:hAnsi="仿宋_GB2312" w:cs="仿宋_GB2312" w:hint="eastAsia"/>
          <w:sz w:val="32"/>
          <w:szCs w:val="32"/>
        </w:rPr>
        <w:t>年预算收入</w:t>
      </w:r>
      <w:r w:rsidR="002A6EF3">
        <w:rPr>
          <w:rFonts w:ascii="仿宋_GB2312" w:eastAsia="仿宋_GB2312" w:hAnsi="仿宋_GB2312" w:cs="仿宋_GB2312" w:hint="eastAsia"/>
          <w:sz w:val="32"/>
          <w:szCs w:val="32"/>
        </w:rPr>
        <w:t>；支出预算</w:t>
      </w:r>
      <w:r w:rsidRPr="008D0885">
        <w:rPr>
          <w:rFonts w:ascii="仿宋_GB2312" w:eastAsia="仿宋_GB2312" w:hAnsi="仿宋_GB2312" w:cs="仿宋_GB2312"/>
          <w:sz w:val="32"/>
          <w:szCs w:val="32"/>
        </w:rPr>
        <w:t>135000</w:t>
      </w:r>
      <w:r w:rsidR="002A6EF3" w:rsidRPr="008D0885">
        <w:rPr>
          <w:rFonts w:ascii="仿宋_GB2312" w:eastAsia="仿宋_GB2312" w:hAnsi="仿宋_GB2312" w:cs="仿宋_GB2312" w:hint="eastAsia"/>
          <w:sz w:val="32"/>
          <w:szCs w:val="32"/>
        </w:rPr>
        <w:t>万</w:t>
      </w:r>
      <w:r w:rsidR="002A6EF3">
        <w:rPr>
          <w:rFonts w:ascii="仿宋_GB2312" w:eastAsia="仿宋_GB2312" w:hAnsi="仿宋_GB2312" w:cs="仿宋_GB2312" w:hint="eastAsia"/>
          <w:sz w:val="32"/>
          <w:szCs w:val="32"/>
        </w:rPr>
        <w:t>元，比上年增加</w:t>
      </w:r>
      <w:r w:rsidR="005504F1" w:rsidRPr="005504F1">
        <w:rPr>
          <w:rFonts w:ascii="仿宋_GB2312" w:eastAsia="仿宋_GB2312" w:hAnsi="仿宋_GB2312" w:cs="仿宋_GB2312"/>
          <w:sz w:val="32"/>
          <w:szCs w:val="32"/>
        </w:rPr>
        <w:t>10000</w:t>
      </w:r>
      <w:r w:rsidR="002A6EF3">
        <w:rPr>
          <w:rFonts w:ascii="仿宋_GB2312" w:eastAsia="仿宋_GB2312" w:hAnsi="仿宋_GB2312" w:cs="仿宋_GB2312" w:hint="eastAsia"/>
          <w:sz w:val="32"/>
          <w:szCs w:val="32"/>
        </w:rPr>
        <w:t>万元，</w:t>
      </w:r>
      <w:r w:rsidR="005504F1" w:rsidRPr="005504F1">
        <w:rPr>
          <w:rFonts w:ascii="仿宋_GB2312" w:eastAsia="仿宋_GB2312" w:hAnsi="仿宋_GB2312" w:cs="仿宋_GB2312" w:hint="eastAsia"/>
          <w:sz w:val="32"/>
          <w:szCs w:val="32"/>
        </w:rPr>
        <w:t>增长8%</w:t>
      </w:r>
      <w:r w:rsidR="002A6EF3">
        <w:rPr>
          <w:rFonts w:ascii="仿宋_GB2312" w:eastAsia="仿宋_GB2312" w:hAnsi="仿宋_GB2312" w:cs="仿宋_GB2312" w:hint="eastAsia"/>
          <w:sz w:val="32"/>
          <w:szCs w:val="32"/>
        </w:rPr>
        <w:t>，主要原因是</w:t>
      </w:r>
      <w:r w:rsidR="005504F1">
        <w:rPr>
          <w:rFonts w:ascii="仿宋_GB2312" w:eastAsia="仿宋_GB2312" w:hAnsi="仿宋_GB2312" w:cs="仿宋_GB2312" w:hint="eastAsia"/>
          <w:sz w:val="32"/>
          <w:szCs w:val="32"/>
        </w:rPr>
        <w:t>随着</w:t>
      </w:r>
      <w:r>
        <w:rPr>
          <w:rFonts w:ascii="仿宋_GB2312" w:eastAsia="仿宋_GB2312" w:hAnsi="仿宋_GB2312" w:cs="仿宋_GB2312" w:hint="eastAsia"/>
          <w:sz w:val="32"/>
          <w:szCs w:val="32"/>
        </w:rPr>
        <w:t>业务量</w:t>
      </w:r>
      <w:r>
        <w:rPr>
          <w:rFonts w:ascii="仿宋_GB2312" w:eastAsia="仿宋_GB2312" w:hAnsi="仿宋_GB2312" w:cs="仿宋_GB2312"/>
          <w:sz w:val="32"/>
          <w:szCs w:val="32"/>
        </w:rPr>
        <w:t>的</w:t>
      </w:r>
      <w:r>
        <w:rPr>
          <w:rFonts w:ascii="仿宋_GB2312" w:eastAsia="仿宋_GB2312" w:hAnsi="仿宋_GB2312" w:cs="仿宋_GB2312" w:hint="eastAsia"/>
          <w:sz w:val="32"/>
          <w:szCs w:val="32"/>
        </w:rPr>
        <w:t>快速</w:t>
      </w:r>
      <w:r>
        <w:rPr>
          <w:rFonts w:ascii="仿宋_GB2312" w:eastAsia="仿宋_GB2312" w:hAnsi="仿宋_GB2312" w:cs="仿宋_GB2312"/>
          <w:sz w:val="32"/>
          <w:szCs w:val="32"/>
        </w:rPr>
        <w:t>增长</w:t>
      </w:r>
      <w:r w:rsidR="005504F1">
        <w:rPr>
          <w:rFonts w:ascii="仿宋_GB2312" w:eastAsia="仿宋_GB2312" w:hAnsi="仿宋_GB2312" w:cs="仿宋_GB2312" w:hint="eastAsia"/>
          <w:sz w:val="32"/>
          <w:szCs w:val="32"/>
        </w:rPr>
        <w:t>，</w:t>
      </w:r>
      <w:r w:rsidR="005504F1">
        <w:rPr>
          <w:rFonts w:ascii="仿宋_GB2312" w:eastAsia="仿宋_GB2312" w:hAnsi="仿宋_GB2312" w:cs="仿宋_GB2312"/>
          <w:sz w:val="32"/>
          <w:szCs w:val="32"/>
        </w:rPr>
        <w:t>业务支出</w:t>
      </w:r>
      <w:r w:rsidR="00927BCE">
        <w:rPr>
          <w:rFonts w:ascii="仿宋_GB2312" w:eastAsia="仿宋_GB2312" w:hAnsi="仿宋_GB2312" w:cs="仿宋_GB2312" w:hint="eastAsia"/>
          <w:sz w:val="32"/>
          <w:szCs w:val="32"/>
        </w:rPr>
        <w:t>同步</w:t>
      </w:r>
      <w:r w:rsidR="005504F1">
        <w:rPr>
          <w:rFonts w:ascii="仿宋_GB2312" w:eastAsia="仿宋_GB2312" w:hAnsi="仿宋_GB2312" w:cs="仿宋_GB2312"/>
          <w:sz w:val="32"/>
          <w:szCs w:val="32"/>
        </w:rPr>
        <w:t>增长</w:t>
      </w:r>
      <w:r w:rsidR="002A6EF3">
        <w:rPr>
          <w:rFonts w:ascii="仿宋_GB2312" w:eastAsia="仿宋_GB2312" w:hAnsi="仿宋_GB2312" w:cs="仿宋_GB2312" w:hint="eastAsia"/>
          <w:sz w:val="32"/>
          <w:szCs w:val="32"/>
        </w:rPr>
        <w:t>。</w:t>
      </w:r>
    </w:p>
    <w:p w:rsidR="002A6EF3" w:rsidRDefault="002A6EF3" w:rsidP="0055749D">
      <w:pPr>
        <w:numPr>
          <w:ilvl w:val="0"/>
          <w:numId w:val="5"/>
        </w:numPr>
        <w:ind w:firstLineChars="200" w:firstLine="640"/>
        <w:rPr>
          <w:rFonts w:ascii="黑体" w:eastAsia="黑体" w:hAnsi="黑体" w:cs="Times New Roman"/>
          <w:sz w:val="32"/>
          <w:szCs w:val="32"/>
        </w:rPr>
      </w:pPr>
      <w:r>
        <w:rPr>
          <w:rFonts w:ascii="黑体" w:eastAsia="黑体" w:hAnsi="黑体" w:cs="黑体" w:hint="eastAsia"/>
          <w:sz w:val="32"/>
          <w:szCs w:val="32"/>
        </w:rPr>
        <w:t>“三公”经费安排情况说明</w:t>
      </w:r>
    </w:p>
    <w:p w:rsidR="002A6EF3" w:rsidRDefault="008D0885" w:rsidP="000C200C">
      <w:pPr>
        <w:ind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sidR="002A6EF3">
        <w:rPr>
          <w:rFonts w:ascii="仿宋_GB2312" w:eastAsia="仿宋_GB2312" w:hAnsi="仿宋_GB2312" w:cs="仿宋_GB2312" w:hint="eastAsia"/>
          <w:sz w:val="32"/>
          <w:szCs w:val="32"/>
        </w:rPr>
        <w:t>年本部门“三公”经费预算安排</w:t>
      </w:r>
      <w:r w:rsidR="000C200C">
        <w:rPr>
          <w:rFonts w:ascii="仿宋_GB2312" w:eastAsia="仿宋_GB2312" w:hAnsi="仿宋_GB2312" w:cs="仿宋_GB2312"/>
          <w:sz w:val="32"/>
          <w:szCs w:val="32"/>
        </w:rPr>
        <w:t>110</w:t>
      </w:r>
      <w:r w:rsidR="002A6EF3">
        <w:rPr>
          <w:rFonts w:ascii="仿宋_GB2312" w:eastAsia="仿宋_GB2312" w:hAnsi="仿宋_GB2312" w:cs="仿宋_GB2312" w:hint="eastAsia"/>
          <w:sz w:val="32"/>
          <w:szCs w:val="32"/>
        </w:rPr>
        <w:t>万元，</w:t>
      </w:r>
      <w:r w:rsidR="006C3B1E" w:rsidRPr="006C3B1E">
        <w:rPr>
          <w:rFonts w:ascii="仿宋_GB2312" w:eastAsia="仿宋_GB2312" w:hAnsi="仿宋_GB2312" w:cs="仿宋_GB2312" w:hint="eastAsia"/>
          <w:sz w:val="32"/>
          <w:szCs w:val="32"/>
        </w:rPr>
        <w:t>比上年减少5万元，下降4.</w:t>
      </w:r>
      <w:r w:rsidR="006C3B1E">
        <w:rPr>
          <w:rFonts w:ascii="仿宋_GB2312" w:eastAsia="仿宋_GB2312" w:hAnsi="仿宋_GB2312" w:cs="仿宋_GB2312"/>
          <w:sz w:val="32"/>
          <w:szCs w:val="32"/>
        </w:rPr>
        <w:t>35</w:t>
      </w:r>
      <w:r w:rsidR="006C3B1E" w:rsidRPr="006C3B1E">
        <w:rPr>
          <w:rFonts w:ascii="仿宋_GB2312" w:eastAsia="仿宋_GB2312" w:hAnsi="仿宋_GB2312" w:cs="仿宋_GB2312" w:hint="eastAsia"/>
          <w:sz w:val="32"/>
          <w:szCs w:val="32"/>
        </w:rPr>
        <w:t>%</w:t>
      </w:r>
      <w:r w:rsidR="006C3B1E">
        <w:rPr>
          <w:rFonts w:ascii="仿宋_GB2312" w:eastAsia="仿宋_GB2312" w:hAnsi="仿宋_GB2312" w:cs="仿宋_GB2312" w:hint="eastAsia"/>
          <w:sz w:val="32"/>
          <w:szCs w:val="32"/>
        </w:rPr>
        <w:t>，</w:t>
      </w:r>
      <w:r w:rsidR="006C3B1E" w:rsidRPr="006C3B1E">
        <w:rPr>
          <w:rFonts w:ascii="仿宋_GB2312" w:eastAsia="仿宋_GB2312" w:hAnsi="仿宋_GB2312" w:cs="仿宋_GB2312" w:hint="eastAsia"/>
          <w:sz w:val="32"/>
          <w:szCs w:val="32"/>
        </w:rPr>
        <w:t>主要原因是严格控制三公经费的使用情况。其中：因公出国（境）费10万元，与上年保持不变；</w:t>
      </w:r>
      <w:r w:rsidR="002A6EF3">
        <w:rPr>
          <w:rFonts w:ascii="仿宋_GB2312" w:eastAsia="仿宋_GB2312" w:hAnsi="仿宋_GB2312" w:cs="仿宋_GB2312" w:hint="eastAsia"/>
          <w:sz w:val="32"/>
          <w:szCs w:val="32"/>
        </w:rPr>
        <w:t>公务用车购置及运行费</w:t>
      </w:r>
      <w:r w:rsidR="000C200C">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w:t>
      </w:r>
      <w:r w:rsidR="006C3B1E">
        <w:rPr>
          <w:rFonts w:ascii="仿宋_GB2312" w:eastAsia="仿宋_GB2312" w:hAnsi="仿宋_GB2312" w:cs="仿宋_GB2312" w:hint="eastAsia"/>
          <w:sz w:val="32"/>
          <w:szCs w:val="32"/>
        </w:rPr>
        <w:t>，</w:t>
      </w:r>
      <w:r w:rsidR="006C3B1E" w:rsidRPr="006C3B1E">
        <w:rPr>
          <w:rFonts w:ascii="仿宋_GB2312" w:eastAsia="仿宋_GB2312" w:hAnsi="仿宋_GB2312" w:cs="仿宋_GB2312" w:hint="eastAsia"/>
          <w:sz w:val="32"/>
          <w:szCs w:val="32"/>
        </w:rPr>
        <w:t>比上年减少5万元，下降9.09%，主要原因是预期对公务接待费采取了一系列有效措施进行控制</w:t>
      </w:r>
      <w:r w:rsidR="008A3385">
        <w:rPr>
          <w:rFonts w:ascii="仿宋_GB2312" w:eastAsia="仿宋_GB2312" w:hAnsi="仿宋_GB2312" w:cs="仿宋_GB2312" w:hint="eastAsia"/>
          <w:sz w:val="32"/>
          <w:szCs w:val="32"/>
        </w:rPr>
        <w:t>，严格</w:t>
      </w:r>
      <w:r w:rsidR="008A3385">
        <w:rPr>
          <w:rFonts w:ascii="仿宋_GB2312" w:eastAsia="仿宋_GB2312" w:hAnsi="仿宋_GB2312" w:cs="仿宋_GB2312"/>
          <w:sz w:val="32"/>
          <w:szCs w:val="32"/>
        </w:rPr>
        <w:t>控制经费支出预算</w:t>
      </w:r>
      <w:bookmarkStart w:id="0" w:name="_GoBack"/>
      <w:bookmarkEnd w:id="0"/>
      <w:r w:rsidR="006C3B1E" w:rsidRPr="006C3B1E">
        <w:rPr>
          <w:rFonts w:ascii="仿宋_GB2312" w:eastAsia="仿宋_GB2312" w:hAnsi="仿宋_GB2312" w:cs="仿宋_GB2312" w:hint="eastAsia"/>
          <w:sz w:val="32"/>
          <w:szCs w:val="32"/>
        </w:rPr>
        <w:t>。</w:t>
      </w:r>
      <w:r w:rsidR="002A6EF3">
        <w:rPr>
          <w:rFonts w:ascii="仿宋_GB2312" w:eastAsia="仿宋_GB2312" w:hAnsi="仿宋_GB2312" w:cs="仿宋_GB2312" w:hint="eastAsia"/>
          <w:sz w:val="32"/>
          <w:szCs w:val="32"/>
        </w:rPr>
        <w:t>；公务接待费</w:t>
      </w:r>
      <w:r w:rsidR="000C200C">
        <w:rPr>
          <w:rFonts w:ascii="仿宋_GB2312" w:eastAsia="仿宋_GB2312" w:hAnsi="仿宋_GB2312" w:cs="仿宋_GB2312"/>
          <w:sz w:val="32"/>
          <w:szCs w:val="32"/>
        </w:rPr>
        <w:t>50</w:t>
      </w:r>
      <w:r w:rsidR="002A6EF3">
        <w:rPr>
          <w:rFonts w:ascii="仿宋_GB2312" w:eastAsia="仿宋_GB2312" w:hAnsi="仿宋_GB2312" w:cs="仿宋_GB2312" w:hint="eastAsia"/>
          <w:sz w:val="32"/>
          <w:szCs w:val="32"/>
        </w:rPr>
        <w:t>万元</w:t>
      </w:r>
      <w:r w:rsidR="006C3B1E" w:rsidRPr="006C3B1E">
        <w:rPr>
          <w:rFonts w:ascii="仿宋_GB2312" w:eastAsia="仿宋_GB2312" w:hAnsi="仿宋_GB2312" w:cs="仿宋_GB2312" w:hint="eastAsia"/>
          <w:sz w:val="32"/>
          <w:szCs w:val="32"/>
        </w:rPr>
        <w:t>，与上年保持不变</w:t>
      </w:r>
      <w:r w:rsidR="002A6EF3">
        <w:rPr>
          <w:rFonts w:ascii="仿宋_GB2312" w:eastAsia="仿宋_GB2312" w:hAnsi="仿宋_GB2312" w:cs="仿宋_GB2312" w:hint="eastAsia"/>
          <w:sz w:val="32"/>
          <w:szCs w:val="32"/>
        </w:rPr>
        <w:t>。</w:t>
      </w:r>
    </w:p>
    <w:p w:rsidR="002A6EF3" w:rsidRDefault="002A6EF3" w:rsidP="0055749D">
      <w:pPr>
        <w:numPr>
          <w:ilvl w:val="0"/>
          <w:numId w:val="5"/>
        </w:numPr>
        <w:ind w:firstLineChars="200" w:firstLine="640"/>
        <w:rPr>
          <w:rFonts w:ascii="黑体" w:eastAsia="黑体" w:hAnsi="黑体" w:cs="Times New Roman"/>
          <w:sz w:val="32"/>
          <w:szCs w:val="32"/>
        </w:rPr>
      </w:pPr>
      <w:r>
        <w:rPr>
          <w:rFonts w:ascii="黑体" w:eastAsia="黑体" w:hAnsi="黑体" w:cs="黑体" w:hint="eastAsia"/>
          <w:sz w:val="32"/>
          <w:szCs w:val="32"/>
        </w:rPr>
        <w:t>机关运行经费安排情况</w:t>
      </w:r>
    </w:p>
    <w:p w:rsidR="002A6EF3" w:rsidRPr="002466E5" w:rsidRDefault="002A6EF3">
      <w:pPr>
        <w:rPr>
          <w:rFonts w:ascii="仿宋_GB2312" w:eastAsia="仿宋_GB2312" w:hAnsi="仿宋_GB2312" w:cs="仿宋_GB2312"/>
          <w:sz w:val="32"/>
          <w:szCs w:val="32"/>
          <w:highlight w:val="yellow"/>
        </w:rPr>
      </w:pPr>
      <w:r>
        <w:rPr>
          <w:rFonts w:ascii="仿宋_GB2312" w:eastAsia="仿宋_GB2312" w:hAnsi="仿宋_GB2312" w:cs="仿宋_GB2312"/>
          <w:sz w:val="32"/>
          <w:szCs w:val="32"/>
        </w:rPr>
        <w:t xml:space="preserve">    </w:t>
      </w:r>
      <w:r w:rsidR="002466E5" w:rsidRPr="00797A8E">
        <w:rPr>
          <w:rFonts w:ascii="仿宋_GB2312" w:eastAsia="仿宋_GB2312" w:hAnsi="仿宋_GB2312" w:cs="仿宋_GB2312"/>
          <w:sz w:val="32"/>
          <w:szCs w:val="32"/>
        </w:rPr>
        <w:t>2017</w:t>
      </w:r>
      <w:r w:rsidRPr="00797A8E">
        <w:rPr>
          <w:rFonts w:ascii="仿宋_GB2312" w:eastAsia="仿宋_GB2312" w:hAnsi="仿宋_GB2312" w:cs="仿宋_GB2312" w:hint="eastAsia"/>
          <w:sz w:val="32"/>
          <w:szCs w:val="32"/>
        </w:rPr>
        <w:t>年，</w:t>
      </w:r>
      <w:r w:rsidR="00797A8E" w:rsidRPr="00797A8E">
        <w:rPr>
          <w:rFonts w:ascii="仿宋_GB2312" w:eastAsia="仿宋_GB2312" w:hAnsi="仿宋_GB2312" w:cs="仿宋_GB2312" w:hint="eastAsia"/>
          <w:sz w:val="32"/>
          <w:szCs w:val="32"/>
        </w:rPr>
        <w:t>本部门机关运行经费安排700万元，比上年减少500万元，下降41.67%</w:t>
      </w:r>
      <w:r w:rsidRPr="00797A8E">
        <w:rPr>
          <w:rFonts w:ascii="仿宋_GB2312" w:eastAsia="仿宋_GB2312" w:hAnsi="仿宋_GB2312" w:cs="仿宋_GB2312" w:hint="eastAsia"/>
          <w:sz w:val="32"/>
          <w:szCs w:val="32"/>
        </w:rPr>
        <w:t>，主要原因是</w:t>
      </w:r>
      <w:r w:rsidR="00797A8E" w:rsidRPr="00797A8E">
        <w:rPr>
          <w:rFonts w:ascii="仿宋_GB2312" w:eastAsia="仿宋_GB2312" w:hAnsi="仿宋_GB2312" w:cs="仿宋_GB2312" w:hint="eastAsia"/>
          <w:sz w:val="32"/>
          <w:szCs w:val="32"/>
        </w:rPr>
        <w:t>财政拨款</w:t>
      </w:r>
      <w:r w:rsidR="00797A8E" w:rsidRPr="00797A8E">
        <w:rPr>
          <w:rFonts w:ascii="仿宋_GB2312" w:eastAsia="仿宋_GB2312" w:hAnsi="仿宋_GB2312" w:cs="仿宋_GB2312"/>
          <w:sz w:val="32"/>
          <w:szCs w:val="32"/>
        </w:rPr>
        <w:t>的减少</w:t>
      </w:r>
      <w:r w:rsidRPr="00797A8E">
        <w:rPr>
          <w:rFonts w:ascii="仿宋_GB2312" w:eastAsia="仿宋_GB2312" w:hAnsi="仿宋_GB2312" w:cs="仿宋_GB2312" w:hint="eastAsia"/>
          <w:sz w:val="32"/>
          <w:szCs w:val="32"/>
        </w:rPr>
        <w:t>。其中：</w:t>
      </w:r>
      <w:r w:rsidR="00797A8E" w:rsidRPr="00797A8E">
        <w:rPr>
          <w:rFonts w:ascii="仿宋_GB2312" w:eastAsia="仿宋_GB2312" w:hAnsi="仿宋_GB2312" w:cs="仿宋_GB2312" w:hint="eastAsia"/>
          <w:sz w:val="32"/>
          <w:szCs w:val="32"/>
        </w:rPr>
        <w:t>办公费2万元，水电费2万元，物业管理费</w:t>
      </w:r>
      <w:r w:rsidR="00797A8E" w:rsidRPr="00797A8E">
        <w:rPr>
          <w:rFonts w:ascii="仿宋_GB2312" w:eastAsia="仿宋_GB2312" w:hAnsi="仿宋_GB2312" w:cs="仿宋_GB2312"/>
          <w:sz w:val="32"/>
          <w:szCs w:val="32"/>
        </w:rPr>
        <w:t>5</w:t>
      </w:r>
      <w:r w:rsidR="00797A8E" w:rsidRPr="00797A8E">
        <w:rPr>
          <w:rFonts w:ascii="仿宋_GB2312" w:eastAsia="仿宋_GB2312" w:hAnsi="仿宋_GB2312" w:cs="仿宋_GB2312" w:hint="eastAsia"/>
          <w:sz w:val="32"/>
          <w:szCs w:val="32"/>
        </w:rPr>
        <w:t>万元，差旅费</w:t>
      </w:r>
      <w:r w:rsidR="00797A8E" w:rsidRPr="00797A8E">
        <w:rPr>
          <w:rFonts w:ascii="仿宋_GB2312" w:eastAsia="仿宋_GB2312" w:hAnsi="仿宋_GB2312" w:cs="仿宋_GB2312"/>
          <w:sz w:val="32"/>
          <w:szCs w:val="32"/>
        </w:rPr>
        <w:t>2</w:t>
      </w:r>
      <w:r w:rsidR="00797A8E" w:rsidRPr="00797A8E">
        <w:rPr>
          <w:rFonts w:ascii="仿宋_GB2312" w:eastAsia="仿宋_GB2312" w:hAnsi="仿宋_GB2312" w:cs="仿宋_GB2312" w:hint="eastAsia"/>
          <w:sz w:val="32"/>
          <w:szCs w:val="32"/>
        </w:rPr>
        <w:t>万元，租赁费100万元，劳务费</w:t>
      </w:r>
      <w:r w:rsidR="00797A8E" w:rsidRPr="00797A8E">
        <w:rPr>
          <w:rFonts w:ascii="仿宋_GB2312" w:eastAsia="仿宋_GB2312" w:hAnsi="仿宋_GB2312" w:cs="仿宋_GB2312"/>
          <w:sz w:val="32"/>
          <w:szCs w:val="32"/>
        </w:rPr>
        <w:t>20</w:t>
      </w:r>
      <w:r w:rsidR="00797A8E" w:rsidRPr="00797A8E">
        <w:rPr>
          <w:rFonts w:ascii="仿宋_GB2312" w:eastAsia="仿宋_GB2312" w:hAnsi="仿宋_GB2312" w:cs="仿宋_GB2312" w:hint="eastAsia"/>
          <w:sz w:val="32"/>
          <w:szCs w:val="32"/>
        </w:rPr>
        <w:t>万元</w:t>
      </w:r>
      <w:r w:rsidRPr="00797A8E">
        <w:rPr>
          <w:rFonts w:ascii="仿宋_GB2312" w:eastAsia="仿宋_GB2312" w:hAnsi="仿宋_GB2312" w:cs="仿宋_GB2312" w:hint="eastAsia"/>
          <w:sz w:val="32"/>
          <w:szCs w:val="32"/>
        </w:rPr>
        <w:t>等。</w:t>
      </w:r>
    </w:p>
    <w:p w:rsidR="002A6EF3" w:rsidRDefault="002A6EF3" w:rsidP="0055749D">
      <w:pPr>
        <w:numPr>
          <w:ilvl w:val="0"/>
          <w:numId w:val="5"/>
        </w:numPr>
        <w:ind w:firstLineChars="200" w:firstLine="640"/>
        <w:rPr>
          <w:rFonts w:ascii="黑体" w:eastAsia="黑体" w:hAnsi="黑体" w:cs="Times New Roman"/>
          <w:sz w:val="32"/>
          <w:szCs w:val="32"/>
        </w:rPr>
      </w:pPr>
      <w:r>
        <w:rPr>
          <w:rFonts w:ascii="黑体" w:eastAsia="黑体" w:hAnsi="黑体" w:cs="黑体" w:hint="eastAsia"/>
          <w:sz w:val="32"/>
          <w:szCs w:val="32"/>
        </w:rPr>
        <w:t>政府采购情况</w:t>
      </w:r>
    </w:p>
    <w:p w:rsidR="002A6EF3" w:rsidRDefault="002415DD" w:rsidP="00B53EA5">
      <w:pPr>
        <w:ind w:firstLine="645"/>
        <w:rPr>
          <w:rFonts w:ascii="仿宋_GB2312" w:eastAsia="仿宋_GB2312" w:hAnsi="仿宋_GB2312" w:cs="仿宋_GB2312"/>
          <w:sz w:val="32"/>
          <w:szCs w:val="32"/>
        </w:rPr>
      </w:pPr>
      <w:r w:rsidRPr="002415DD">
        <w:rPr>
          <w:rFonts w:ascii="仿宋_GB2312" w:eastAsia="仿宋_GB2312" w:hAnsi="仿宋_GB2312" w:cs="仿宋_GB2312" w:hint="eastAsia"/>
          <w:sz w:val="32"/>
          <w:szCs w:val="32"/>
        </w:rPr>
        <w:t>本单位购置医疗设备等政府采购项目根据医院发展需</w:t>
      </w:r>
      <w:r w:rsidRPr="002415DD">
        <w:rPr>
          <w:rFonts w:ascii="仿宋_GB2312" w:eastAsia="仿宋_GB2312" w:hAnsi="仿宋_GB2312" w:cs="仿宋_GB2312" w:hint="eastAsia"/>
          <w:sz w:val="32"/>
          <w:szCs w:val="32"/>
        </w:rPr>
        <w:lastRenderedPageBreak/>
        <w:t>要和资金状况制订采购计划，分步实施。</w:t>
      </w:r>
    </w:p>
    <w:p w:rsidR="00B53EA5" w:rsidRPr="00B53EA5" w:rsidRDefault="004D0FC8" w:rsidP="00B53EA5">
      <w:pPr>
        <w:ind w:firstLine="645"/>
        <w:rPr>
          <w:rFonts w:ascii="仿宋_GB2312" w:eastAsia="仿宋_GB2312" w:hAnsi="仿宋_GB2312" w:cs="Times New Roman"/>
          <w:sz w:val="32"/>
          <w:szCs w:val="32"/>
        </w:rPr>
      </w:pPr>
      <w:r w:rsidRPr="00797A8E">
        <w:rPr>
          <w:rFonts w:ascii="仿宋_GB2312" w:eastAsia="仿宋_GB2312" w:hAnsi="仿宋_GB2312" w:cs="Times New Roman"/>
          <w:sz w:val="32"/>
          <w:szCs w:val="32"/>
        </w:rPr>
        <w:t>2017</w:t>
      </w:r>
      <w:r w:rsidR="00B53EA5" w:rsidRPr="00797A8E">
        <w:rPr>
          <w:rFonts w:ascii="仿宋_GB2312" w:eastAsia="仿宋_GB2312" w:hAnsi="仿宋_GB2312" w:cs="Times New Roman" w:hint="eastAsia"/>
          <w:sz w:val="32"/>
          <w:szCs w:val="32"/>
        </w:rPr>
        <w:t>年本部门政府采购安排</w:t>
      </w:r>
      <w:r w:rsidR="001E6E5D">
        <w:rPr>
          <w:rFonts w:ascii="仿宋_GB2312" w:eastAsia="仿宋_GB2312" w:hAnsi="仿宋_GB2312" w:cs="Times New Roman"/>
          <w:sz w:val="32"/>
          <w:szCs w:val="32"/>
        </w:rPr>
        <w:t>16000</w:t>
      </w:r>
      <w:r w:rsidR="00B53EA5" w:rsidRPr="00797A8E">
        <w:rPr>
          <w:rFonts w:ascii="仿宋_GB2312" w:eastAsia="仿宋_GB2312" w:hAnsi="仿宋_GB2312" w:cs="Times New Roman" w:hint="eastAsia"/>
          <w:sz w:val="32"/>
          <w:szCs w:val="32"/>
        </w:rPr>
        <w:t>万元，其中：</w:t>
      </w:r>
      <w:r w:rsidR="001E6E5D" w:rsidRPr="001E6E5D">
        <w:rPr>
          <w:rFonts w:ascii="仿宋_GB2312" w:eastAsia="仿宋_GB2312" w:hAnsi="仿宋_GB2312" w:cs="Times New Roman" w:hint="eastAsia"/>
          <w:sz w:val="32"/>
          <w:szCs w:val="32"/>
        </w:rPr>
        <w:t>货物类采购预算</w:t>
      </w:r>
      <w:r w:rsidR="001E6E5D">
        <w:rPr>
          <w:rFonts w:ascii="仿宋_GB2312" w:eastAsia="仿宋_GB2312" w:hAnsi="仿宋_GB2312" w:cs="Times New Roman"/>
          <w:sz w:val="32"/>
          <w:szCs w:val="32"/>
        </w:rPr>
        <w:t>14300</w:t>
      </w:r>
      <w:r w:rsidR="001E6E5D" w:rsidRPr="001E6E5D">
        <w:rPr>
          <w:rFonts w:ascii="仿宋_GB2312" w:eastAsia="仿宋_GB2312" w:hAnsi="仿宋_GB2312" w:cs="Times New Roman" w:hint="eastAsia"/>
          <w:sz w:val="32"/>
          <w:szCs w:val="32"/>
        </w:rPr>
        <w:t>万元，工程类采购预算</w:t>
      </w:r>
      <w:r w:rsidR="001E6E5D">
        <w:rPr>
          <w:rFonts w:ascii="仿宋_GB2312" w:eastAsia="仿宋_GB2312" w:hAnsi="仿宋_GB2312" w:cs="Times New Roman"/>
          <w:sz w:val="32"/>
          <w:szCs w:val="32"/>
        </w:rPr>
        <w:t>1400</w:t>
      </w:r>
      <w:r w:rsidR="001E6E5D" w:rsidRPr="001E6E5D">
        <w:rPr>
          <w:rFonts w:ascii="仿宋_GB2312" w:eastAsia="仿宋_GB2312" w:hAnsi="仿宋_GB2312" w:cs="Times New Roman" w:hint="eastAsia"/>
          <w:sz w:val="32"/>
          <w:szCs w:val="32"/>
        </w:rPr>
        <w:t>万元，服务类采购预算</w:t>
      </w:r>
      <w:r w:rsidR="001E6E5D">
        <w:rPr>
          <w:rFonts w:ascii="仿宋_GB2312" w:eastAsia="仿宋_GB2312" w:hAnsi="仿宋_GB2312" w:cs="Times New Roman"/>
          <w:sz w:val="32"/>
          <w:szCs w:val="32"/>
        </w:rPr>
        <w:t>300</w:t>
      </w:r>
      <w:r w:rsidR="001E6E5D" w:rsidRPr="001E6E5D">
        <w:rPr>
          <w:rFonts w:ascii="仿宋_GB2312" w:eastAsia="仿宋_GB2312" w:hAnsi="仿宋_GB2312" w:cs="Times New Roman" w:hint="eastAsia"/>
          <w:sz w:val="32"/>
          <w:szCs w:val="32"/>
        </w:rPr>
        <w:t>万元</w:t>
      </w:r>
      <w:r w:rsidR="00B53EA5" w:rsidRPr="00797A8E">
        <w:rPr>
          <w:rFonts w:ascii="仿宋_GB2312" w:eastAsia="仿宋_GB2312" w:hAnsi="仿宋_GB2312" w:cs="Times New Roman" w:hint="eastAsia"/>
          <w:sz w:val="32"/>
          <w:szCs w:val="32"/>
        </w:rPr>
        <w:t>等。</w:t>
      </w:r>
    </w:p>
    <w:p w:rsidR="002A6EF3" w:rsidRDefault="002A6EF3" w:rsidP="0055749D">
      <w:pPr>
        <w:numPr>
          <w:ilvl w:val="0"/>
          <w:numId w:val="5"/>
        </w:numPr>
        <w:ind w:firstLineChars="200" w:firstLine="640"/>
        <w:rPr>
          <w:rFonts w:ascii="黑体" w:eastAsia="黑体" w:hAnsi="黑体" w:cs="Times New Roman"/>
          <w:sz w:val="32"/>
          <w:szCs w:val="32"/>
        </w:rPr>
      </w:pPr>
      <w:r>
        <w:rPr>
          <w:rFonts w:ascii="黑体" w:eastAsia="黑体" w:hAnsi="黑体" w:cs="黑体" w:hint="eastAsia"/>
          <w:sz w:val="32"/>
          <w:szCs w:val="32"/>
        </w:rPr>
        <w:t>国有资产占有使用情况</w:t>
      </w:r>
    </w:p>
    <w:p w:rsidR="008E7B12" w:rsidRDefault="00E82939">
      <w:pPr>
        <w:ind w:firstLine="640"/>
        <w:rPr>
          <w:rFonts w:ascii="仿宋_GB2312" w:eastAsia="仿宋_GB2312" w:hAnsi="仿宋_GB2312" w:cs="仿宋_GB2312"/>
          <w:sz w:val="32"/>
          <w:szCs w:val="32"/>
        </w:rPr>
      </w:pPr>
      <w:r w:rsidRPr="00E82939">
        <w:rPr>
          <w:rFonts w:ascii="仿宋_GB2312" w:eastAsia="仿宋_GB2312" w:hAnsi="仿宋_GB2312" w:cs="仿宋_GB2312" w:hint="eastAsia"/>
          <w:sz w:val="32"/>
          <w:szCs w:val="32"/>
        </w:rPr>
        <w:t>截至201</w:t>
      </w:r>
      <w:r>
        <w:rPr>
          <w:rFonts w:ascii="仿宋_GB2312" w:eastAsia="仿宋_GB2312" w:hAnsi="仿宋_GB2312" w:cs="仿宋_GB2312"/>
          <w:sz w:val="32"/>
          <w:szCs w:val="32"/>
        </w:rPr>
        <w:t>6</w:t>
      </w:r>
      <w:r w:rsidRPr="00E82939">
        <w:rPr>
          <w:rFonts w:ascii="仿宋_GB2312" w:eastAsia="仿宋_GB2312" w:hAnsi="仿宋_GB2312" w:cs="仿宋_GB2312" w:hint="eastAsia"/>
          <w:sz w:val="32"/>
          <w:szCs w:val="32"/>
        </w:rPr>
        <w:t>年12月31日，本部门占有使用国有资产总体情况为：</w:t>
      </w:r>
      <w:r w:rsidR="008E7B12" w:rsidRPr="008E7B12">
        <w:rPr>
          <w:rFonts w:ascii="仿宋_GB2312" w:eastAsia="仿宋_GB2312" w:hAnsi="仿宋_GB2312" w:cs="仿宋_GB2312" w:hint="eastAsia"/>
          <w:sz w:val="32"/>
          <w:szCs w:val="32"/>
        </w:rPr>
        <w:t>资产总额</w:t>
      </w:r>
      <w:r w:rsidR="008E7B12" w:rsidRPr="008E7B12">
        <w:rPr>
          <w:rFonts w:ascii="仿宋_GB2312" w:eastAsia="仿宋_GB2312" w:hAnsi="仿宋_GB2312" w:cs="仿宋_GB2312"/>
          <w:sz w:val="32"/>
          <w:szCs w:val="32"/>
        </w:rPr>
        <w:t>100304</w:t>
      </w:r>
      <w:r w:rsidR="008E7B12" w:rsidRPr="008E7B12">
        <w:rPr>
          <w:rFonts w:ascii="仿宋_GB2312" w:eastAsia="仿宋_GB2312" w:hAnsi="仿宋_GB2312" w:cs="仿宋_GB2312" w:hint="eastAsia"/>
          <w:sz w:val="32"/>
          <w:szCs w:val="32"/>
        </w:rPr>
        <w:t>万元</w:t>
      </w:r>
      <w:r w:rsidR="00184DF4">
        <w:rPr>
          <w:rFonts w:ascii="仿宋_GB2312" w:eastAsia="仿宋_GB2312" w:hAnsi="仿宋_GB2312" w:cs="仿宋_GB2312" w:hint="eastAsia"/>
          <w:sz w:val="32"/>
          <w:szCs w:val="32"/>
        </w:rPr>
        <w:t>。</w:t>
      </w:r>
    </w:p>
    <w:p w:rsidR="008E7B12" w:rsidRDefault="008E7B12">
      <w:pPr>
        <w:ind w:firstLine="640"/>
        <w:rPr>
          <w:rFonts w:ascii="仿宋_GB2312" w:eastAsia="仿宋_GB2312" w:hAnsi="仿宋_GB2312" w:cs="仿宋_GB2312"/>
          <w:sz w:val="32"/>
          <w:szCs w:val="32"/>
        </w:rPr>
      </w:pPr>
      <w:r w:rsidRPr="008E7B12">
        <w:rPr>
          <w:rFonts w:ascii="仿宋_GB2312" w:eastAsia="仿宋_GB2312" w:hAnsi="仿宋_GB2312" w:cs="仿宋_GB2312" w:hint="eastAsia"/>
          <w:sz w:val="32"/>
          <w:szCs w:val="32"/>
        </w:rPr>
        <w:t>分布构成情况为：</w:t>
      </w:r>
      <w:r w:rsidR="00E82939" w:rsidRPr="00E82939">
        <w:rPr>
          <w:rFonts w:ascii="仿宋_GB2312" w:eastAsia="仿宋_GB2312" w:hAnsi="仿宋_GB2312" w:cs="仿宋_GB2312" w:hint="eastAsia"/>
          <w:sz w:val="32"/>
          <w:szCs w:val="32"/>
        </w:rPr>
        <w:t>流动资产</w:t>
      </w:r>
      <w:r w:rsidRPr="008E7B12">
        <w:rPr>
          <w:rFonts w:ascii="仿宋_GB2312" w:eastAsia="仿宋_GB2312" w:hAnsi="仿宋_GB2312" w:cs="仿宋_GB2312"/>
          <w:sz w:val="32"/>
          <w:szCs w:val="32"/>
        </w:rPr>
        <w:t>28579</w:t>
      </w:r>
      <w:r w:rsidR="00E82939" w:rsidRPr="00E82939">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sidR="00E82939" w:rsidRPr="00E82939">
        <w:rPr>
          <w:rFonts w:ascii="仿宋_GB2312" w:eastAsia="仿宋_GB2312" w:hAnsi="仿宋_GB2312" w:cs="仿宋_GB2312" w:hint="eastAsia"/>
          <w:sz w:val="32"/>
          <w:szCs w:val="32"/>
        </w:rPr>
        <w:t>固定资产</w:t>
      </w:r>
      <w:r>
        <w:rPr>
          <w:rFonts w:ascii="仿宋_GB2312" w:eastAsia="仿宋_GB2312" w:hAnsi="仿宋_GB2312" w:cs="仿宋_GB2312"/>
          <w:sz w:val="32"/>
          <w:szCs w:val="32"/>
        </w:rPr>
        <w:t>31895</w:t>
      </w:r>
      <w:r w:rsidR="00E82939" w:rsidRPr="00E82939">
        <w:rPr>
          <w:rFonts w:ascii="仿宋_GB2312" w:eastAsia="仿宋_GB2312" w:hAnsi="仿宋_GB2312" w:cs="仿宋_GB2312" w:hint="eastAsia"/>
          <w:sz w:val="32"/>
          <w:szCs w:val="32"/>
        </w:rPr>
        <w:t>万元，</w:t>
      </w:r>
      <w:r w:rsidRPr="008E7B12">
        <w:rPr>
          <w:rFonts w:ascii="仿宋_GB2312" w:eastAsia="仿宋_GB2312" w:hAnsi="仿宋_GB2312" w:cs="仿宋_GB2312" w:hint="eastAsia"/>
          <w:sz w:val="32"/>
          <w:szCs w:val="32"/>
        </w:rPr>
        <w:t>在建工程33257万元</w:t>
      </w:r>
      <w:r>
        <w:rPr>
          <w:rFonts w:ascii="仿宋_GB2312" w:eastAsia="仿宋_GB2312" w:hAnsi="仿宋_GB2312" w:cs="仿宋_GB2312" w:hint="eastAsia"/>
          <w:sz w:val="32"/>
          <w:szCs w:val="32"/>
        </w:rPr>
        <w:t>，</w:t>
      </w:r>
      <w:r w:rsidRPr="008E7B12">
        <w:rPr>
          <w:rFonts w:ascii="仿宋_GB2312" w:eastAsia="仿宋_GB2312" w:hAnsi="仿宋_GB2312" w:cs="仿宋_GB2312" w:hint="eastAsia"/>
          <w:sz w:val="32"/>
          <w:szCs w:val="32"/>
        </w:rPr>
        <w:t>无形资产5427万元</w:t>
      </w:r>
      <w:r>
        <w:rPr>
          <w:rFonts w:ascii="仿宋_GB2312" w:eastAsia="仿宋_GB2312" w:hAnsi="仿宋_GB2312" w:cs="仿宋_GB2312" w:hint="eastAsia"/>
          <w:sz w:val="32"/>
          <w:szCs w:val="32"/>
        </w:rPr>
        <w:t>，其他资产</w:t>
      </w:r>
      <w:r w:rsidRPr="008E7B12">
        <w:rPr>
          <w:rFonts w:ascii="仿宋_GB2312" w:eastAsia="仿宋_GB2312" w:hAnsi="仿宋_GB2312" w:cs="仿宋_GB2312" w:hint="eastAsia"/>
          <w:sz w:val="32"/>
          <w:szCs w:val="32"/>
        </w:rPr>
        <w:t>1146万元。</w:t>
      </w:r>
    </w:p>
    <w:p w:rsidR="002A6EF3" w:rsidRDefault="008E7B12">
      <w:pPr>
        <w:ind w:firstLine="640"/>
        <w:rPr>
          <w:rFonts w:ascii="仿宋_GB2312" w:eastAsia="仿宋_GB2312" w:hAnsi="仿宋_GB2312" w:cs="仿宋_GB2312"/>
          <w:sz w:val="32"/>
          <w:szCs w:val="32"/>
        </w:rPr>
      </w:pPr>
      <w:r w:rsidRPr="008E7B12">
        <w:rPr>
          <w:rFonts w:ascii="仿宋_GB2312" w:eastAsia="仿宋_GB2312" w:hAnsi="仿宋_GB2312" w:cs="仿宋_GB2312" w:hint="eastAsia"/>
          <w:sz w:val="32"/>
          <w:szCs w:val="32"/>
        </w:rPr>
        <w:t>主要实物资产数据情况为：固定资产</w:t>
      </w:r>
      <w:r w:rsidR="00E82939" w:rsidRPr="00E82939">
        <w:rPr>
          <w:rFonts w:ascii="仿宋_GB2312" w:eastAsia="仿宋_GB2312" w:hAnsi="仿宋_GB2312" w:cs="仿宋_GB2312" w:hint="eastAsia"/>
          <w:sz w:val="32"/>
          <w:szCs w:val="32"/>
        </w:rPr>
        <w:t>房屋</w:t>
      </w:r>
      <w:r w:rsidR="00E82939">
        <w:rPr>
          <w:rFonts w:ascii="仿宋_GB2312" w:eastAsia="仿宋_GB2312" w:hAnsi="仿宋_GB2312" w:cs="仿宋_GB2312"/>
          <w:sz w:val="32"/>
          <w:szCs w:val="32"/>
        </w:rPr>
        <w:t>48892.59</w:t>
      </w:r>
      <w:r w:rsidR="00E82939" w:rsidRPr="00E82939">
        <w:rPr>
          <w:rFonts w:ascii="仿宋_GB2312" w:eastAsia="仿宋_GB2312" w:hAnsi="仿宋_GB2312" w:cs="仿宋_GB2312" w:hint="eastAsia"/>
          <w:sz w:val="32"/>
          <w:szCs w:val="32"/>
        </w:rPr>
        <w:t>平方米，价值</w:t>
      </w:r>
      <w:r w:rsidR="00E82939">
        <w:rPr>
          <w:rFonts w:ascii="仿宋_GB2312" w:eastAsia="仿宋_GB2312" w:hAnsi="仿宋_GB2312" w:cs="仿宋_GB2312"/>
          <w:sz w:val="32"/>
          <w:szCs w:val="32"/>
        </w:rPr>
        <w:t>9262</w:t>
      </w:r>
      <w:r w:rsidR="00E82939" w:rsidRPr="00E82939">
        <w:rPr>
          <w:rFonts w:ascii="仿宋_GB2312" w:eastAsia="仿宋_GB2312" w:hAnsi="仿宋_GB2312" w:cs="仿宋_GB2312" w:hint="eastAsia"/>
          <w:sz w:val="32"/>
          <w:szCs w:val="32"/>
        </w:rPr>
        <w:t>万元，汽车18辆，价值883万元，其中公务车4辆，价值85万元，救护车等11辆，价值704万元，单价</w:t>
      </w:r>
      <w:r w:rsidR="00E82939">
        <w:rPr>
          <w:rFonts w:ascii="仿宋_GB2312" w:eastAsia="仿宋_GB2312" w:hAnsi="仿宋_GB2312" w:cs="仿宋_GB2312"/>
          <w:sz w:val="32"/>
          <w:szCs w:val="32"/>
        </w:rPr>
        <w:t>50</w:t>
      </w:r>
      <w:r w:rsidR="00E82939" w:rsidRPr="00E82939">
        <w:rPr>
          <w:rFonts w:ascii="仿宋_GB2312" w:eastAsia="仿宋_GB2312" w:hAnsi="仿宋_GB2312" w:cs="仿宋_GB2312" w:hint="eastAsia"/>
          <w:sz w:val="32"/>
          <w:szCs w:val="32"/>
        </w:rPr>
        <w:t>万元以上医疗设备</w:t>
      </w:r>
      <w:r w:rsidR="00E82939">
        <w:rPr>
          <w:rFonts w:ascii="仿宋_GB2312" w:eastAsia="仿宋_GB2312" w:hAnsi="仿宋_GB2312" w:cs="仿宋_GB2312"/>
          <w:sz w:val="32"/>
          <w:szCs w:val="32"/>
        </w:rPr>
        <w:t>170</w:t>
      </w:r>
      <w:r w:rsidR="00E82939" w:rsidRPr="00E82939">
        <w:rPr>
          <w:rFonts w:ascii="仿宋_GB2312" w:eastAsia="仿宋_GB2312" w:hAnsi="仿宋_GB2312" w:cs="仿宋_GB2312" w:hint="eastAsia"/>
          <w:sz w:val="32"/>
          <w:szCs w:val="32"/>
        </w:rPr>
        <w:t>台（套），价值</w:t>
      </w:r>
      <w:r w:rsidR="00E82939">
        <w:rPr>
          <w:rFonts w:ascii="仿宋_GB2312" w:eastAsia="仿宋_GB2312" w:hAnsi="仿宋_GB2312" w:cs="仿宋_GB2312"/>
          <w:sz w:val="32"/>
          <w:szCs w:val="32"/>
        </w:rPr>
        <w:t>44655</w:t>
      </w:r>
      <w:r w:rsidR="00E82939" w:rsidRPr="00E82939">
        <w:rPr>
          <w:rFonts w:ascii="仿宋_GB2312" w:eastAsia="仿宋_GB2312" w:hAnsi="仿宋_GB2312" w:cs="仿宋_GB2312" w:hint="eastAsia"/>
          <w:sz w:val="32"/>
          <w:szCs w:val="32"/>
        </w:rPr>
        <w:t>万元（其中，单价</w:t>
      </w:r>
      <w:r w:rsidR="001F3841">
        <w:rPr>
          <w:rFonts w:ascii="仿宋_GB2312" w:eastAsia="仿宋_GB2312" w:hAnsi="仿宋_GB2312" w:cs="仿宋_GB2312"/>
          <w:sz w:val="32"/>
          <w:szCs w:val="32"/>
        </w:rPr>
        <w:t>100</w:t>
      </w:r>
      <w:r w:rsidR="00E82939" w:rsidRPr="00E82939">
        <w:rPr>
          <w:rFonts w:ascii="仿宋_GB2312" w:eastAsia="仿宋_GB2312" w:hAnsi="仿宋_GB2312" w:cs="仿宋_GB2312" w:hint="eastAsia"/>
          <w:sz w:val="32"/>
          <w:szCs w:val="32"/>
        </w:rPr>
        <w:t>万以上医疗设备</w:t>
      </w:r>
      <w:r w:rsidR="001F3841">
        <w:rPr>
          <w:rFonts w:ascii="仿宋_GB2312" w:eastAsia="仿宋_GB2312" w:hAnsi="仿宋_GB2312" w:cs="仿宋_GB2312"/>
          <w:sz w:val="32"/>
          <w:szCs w:val="32"/>
        </w:rPr>
        <w:t>92</w:t>
      </w:r>
      <w:r w:rsidR="00E82939" w:rsidRPr="00E82939">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22731</w:t>
      </w:r>
      <w:r w:rsidR="00E82939" w:rsidRPr="00E82939">
        <w:rPr>
          <w:rFonts w:ascii="仿宋_GB2312" w:eastAsia="仿宋_GB2312" w:hAnsi="仿宋_GB2312" w:cs="仿宋_GB2312" w:hint="eastAsia"/>
          <w:sz w:val="32"/>
          <w:szCs w:val="32"/>
        </w:rPr>
        <w:t>万元。）；其他固定资产</w:t>
      </w:r>
      <w:r w:rsidR="00E82939">
        <w:rPr>
          <w:rFonts w:ascii="仿宋_GB2312" w:eastAsia="仿宋_GB2312" w:hAnsi="仿宋_GB2312" w:cs="仿宋_GB2312"/>
          <w:sz w:val="32"/>
          <w:szCs w:val="32"/>
        </w:rPr>
        <w:t>16646</w:t>
      </w:r>
      <w:r w:rsidR="00E82939" w:rsidRPr="00E82939">
        <w:rPr>
          <w:rFonts w:ascii="仿宋_GB2312" w:eastAsia="仿宋_GB2312" w:hAnsi="仿宋_GB2312" w:cs="仿宋_GB2312" w:hint="eastAsia"/>
          <w:sz w:val="32"/>
          <w:szCs w:val="32"/>
        </w:rPr>
        <w:t>万元。</w:t>
      </w:r>
      <w:r w:rsidR="00314605">
        <w:rPr>
          <w:rFonts w:ascii="仿宋_GB2312" w:eastAsia="仿宋_GB2312" w:hAnsi="仿宋_GB2312" w:cs="仿宋_GB2312" w:hint="eastAsia"/>
          <w:sz w:val="32"/>
          <w:szCs w:val="32"/>
        </w:rPr>
        <w:t>预计</w:t>
      </w:r>
      <w:r w:rsidR="00314605">
        <w:rPr>
          <w:rFonts w:ascii="仿宋_GB2312" w:eastAsia="仿宋_GB2312" w:hAnsi="仿宋_GB2312" w:cs="仿宋_GB2312"/>
          <w:sz w:val="32"/>
          <w:szCs w:val="32"/>
        </w:rPr>
        <w:t>报销</w:t>
      </w:r>
      <w:r w:rsidR="00314605">
        <w:rPr>
          <w:rFonts w:ascii="仿宋_GB2312" w:eastAsia="仿宋_GB2312" w:hAnsi="仿宋_GB2312" w:cs="仿宋_GB2312" w:hint="eastAsia"/>
          <w:sz w:val="32"/>
          <w:szCs w:val="32"/>
        </w:rPr>
        <w:t>2辆公务车</w:t>
      </w:r>
      <w:r w:rsidR="00314605">
        <w:rPr>
          <w:rFonts w:ascii="仿宋_GB2312" w:eastAsia="仿宋_GB2312" w:hAnsi="仿宋_GB2312" w:cs="仿宋_GB2312"/>
          <w:sz w:val="32"/>
          <w:szCs w:val="32"/>
        </w:rPr>
        <w:t>。</w:t>
      </w:r>
    </w:p>
    <w:p w:rsidR="008E7B12" w:rsidRPr="008E7B12" w:rsidRDefault="008E7B12">
      <w:pPr>
        <w:ind w:firstLine="640"/>
        <w:rPr>
          <w:rFonts w:ascii="仿宋_GB2312" w:eastAsia="仿宋_GB2312" w:hAnsi="仿宋_GB2312" w:cs="仿宋_GB2312"/>
          <w:sz w:val="32"/>
          <w:szCs w:val="32"/>
        </w:rPr>
      </w:pPr>
      <w:r w:rsidRPr="008E7B12">
        <w:rPr>
          <w:rFonts w:ascii="仿宋_GB2312" w:eastAsia="仿宋_GB2312" w:hAnsi="仿宋_GB2312" w:cs="仿宋_GB2312" w:hint="eastAsia"/>
          <w:sz w:val="32"/>
          <w:szCs w:val="32"/>
        </w:rPr>
        <w:t>资产变动情况为：资产总额</w:t>
      </w:r>
      <w:r w:rsidRPr="008E7B12">
        <w:rPr>
          <w:rFonts w:ascii="仿宋_GB2312" w:eastAsia="仿宋_GB2312" w:hAnsi="仿宋_GB2312" w:cs="仿宋_GB2312"/>
          <w:sz w:val="32"/>
          <w:szCs w:val="32"/>
        </w:rPr>
        <w:t>100304</w:t>
      </w:r>
      <w:r w:rsidRPr="008E7B12">
        <w:rPr>
          <w:rFonts w:ascii="仿宋_GB2312" w:eastAsia="仿宋_GB2312" w:hAnsi="仿宋_GB2312" w:cs="仿宋_GB2312" w:hint="eastAsia"/>
          <w:sz w:val="32"/>
          <w:szCs w:val="32"/>
        </w:rPr>
        <w:t>万元，201</w:t>
      </w:r>
      <w:r>
        <w:rPr>
          <w:rFonts w:ascii="仿宋_GB2312" w:eastAsia="仿宋_GB2312" w:hAnsi="仿宋_GB2312" w:cs="仿宋_GB2312"/>
          <w:sz w:val="32"/>
          <w:szCs w:val="32"/>
        </w:rPr>
        <w:t>5</w:t>
      </w:r>
      <w:r w:rsidRPr="008E7B12">
        <w:rPr>
          <w:rFonts w:ascii="仿宋_GB2312" w:eastAsia="仿宋_GB2312" w:hAnsi="仿宋_GB2312" w:cs="仿宋_GB2312" w:hint="eastAsia"/>
          <w:sz w:val="32"/>
          <w:szCs w:val="32"/>
        </w:rPr>
        <w:t>年资产总额90942万元，增加</w:t>
      </w:r>
      <w:r>
        <w:rPr>
          <w:rFonts w:ascii="仿宋_GB2312" w:eastAsia="仿宋_GB2312" w:hAnsi="仿宋_GB2312" w:cs="仿宋_GB2312"/>
          <w:sz w:val="32"/>
          <w:szCs w:val="32"/>
        </w:rPr>
        <w:t>9362</w:t>
      </w:r>
      <w:r w:rsidRPr="008E7B12">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10.29</w:t>
      </w:r>
      <w:r w:rsidRPr="008E7B12">
        <w:rPr>
          <w:rFonts w:ascii="仿宋_GB2312" w:eastAsia="仿宋_GB2312" w:hAnsi="仿宋_GB2312" w:cs="仿宋_GB2312" w:hint="eastAsia"/>
          <w:sz w:val="32"/>
          <w:szCs w:val="32"/>
        </w:rPr>
        <w:t>%。其中：流动资产</w:t>
      </w:r>
      <w:r w:rsidRPr="008E7B12">
        <w:rPr>
          <w:rFonts w:ascii="仿宋_GB2312" w:eastAsia="仿宋_GB2312" w:hAnsi="仿宋_GB2312" w:cs="仿宋_GB2312"/>
          <w:sz w:val="32"/>
          <w:szCs w:val="32"/>
        </w:rPr>
        <w:t>28579</w:t>
      </w:r>
      <w:r w:rsidRPr="008E7B12">
        <w:rPr>
          <w:rFonts w:ascii="仿宋_GB2312" w:eastAsia="仿宋_GB2312" w:hAnsi="仿宋_GB2312" w:cs="仿宋_GB2312" w:hint="eastAsia"/>
          <w:sz w:val="32"/>
          <w:szCs w:val="32"/>
        </w:rPr>
        <w:t>万元，201</w:t>
      </w:r>
      <w:r>
        <w:rPr>
          <w:rFonts w:ascii="仿宋_GB2312" w:eastAsia="仿宋_GB2312" w:hAnsi="仿宋_GB2312" w:cs="仿宋_GB2312"/>
          <w:sz w:val="32"/>
          <w:szCs w:val="32"/>
        </w:rPr>
        <w:t>5</w:t>
      </w:r>
      <w:r w:rsidRPr="008E7B12">
        <w:rPr>
          <w:rFonts w:ascii="仿宋_GB2312" w:eastAsia="仿宋_GB2312" w:hAnsi="仿宋_GB2312" w:cs="仿宋_GB2312" w:hint="eastAsia"/>
          <w:sz w:val="32"/>
          <w:szCs w:val="32"/>
        </w:rPr>
        <w:t>年流动资产21751万元，增加</w:t>
      </w:r>
      <w:r>
        <w:rPr>
          <w:rFonts w:ascii="仿宋_GB2312" w:eastAsia="仿宋_GB2312" w:hAnsi="仿宋_GB2312" w:cs="仿宋_GB2312"/>
          <w:sz w:val="32"/>
          <w:szCs w:val="32"/>
        </w:rPr>
        <w:t>6828</w:t>
      </w:r>
      <w:r w:rsidRPr="008E7B12">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31.39</w:t>
      </w:r>
      <w:r w:rsidRPr="008E7B12">
        <w:rPr>
          <w:rFonts w:ascii="仿宋_GB2312" w:eastAsia="仿宋_GB2312" w:hAnsi="仿宋_GB2312" w:cs="仿宋_GB2312" w:hint="eastAsia"/>
          <w:sz w:val="32"/>
          <w:szCs w:val="32"/>
        </w:rPr>
        <w:t>%；固定资产</w:t>
      </w:r>
      <w:r>
        <w:rPr>
          <w:rFonts w:ascii="仿宋_GB2312" w:eastAsia="仿宋_GB2312" w:hAnsi="仿宋_GB2312" w:cs="仿宋_GB2312"/>
          <w:sz w:val="32"/>
          <w:szCs w:val="32"/>
        </w:rPr>
        <w:t>31895</w:t>
      </w:r>
      <w:r w:rsidRPr="008E7B12">
        <w:rPr>
          <w:rFonts w:ascii="仿宋_GB2312" w:eastAsia="仿宋_GB2312" w:hAnsi="仿宋_GB2312" w:cs="仿宋_GB2312" w:hint="eastAsia"/>
          <w:sz w:val="32"/>
          <w:szCs w:val="32"/>
        </w:rPr>
        <w:t>万元，201</w:t>
      </w:r>
      <w:r>
        <w:rPr>
          <w:rFonts w:ascii="仿宋_GB2312" w:eastAsia="仿宋_GB2312" w:hAnsi="仿宋_GB2312" w:cs="仿宋_GB2312"/>
          <w:sz w:val="32"/>
          <w:szCs w:val="32"/>
        </w:rPr>
        <w:t>5</w:t>
      </w:r>
      <w:r w:rsidRPr="008E7B12">
        <w:rPr>
          <w:rFonts w:ascii="仿宋_GB2312" w:eastAsia="仿宋_GB2312" w:hAnsi="仿宋_GB2312" w:cs="仿宋_GB2312" w:hint="eastAsia"/>
          <w:sz w:val="32"/>
          <w:szCs w:val="32"/>
        </w:rPr>
        <w:t>年固定资产33290万元，</w:t>
      </w:r>
      <w:r>
        <w:rPr>
          <w:rFonts w:ascii="仿宋_GB2312" w:eastAsia="仿宋_GB2312" w:hAnsi="仿宋_GB2312" w:cs="仿宋_GB2312" w:hint="eastAsia"/>
          <w:sz w:val="32"/>
          <w:szCs w:val="32"/>
        </w:rPr>
        <w:t>减少1395</w:t>
      </w:r>
      <w:r w:rsidRPr="008E7B1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降低4.19</w:t>
      </w:r>
      <w:r w:rsidRPr="008E7B12">
        <w:rPr>
          <w:rFonts w:ascii="仿宋_GB2312" w:eastAsia="仿宋_GB2312" w:hAnsi="仿宋_GB2312" w:cs="仿宋_GB2312" w:hint="eastAsia"/>
          <w:sz w:val="32"/>
          <w:szCs w:val="32"/>
        </w:rPr>
        <w:t>%；在建工程</w:t>
      </w:r>
      <w:r w:rsidR="006608D0" w:rsidRPr="006608D0">
        <w:rPr>
          <w:rFonts w:ascii="仿宋_GB2312" w:eastAsia="仿宋_GB2312" w:hAnsi="仿宋_GB2312" w:cs="仿宋_GB2312"/>
          <w:sz w:val="32"/>
          <w:szCs w:val="32"/>
        </w:rPr>
        <w:t>33257</w:t>
      </w:r>
      <w:r w:rsidRPr="008E7B12">
        <w:rPr>
          <w:rFonts w:ascii="仿宋_GB2312" w:eastAsia="仿宋_GB2312" w:hAnsi="仿宋_GB2312" w:cs="仿宋_GB2312" w:hint="eastAsia"/>
          <w:sz w:val="32"/>
          <w:szCs w:val="32"/>
        </w:rPr>
        <w:t>万元，2015年在建工程29316万元，增加</w:t>
      </w:r>
      <w:r w:rsidR="006608D0">
        <w:rPr>
          <w:rFonts w:ascii="仿宋_GB2312" w:eastAsia="仿宋_GB2312" w:hAnsi="仿宋_GB2312" w:cs="仿宋_GB2312"/>
          <w:sz w:val="32"/>
          <w:szCs w:val="32"/>
        </w:rPr>
        <w:t>3941</w:t>
      </w:r>
      <w:r w:rsidRPr="008E7B12">
        <w:rPr>
          <w:rFonts w:ascii="仿宋_GB2312" w:eastAsia="仿宋_GB2312" w:hAnsi="仿宋_GB2312" w:cs="仿宋_GB2312" w:hint="eastAsia"/>
          <w:sz w:val="32"/>
          <w:szCs w:val="32"/>
        </w:rPr>
        <w:t>万元，增长</w:t>
      </w:r>
      <w:r w:rsidR="006608D0">
        <w:rPr>
          <w:rFonts w:ascii="仿宋_GB2312" w:eastAsia="仿宋_GB2312" w:hAnsi="仿宋_GB2312" w:cs="仿宋_GB2312"/>
          <w:sz w:val="32"/>
          <w:szCs w:val="32"/>
        </w:rPr>
        <w:lastRenderedPageBreak/>
        <w:t>13.44</w:t>
      </w:r>
      <w:r w:rsidRPr="008E7B12">
        <w:rPr>
          <w:rFonts w:ascii="仿宋_GB2312" w:eastAsia="仿宋_GB2312" w:hAnsi="仿宋_GB2312" w:cs="仿宋_GB2312" w:hint="eastAsia"/>
          <w:sz w:val="32"/>
          <w:szCs w:val="32"/>
        </w:rPr>
        <w:t>%；无形资产5427万元，2015年无形资产5439万元，</w:t>
      </w:r>
      <w:r>
        <w:rPr>
          <w:rFonts w:ascii="仿宋_GB2312" w:eastAsia="仿宋_GB2312" w:hAnsi="仿宋_GB2312" w:cs="仿宋_GB2312" w:hint="eastAsia"/>
          <w:sz w:val="32"/>
          <w:szCs w:val="32"/>
        </w:rPr>
        <w:t>减少12</w:t>
      </w:r>
      <w:r w:rsidRPr="008E7B1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降低0.002</w:t>
      </w:r>
      <w:r w:rsidRPr="008E7B12">
        <w:rPr>
          <w:rFonts w:ascii="仿宋_GB2312" w:eastAsia="仿宋_GB2312" w:hAnsi="仿宋_GB2312" w:cs="仿宋_GB2312" w:hint="eastAsia"/>
          <w:sz w:val="32"/>
          <w:szCs w:val="32"/>
        </w:rPr>
        <w:t>%；其他资产1146万元，与上年保持不变。</w:t>
      </w:r>
    </w:p>
    <w:p w:rsidR="002A6EF3" w:rsidRPr="008A6089" w:rsidRDefault="002A6EF3" w:rsidP="0055749D">
      <w:pPr>
        <w:numPr>
          <w:ilvl w:val="0"/>
          <w:numId w:val="5"/>
        </w:numPr>
        <w:ind w:firstLineChars="200" w:firstLine="640"/>
        <w:rPr>
          <w:rFonts w:ascii="黑体" w:eastAsia="黑体" w:hAnsi="黑体" w:cs="Times New Roman"/>
          <w:sz w:val="32"/>
          <w:szCs w:val="32"/>
        </w:rPr>
      </w:pPr>
      <w:r w:rsidRPr="008A6089">
        <w:rPr>
          <w:rFonts w:ascii="黑体" w:eastAsia="黑体" w:hAnsi="黑体" w:cs="黑体" w:hint="eastAsia"/>
          <w:sz w:val="32"/>
          <w:szCs w:val="32"/>
        </w:rPr>
        <w:t>预算绩效信息公开情况</w:t>
      </w:r>
    </w:p>
    <w:p w:rsidR="005F3BBD" w:rsidRPr="005F3BBD" w:rsidRDefault="005F3BBD" w:rsidP="005F3BBD">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sidRPr="005F3BBD">
        <w:rPr>
          <w:rFonts w:ascii="仿宋_GB2312" w:eastAsia="仿宋_GB2312" w:hAnsi="仿宋_GB2312" w:cs="仿宋_GB2312" w:hint="eastAsia"/>
          <w:sz w:val="32"/>
          <w:szCs w:val="32"/>
        </w:rPr>
        <w:t>年，本院推进预算绩效信息公开的有关工作情况；</w:t>
      </w:r>
      <w:r w:rsidRPr="005F3BBD">
        <w:rPr>
          <w:rFonts w:ascii="仿宋_GB2312" w:eastAsia="仿宋_GB2312" w:hAnsi="仿宋_GB2312" w:cs="仿宋_GB2312"/>
          <w:sz w:val="32"/>
          <w:szCs w:val="32"/>
        </w:rPr>
        <w:t>根据粤东西</w:t>
      </w:r>
      <w:r w:rsidRPr="005F3BBD">
        <w:rPr>
          <w:rFonts w:ascii="仿宋_GB2312" w:eastAsia="仿宋_GB2312" w:hAnsi="仿宋_GB2312" w:cs="仿宋_GB2312" w:hint="eastAsia"/>
          <w:sz w:val="32"/>
          <w:szCs w:val="32"/>
        </w:rPr>
        <w:t>北</w:t>
      </w:r>
      <w:r w:rsidRPr="005F3BBD">
        <w:rPr>
          <w:rFonts w:ascii="仿宋_GB2312" w:eastAsia="仿宋_GB2312" w:hAnsi="仿宋_GB2312" w:cs="仿宋_GB2312"/>
          <w:sz w:val="32"/>
          <w:szCs w:val="32"/>
        </w:rPr>
        <w:t>中心城区基础设施建设</w:t>
      </w:r>
      <w:r w:rsidRPr="005F3BBD">
        <w:rPr>
          <w:rFonts w:ascii="仿宋_GB2312" w:eastAsia="仿宋_GB2312" w:hAnsi="仿宋_GB2312" w:cs="仿宋_GB2312" w:hint="eastAsia"/>
          <w:sz w:val="32"/>
          <w:szCs w:val="32"/>
        </w:rPr>
        <w:t>贷款</w:t>
      </w:r>
      <w:r w:rsidRPr="005F3BBD">
        <w:rPr>
          <w:rFonts w:ascii="仿宋_GB2312" w:eastAsia="仿宋_GB2312" w:hAnsi="仿宋_GB2312" w:cs="仿宋_GB2312"/>
          <w:sz w:val="32"/>
          <w:szCs w:val="32"/>
        </w:rPr>
        <w:t>贴息资金使用绩效评价的通知，我院将对</w:t>
      </w:r>
      <w:r w:rsidRPr="005F3BBD">
        <w:rPr>
          <w:rFonts w:ascii="仿宋_GB2312" w:eastAsia="仿宋_GB2312" w:hAnsi="仿宋_GB2312" w:cs="仿宋_GB2312" w:hint="eastAsia"/>
          <w:sz w:val="32"/>
          <w:szCs w:val="32"/>
        </w:rPr>
        <w:t>2</w:t>
      </w:r>
      <w:r w:rsidRPr="005F3BBD">
        <w:rPr>
          <w:rFonts w:ascii="仿宋_GB2312" w:eastAsia="仿宋_GB2312" w:hAnsi="仿宋_GB2312" w:cs="仿宋_GB2312"/>
          <w:sz w:val="32"/>
          <w:szCs w:val="32"/>
        </w:rPr>
        <w:t>01</w:t>
      </w:r>
      <w:r>
        <w:rPr>
          <w:rFonts w:ascii="仿宋_GB2312" w:eastAsia="仿宋_GB2312" w:hAnsi="仿宋_GB2312" w:cs="仿宋_GB2312"/>
          <w:sz w:val="32"/>
          <w:szCs w:val="32"/>
        </w:rPr>
        <w:t>7</w:t>
      </w:r>
      <w:r w:rsidRPr="005F3BBD">
        <w:rPr>
          <w:rFonts w:ascii="仿宋_GB2312" w:eastAsia="仿宋_GB2312" w:hAnsi="仿宋_GB2312" w:cs="仿宋_GB2312" w:hint="eastAsia"/>
          <w:sz w:val="32"/>
          <w:szCs w:val="32"/>
        </w:rPr>
        <w:t>年省</w:t>
      </w:r>
      <w:r w:rsidRPr="005F3BBD">
        <w:rPr>
          <w:rFonts w:ascii="仿宋_GB2312" w:eastAsia="仿宋_GB2312" w:hAnsi="仿宋_GB2312" w:cs="仿宋_GB2312"/>
          <w:sz w:val="32"/>
          <w:szCs w:val="32"/>
        </w:rPr>
        <w:t>拨贴息资金进行绩效评价</w:t>
      </w:r>
      <w:r w:rsidRPr="005F3BBD">
        <w:rPr>
          <w:rFonts w:ascii="仿宋_GB2312" w:eastAsia="仿宋_GB2312" w:hAnsi="仿宋_GB2312" w:cs="仿宋_GB2312" w:hint="eastAsia"/>
          <w:sz w:val="32"/>
          <w:szCs w:val="32"/>
        </w:rPr>
        <w:t>。</w:t>
      </w:r>
    </w:p>
    <w:p w:rsidR="006B575A" w:rsidRDefault="006B575A">
      <w:pPr>
        <w:widowControl/>
        <w:jc w:val="left"/>
        <w:rPr>
          <w:rFonts w:ascii="方正小标宋简体" w:eastAsia="方正小标宋简体" w:hAnsi="方正小标宋简体" w:cs="Times New Roman"/>
          <w:sz w:val="44"/>
          <w:szCs w:val="44"/>
        </w:rPr>
      </w:pPr>
      <w:r>
        <w:rPr>
          <w:rFonts w:ascii="方正小标宋简体" w:eastAsia="方正小标宋简体" w:hAnsi="方正小标宋简体" w:cs="Times New Roman"/>
          <w:sz w:val="44"/>
          <w:szCs w:val="44"/>
        </w:rPr>
        <w:br w:type="page"/>
      </w:r>
    </w:p>
    <w:p w:rsidR="002A6EF3" w:rsidRDefault="002A6EF3">
      <w:pPr>
        <w:jc w:val="center"/>
        <w:rPr>
          <w:rFonts w:ascii="方正小标宋简体" w:eastAsia="方正小标宋简体" w:hAnsi="方正小标宋简体" w:cs="Times New Roman"/>
          <w:sz w:val="44"/>
          <w:szCs w:val="44"/>
        </w:rPr>
      </w:pPr>
    </w:p>
    <w:p w:rsidR="002A6EF3" w:rsidRDefault="002A6EF3">
      <w:pPr>
        <w:jc w:val="center"/>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rPr>
        <w:t>第四部分</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名词解释</w:t>
      </w:r>
    </w:p>
    <w:p w:rsidR="006622D7" w:rsidRPr="00956A46" w:rsidRDefault="006622D7" w:rsidP="006622D7">
      <w:pPr>
        <w:spacing w:line="288" w:lineRule="auto"/>
        <w:ind w:left="627"/>
        <w:rPr>
          <w:rFonts w:ascii="仿宋_GB2312" w:eastAsia="仿宋_GB2312"/>
          <w:sz w:val="32"/>
          <w:szCs w:val="32"/>
        </w:rPr>
      </w:pPr>
      <w:r>
        <w:rPr>
          <w:rFonts w:ascii="仿宋_GB2312" w:eastAsia="仿宋_GB2312" w:hAnsi="仿宋_GB2312" w:cs="仿宋_GB2312" w:hint="eastAsia"/>
          <w:sz w:val="32"/>
          <w:szCs w:val="32"/>
        </w:rPr>
        <w:t>（一）</w:t>
      </w:r>
      <w:r w:rsidRPr="00956A46">
        <w:rPr>
          <w:rFonts w:ascii="仿宋_GB2312" w:eastAsia="仿宋_GB2312" w:hint="eastAsia"/>
          <w:b/>
          <w:sz w:val="32"/>
          <w:szCs w:val="32"/>
        </w:rPr>
        <w:t>财政拨款收入：</w:t>
      </w:r>
      <w:r w:rsidRPr="00956A46">
        <w:rPr>
          <w:rFonts w:ascii="仿宋_GB2312" w:eastAsia="仿宋_GB2312" w:hint="eastAsia"/>
          <w:sz w:val="32"/>
          <w:szCs w:val="32"/>
        </w:rPr>
        <w:t>指财政当年拨付的资金事业收入。</w:t>
      </w:r>
    </w:p>
    <w:p w:rsidR="006622D7" w:rsidRPr="00956A46" w:rsidRDefault="006622D7" w:rsidP="006622D7">
      <w:pPr>
        <w:spacing w:line="288" w:lineRule="auto"/>
        <w:ind w:left="1" w:firstLineChars="196" w:firstLine="627"/>
        <w:rPr>
          <w:rFonts w:ascii="仿宋_GB2312" w:eastAsia="仿宋_GB2312"/>
          <w:sz w:val="32"/>
          <w:szCs w:val="32"/>
        </w:rPr>
      </w:pPr>
      <w:r>
        <w:rPr>
          <w:rFonts w:ascii="仿宋_GB2312" w:eastAsia="仿宋_GB2312" w:hAnsi="仿宋_GB2312" w:cs="仿宋_GB2312" w:hint="eastAsia"/>
          <w:sz w:val="32"/>
          <w:szCs w:val="32"/>
        </w:rPr>
        <w:t>（二）</w:t>
      </w:r>
      <w:r w:rsidRPr="00956A46">
        <w:rPr>
          <w:rFonts w:ascii="仿宋_GB2312" w:eastAsia="仿宋_GB2312" w:hint="eastAsia"/>
          <w:b/>
          <w:sz w:val="32"/>
          <w:szCs w:val="32"/>
        </w:rPr>
        <w:t>事业收入：</w:t>
      </w:r>
      <w:r w:rsidRPr="00956A46">
        <w:rPr>
          <w:rFonts w:ascii="仿宋_GB2312" w:eastAsia="仿宋_GB2312" w:hint="eastAsia"/>
          <w:sz w:val="32"/>
          <w:szCs w:val="32"/>
        </w:rPr>
        <w:t>指事业单位开展专业业务活动及辅动所取得的收入。</w:t>
      </w:r>
    </w:p>
    <w:p w:rsidR="006622D7" w:rsidRPr="00956A46" w:rsidRDefault="006622D7" w:rsidP="006622D7">
      <w:pPr>
        <w:spacing w:line="288" w:lineRule="auto"/>
        <w:ind w:left="1" w:firstLineChars="196" w:firstLine="627"/>
        <w:rPr>
          <w:rFonts w:ascii="仿宋_GB2312" w:eastAsia="仿宋_GB2312"/>
          <w:sz w:val="32"/>
          <w:szCs w:val="32"/>
        </w:rPr>
      </w:pPr>
      <w:r>
        <w:rPr>
          <w:rFonts w:ascii="仿宋_GB2312" w:eastAsia="仿宋_GB2312" w:hAnsi="仿宋_GB2312" w:cs="仿宋_GB2312" w:hint="eastAsia"/>
          <w:sz w:val="32"/>
          <w:szCs w:val="32"/>
        </w:rPr>
        <w:t>（三）</w:t>
      </w:r>
      <w:r w:rsidRPr="00956A46">
        <w:rPr>
          <w:rFonts w:ascii="仿宋_GB2312" w:eastAsia="仿宋_GB2312" w:hint="eastAsia"/>
          <w:b/>
          <w:sz w:val="32"/>
          <w:szCs w:val="32"/>
        </w:rPr>
        <w:t>经营收入：</w:t>
      </w:r>
      <w:r w:rsidRPr="00956A46">
        <w:rPr>
          <w:rFonts w:ascii="仿宋_GB2312" w:eastAsia="仿宋_GB2312" w:hint="eastAsia"/>
          <w:sz w:val="32"/>
          <w:szCs w:val="32"/>
        </w:rPr>
        <w:t>指事业单位在专业业务活动及其辅助活动之外开展非独立核算经营活动取得的收入。</w:t>
      </w:r>
    </w:p>
    <w:p w:rsidR="006622D7" w:rsidRPr="00956A46" w:rsidRDefault="006622D7" w:rsidP="006622D7">
      <w:pPr>
        <w:spacing w:line="288" w:lineRule="auto"/>
        <w:ind w:left="1" w:firstLineChars="196" w:firstLine="627"/>
        <w:rPr>
          <w:rFonts w:ascii="仿宋_GB2312" w:eastAsia="仿宋_GB2312"/>
          <w:sz w:val="32"/>
          <w:szCs w:val="32"/>
        </w:rPr>
      </w:pPr>
      <w:r w:rsidRPr="00185D05">
        <w:rPr>
          <w:rFonts w:ascii="仿宋_GB2312" w:eastAsia="仿宋_GB2312" w:hAnsi="仿宋_GB2312" w:cs="仿宋_GB2312" w:hint="eastAsia"/>
          <w:sz w:val="32"/>
          <w:szCs w:val="32"/>
        </w:rPr>
        <w:t>（四）</w:t>
      </w:r>
      <w:r w:rsidRPr="00956A46">
        <w:rPr>
          <w:rFonts w:ascii="仿宋_GB2312" w:eastAsia="仿宋_GB2312" w:hint="eastAsia"/>
          <w:b/>
          <w:sz w:val="32"/>
          <w:szCs w:val="32"/>
        </w:rPr>
        <w:t>其他收入：</w:t>
      </w:r>
      <w:r w:rsidRPr="00956A46">
        <w:rPr>
          <w:rFonts w:ascii="仿宋_GB2312" w:eastAsia="仿宋_GB2312" w:hint="eastAsia"/>
          <w:sz w:val="32"/>
          <w:szCs w:val="32"/>
        </w:rPr>
        <w:t>指除上述“财政拨款收入”、“事业收入”、“经营收入”等以外的收入。主要是非本级财政拨款、存款利息收入、事业单位固定资产出租收入等。</w:t>
      </w:r>
    </w:p>
    <w:p w:rsidR="006622D7" w:rsidRPr="00956A46" w:rsidRDefault="006622D7" w:rsidP="006622D7">
      <w:pPr>
        <w:spacing w:line="288" w:lineRule="auto"/>
        <w:ind w:left="1" w:firstLineChars="196" w:firstLine="627"/>
        <w:rPr>
          <w:rFonts w:ascii="仿宋_GB2312" w:eastAsia="仿宋_GB2312"/>
          <w:sz w:val="32"/>
          <w:szCs w:val="32"/>
        </w:rPr>
      </w:pPr>
      <w:r w:rsidRPr="00185D05">
        <w:rPr>
          <w:rFonts w:ascii="仿宋_GB2312" w:eastAsia="仿宋_GB2312" w:hAnsi="仿宋_GB2312" w:cs="仿宋_GB2312" w:hint="eastAsia"/>
          <w:sz w:val="32"/>
          <w:szCs w:val="32"/>
        </w:rPr>
        <w:t>（五）</w:t>
      </w:r>
      <w:r w:rsidRPr="00956A46">
        <w:rPr>
          <w:rFonts w:ascii="仿宋_GB2312" w:eastAsia="仿宋_GB2312" w:hint="eastAsia"/>
          <w:b/>
          <w:sz w:val="32"/>
          <w:szCs w:val="32"/>
        </w:rPr>
        <w:t>用事业基金弥补收支差额：</w:t>
      </w:r>
      <w:r w:rsidRPr="00956A46">
        <w:rPr>
          <w:rFonts w:ascii="仿宋_GB2312" w:eastAsia="仿宋_GB2312" w:hint="eastAsia"/>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rsidR="006622D7" w:rsidRPr="00956A46" w:rsidRDefault="006622D7" w:rsidP="006622D7">
      <w:pPr>
        <w:spacing w:line="288" w:lineRule="auto"/>
        <w:ind w:left="1" w:firstLineChars="196" w:firstLine="627"/>
        <w:rPr>
          <w:rFonts w:ascii="仿宋_GB2312" w:eastAsia="仿宋_GB2312"/>
          <w:sz w:val="32"/>
          <w:szCs w:val="32"/>
        </w:rPr>
      </w:pPr>
      <w:r w:rsidRPr="00185D0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六</w:t>
      </w:r>
      <w:r w:rsidRPr="00185D05">
        <w:rPr>
          <w:rFonts w:ascii="仿宋_GB2312" w:eastAsia="仿宋_GB2312" w:hAnsi="仿宋_GB2312" w:cs="仿宋_GB2312" w:hint="eastAsia"/>
          <w:sz w:val="32"/>
          <w:szCs w:val="32"/>
        </w:rPr>
        <w:t>）</w:t>
      </w:r>
      <w:r w:rsidRPr="00956A46">
        <w:rPr>
          <w:rFonts w:ascii="仿宋_GB2312" w:eastAsia="仿宋_GB2312" w:hint="eastAsia"/>
          <w:b/>
          <w:sz w:val="32"/>
          <w:szCs w:val="32"/>
        </w:rPr>
        <w:t>年初结转和结余：</w:t>
      </w:r>
      <w:r w:rsidRPr="00956A46">
        <w:rPr>
          <w:rFonts w:ascii="仿宋_GB2312" w:eastAsia="仿宋_GB2312" w:hint="eastAsia"/>
          <w:sz w:val="32"/>
          <w:szCs w:val="32"/>
        </w:rPr>
        <w:t>指以前年度尚未完成、结转到本年按有关规定继续使用的资金。</w:t>
      </w:r>
    </w:p>
    <w:p w:rsidR="006622D7" w:rsidRPr="00956A46" w:rsidRDefault="006622D7" w:rsidP="006622D7">
      <w:pPr>
        <w:spacing w:line="288" w:lineRule="auto"/>
        <w:ind w:left="1" w:firstLineChars="196" w:firstLine="627"/>
        <w:rPr>
          <w:rFonts w:ascii="仿宋_GB2312" w:eastAsia="仿宋_GB2312"/>
          <w:sz w:val="32"/>
          <w:szCs w:val="32"/>
        </w:rPr>
      </w:pPr>
      <w:r w:rsidRPr="00185D05">
        <w:rPr>
          <w:rFonts w:ascii="仿宋_GB2312" w:eastAsia="仿宋_GB2312" w:hAnsi="仿宋_GB2312" w:cs="仿宋_GB2312" w:hint="eastAsia"/>
          <w:sz w:val="32"/>
          <w:szCs w:val="32"/>
        </w:rPr>
        <w:t>（七）</w:t>
      </w:r>
      <w:r w:rsidRPr="00956A46">
        <w:rPr>
          <w:rFonts w:ascii="仿宋_GB2312" w:eastAsia="仿宋_GB2312" w:hint="eastAsia"/>
          <w:b/>
          <w:sz w:val="32"/>
          <w:szCs w:val="32"/>
        </w:rPr>
        <w:t>结余分配：</w:t>
      </w:r>
      <w:r w:rsidRPr="00956A46">
        <w:rPr>
          <w:rFonts w:ascii="仿宋_GB2312" w:eastAsia="仿宋_GB2312" w:hint="eastAsia"/>
          <w:sz w:val="32"/>
          <w:szCs w:val="32"/>
        </w:rPr>
        <w:t>指事业事位按规定提取的职工福利基金、事业基金和缴纳的所得税，以及建设单位按规定应交回的基本建设竣工项目结余资金。</w:t>
      </w:r>
    </w:p>
    <w:p w:rsidR="006622D7" w:rsidRPr="00956A46" w:rsidRDefault="006622D7" w:rsidP="006622D7">
      <w:pPr>
        <w:spacing w:line="288" w:lineRule="auto"/>
        <w:ind w:left="1" w:firstLineChars="196" w:firstLine="627"/>
        <w:rPr>
          <w:rFonts w:ascii="仿宋_GB2312" w:eastAsia="仿宋_GB2312"/>
          <w:sz w:val="32"/>
          <w:szCs w:val="32"/>
        </w:rPr>
      </w:pPr>
      <w:r w:rsidRPr="00185D0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八</w:t>
      </w:r>
      <w:r w:rsidRPr="00185D05">
        <w:rPr>
          <w:rFonts w:ascii="仿宋_GB2312" w:eastAsia="仿宋_GB2312" w:hAnsi="仿宋_GB2312" w:cs="仿宋_GB2312" w:hint="eastAsia"/>
          <w:sz w:val="32"/>
          <w:szCs w:val="32"/>
        </w:rPr>
        <w:t>）</w:t>
      </w:r>
      <w:r w:rsidRPr="00956A46">
        <w:rPr>
          <w:rFonts w:ascii="仿宋_GB2312" w:eastAsia="仿宋_GB2312" w:hint="eastAsia"/>
          <w:b/>
          <w:sz w:val="32"/>
          <w:szCs w:val="32"/>
        </w:rPr>
        <w:t>年末结转和结余：</w:t>
      </w:r>
      <w:r w:rsidRPr="00956A46">
        <w:rPr>
          <w:rFonts w:ascii="仿宋_GB2312" w:eastAsia="仿宋_GB2312" w:hint="eastAsia"/>
          <w:sz w:val="32"/>
          <w:szCs w:val="32"/>
        </w:rPr>
        <w:t>指本年度或以前年度预算安排、</w:t>
      </w:r>
      <w:r w:rsidRPr="00956A46">
        <w:rPr>
          <w:rFonts w:ascii="仿宋_GB2312" w:eastAsia="仿宋_GB2312" w:hint="eastAsia"/>
          <w:sz w:val="32"/>
          <w:szCs w:val="32"/>
        </w:rPr>
        <w:lastRenderedPageBreak/>
        <w:t>因客观条件发生变化无法按原计划实施，需要延迟到以后年度按有关规定继续使用的资金。</w:t>
      </w:r>
    </w:p>
    <w:p w:rsidR="006622D7" w:rsidRPr="00956A46" w:rsidRDefault="006622D7" w:rsidP="006622D7">
      <w:pPr>
        <w:spacing w:line="288" w:lineRule="auto"/>
        <w:ind w:left="1" w:firstLineChars="196" w:firstLine="627"/>
        <w:rPr>
          <w:rFonts w:ascii="仿宋_GB2312" w:eastAsia="仿宋_GB2312"/>
          <w:sz w:val="32"/>
          <w:szCs w:val="32"/>
        </w:rPr>
      </w:pPr>
      <w:r w:rsidRPr="00185D0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九</w:t>
      </w:r>
      <w:r w:rsidRPr="00185D05">
        <w:rPr>
          <w:rFonts w:ascii="仿宋_GB2312" w:eastAsia="仿宋_GB2312" w:hAnsi="仿宋_GB2312" w:cs="仿宋_GB2312" w:hint="eastAsia"/>
          <w:sz w:val="32"/>
          <w:szCs w:val="32"/>
        </w:rPr>
        <w:t>）</w:t>
      </w:r>
      <w:r w:rsidRPr="00956A46">
        <w:rPr>
          <w:rFonts w:ascii="仿宋_GB2312" w:eastAsia="仿宋_GB2312" w:hint="eastAsia"/>
          <w:b/>
          <w:sz w:val="32"/>
          <w:szCs w:val="32"/>
        </w:rPr>
        <w:t>基本支出：</w:t>
      </w:r>
      <w:r w:rsidRPr="00956A46">
        <w:rPr>
          <w:rFonts w:ascii="仿宋_GB2312" w:eastAsia="仿宋_GB2312" w:hint="eastAsia"/>
          <w:sz w:val="32"/>
          <w:szCs w:val="32"/>
        </w:rPr>
        <w:t>指为保障机构正常运转、完成日常工作任务面发生的人员支出和公用支出。</w:t>
      </w:r>
    </w:p>
    <w:p w:rsidR="006622D7" w:rsidRPr="00956A46" w:rsidRDefault="006622D7" w:rsidP="006622D7">
      <w:pPr>
        <w:spacing w:line="288" w:lineRule="auto"/>
        <w:ind w:left="1" w:firstLineChars="196" w:firstLine="627"/>
        <w:rPr>
          <w:rFonts w:ascii="仿宋_GB2312" w:eastAsia="仿宋_GB2312"/>
          <w:sz w:val="32"/>
          <w:szCs w:val="32"/>
        </w:rPr>
      </w:pPr>
      <w:r w:rsidRPr="00185D05">
        <w:rPr>
          <w:rFonts w:ascii="仿宋_GB2312" w:eastAsia="仿宋_GB2312" w:hAnsi="宋体" w:cs="宋体" w:hint="eastAsia"/>
          <w:kern w:val="0"/>
          <w:sz w:val="32"/>
          <w:szCs w:val="32"/>
        </w:rPr>
        <w:t>（十）</w:t>
      </w:r>
      <w:r w:rsidRPr="00956A46">
        <w:rPr>
          <w:rFonts w:ascii="仿宋_GB2312" w:eastAsia="仿宋_GB2312" w:hint="eastAsia"/>
          <w:b/>
          <w:sz w:val="32"/>
          <w:szCs w:val="32"/>
        </w:rPr>
        <w:t>项目支出：</w:t>
      </w:r>
      <w:r w:rsidRPr="00956A46">
        <w:rPr>
          <w:rFonts w:ascii="仿宋_GB2312" w:eastAsia="仿宋_GB2312" w:hint="eastAsia"/>
          <w:sz w:val="32"/>
          <w:szCs w:val="32"/>
        </w:rPr>
        <w:t>指在基本支出这外为完成特定行政任务和事业发展目标所发生的支出。</w:t>
      </w:r>
    </w:p>
    <w:p w:rsidR="006622D7" w:rsidRPr="00956A46" w:rsidRDefault="006622D7" w:rsidP="006622D7">
      <w:pPr>
        <w:spacing w:line="288" w:lineRule="auto"/>
        <w:ind w:left="1" w:firstLineChars="196" w:firstLine="627"/>
        <w:rPr>
          <w:rFonts w:ascii="仿宋_GB2312" w:eastAsia="仿宋_GB2312"/>
          <w:sz w:val="32"/>
          <w:szCs w:val="32"/>
        </w:rPr>
      </w:pPr>
      <w:r w:rsidRPr="00185D05">
        <w:rPr>
          <w:rFonts w:ascii="仿宋_GB2312" w:eastAsia="仿宋_GB2312" w:hAnsi="宋体" w:cs="宋体" w:hint="eastAsia"/>
          <w:kern w:val="0"/>
          <w:sz w:val="32"/>
          <w:szCs w:val="32"/>
        </w:rPr>
        <w:t>（十一）</w:t>
      </w:r>
      <w:r w:rsidRPr="00956A46">
        <w:rPr>
          <w:rFonts w:ascii="仿宋_GB2312" w:eastAsia="仿宋_GB2312" w:hint="eastAsia"/>
          <w:b/>
          <w:sz w:val="32"/>
          <w:szCs w:val="32"/>
        </w:rPr>
        <w:t>经营支出：</w:t>
      </w:r>
      <w:r w:rsidRPr="00956A46">
        <w:rPr>
          <w:rFonts w:ascii="仿宋_GB2312" w:eastAsia="仿宋_GB2312" w:hint="eastAsia"/>
          <w:sz w:val="32"/>
          <w:szCs w:val="32"/>
        </w:rPr>
        <w:t>指事业单位在专业业务活动及其辅助活动之外开展非独立核算经营活动所发生的支出。</w:t>
      </w:r>
    </w:p>
    <w:p w:rsidR="006622D7" w:rsidRPr="00956A46" w:rsidRDefault="006622D7" w:rsidP="006622D7">
      <w:pPr>
        <w:spacing w:line="288" w:lineRule="auto"/>
        <w:ind w:left="1" w:firstLineChars="196" w:firstLine="627"/>
        <w:rPr>
          <w:rFonts w:ascii="仿宋_GB2312" w:eastAsia="仿宋_GB2312" w:hAnsi="宋体" w:cs="宋体"/>
          <w:kern w:val="0"/>
          <w:sz w:val="32"/>
          <w:szCs w:val="32"/>
        </w:rPr>
      </w:pPr>
      <w:r w:rsidRPr="00185D05">
        <w:rPr>
          <w:rFonts w:ascii="仿宋_GB2312" w:eastAsia="仿宋_GB2312" w:hAnsi="宋体" w:cs="宋体" w:hint="eastAsia"/>
          <w:kern w:val="0"/>
          <w:sz w:val="32"/>
          <w:szCs w:val="32"/>
        </w:rPr>
        <w:t>（十二）</w:t>
      </w:r>
      <w:r w:rsidRPr="00956A46">
        <w:rPr>
          <w:rFonts w:ascii="仿宋_GB2312" w:eastAsia="仿宋_GB2312" w:hint="eastAsia"/>
          <w:b/>
          <w:sz w:val="32"/>
          <w:szCs w:val="32"/>
        </w:rPr>
        <w:t>“三公”经费：</w:t>
      </w:r>
      <w:r w:rsidRPr="00956A46">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rsidR="006622D7" w:rsidRPr="00956A46" w:rsidRDefault="006622D7" w:rsidP="006622D7">
      <w:pPr>
        <w:spacing w:line="288" w:lineRule="auto"/>
        <w:ind w:left="1" w:firstLineChars="196" w:firstLine="627"/>
        <w:rPr>
          <w:rFonts w:ascii="仿宋_GB2312" w:eastAsia="仿宋_GB2312"/>
          <w:sz w:val="32"/>
          <w:szCs w:val="32"/>
        </w:rPr>
      </w:pPr>
      <w:r w:rsidRPr="00185D05">
        <w:rPr>
          <w:rFonts w:ascii="仿宋_GB2312" w:eastAsia="仿宋_GB2312" w:hAnsi="宋体" w:cs="宋体" w:hint="eastAsia"/>
          <w:kern w:val="0"/>
          <w:sz w:val="32"/>
          <w:szCs w:val="32"/>
        </w:rPr>
        <w:t>（十三）</w:t>
      </w:r>
      <w:r w:rsidRPr="00956A46">
        <w:rPr>
          <w:rFonts w:ascii="仿宋_GB2312" w:eastAsia="仿宋_GB2312" w:hint="eastAsia"/>
          <w:b/>
          <w:sz w:val="32"/>
          <w:szCs w:val="32"/>
        </w:rPr>
        <w:t>机关运行经费：</w:t>
      </w:r>
      <w:r w:rsidRPr="00956A46">
        <w:rPr>
          <w:rFonts w:ascii="仿宋_GB2312" w:eastAsia="仿宋_GB2312"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w:t>
      </w:r>
      <w:r w:rsidRPr="00956A46">
        <w:rPr>
          <w:rFonts w:ascii="仿宋_GB2312" w:eastAsia="仿宋_GB2312" w:hint="eastAsia"/>
          <w:sz w:val="32"/>
          <w:szCs w:val="32"/>
        </w:rPr>
        <w:lastRenderedPageBreak/>
        <w:t>取暖费、物业管理费、公务用车运行维护费以及其他费用。</w:t>
      </w:r>
    </w:p>
    <w:p w:rsidR="002A6EF3" w:rsidRPr="006622D7" w:rsidRDefault="002A6EF3" w:rsidP="006622D7">
      <w:pPr>
        <w:ind w:firstLineChars="200" w:firstLine="640"/>
        <w:jc w:val="left"/>
        <w:rPr>
          <w:rFonts w:ascii="仿宋_GB2312" w:eastAsia="仿宋_GB2312" w:hAnsi="仿宋_GB2312" w:cs="Times New Roman"/>
          <w:sz w:val="32"/>
          <w:szCs w:val="32"/>
        </w:rPr>
      </w:pPr>
    </w:p>
    <w:sectPr w:rsidR="002A6EF3" w:rsidRPr="006622D7" w:rsidSect="00BA45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CE0" w:rsidRDefault="00C96CE0" w:rsidP="009B7133">
      <w:r>
        <w:separator/>
      </w:r>
    </w:p>
  </w:endnote>
  <w:endnote w:type="continuationSeparator" w:id="0">
    <w:p w:rsidR="00C96CE0" w:rsidRDefault="00C96CE0" w:rsidP="009B7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宋体"/>
    <w:panose1 w:val="00000000000000000000"/>
    <w:charset w:val="86"/>
    <w:family w:val="auto"/>
    <w:notTrueType/>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CE0" w:rsidRDefault="00C96CE0" w:rsidP="009B7133">
      <w:r>
        <w:separator/>
      </w:r>
    </w:p>
  </w:footnote>
  <w:footnote w:type="continuationSeparator" w:id="0">
    <w:p w:rsidR="00C96CE0" w:rsidRDefault="00C96CE0" w:rsidP="009B71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5F2250"/>
    <w:multiLevelType w:val="singleLevel"/>
    <w:tmpl w:val="5A5F2250"/>
    <w:lvl w:ilvl="0">
      <w:start w:val="1"/>
      <w:numFmt w:val="chineseCounting"/>
      <w:suff w:val="nothing"/>
      <w:lvlText w:val="%1、"/>
      <w:lvlJc w:val="left"/>
    </w:lvl>
  </w:abstractNum>
  <w:abstractNum w:abstractNumId="1" w15:restartNumberingAfterBreak="0">
    <w:nsid w:val="5A5F2384"/>
    <w:multiLevelType w:val="singleLevel"/>
    <w:tmpl w:val="5A5F2384"/>
    <w:lvl w:ilvl="0">
      <w:start w:val="1"/>
      <w:numFmt w:val="chineseCounting"/>
      <w:suff w:val="nothing"/>
      <w:lvlText w:val="%1、"/>
      <w:lvlJc w:val="left"/>
    </w:lvl>
  </w:abstractNum>
  <w:abstractNum w:abstractNumId="2" w15:restartNumberingAfterBreak="0">
    <w:nsid w:val="5A5F2A51"/>
    <w:multiLevelType w:val="singleLevel"/>
    <w:tmpl w:val="5A5F2A51"/>
    <w:lvl w:ilvl="0">
      <w:start w:val="1"/>
      <w:numFmt w:val="chineseCounting"/>
      <w:suff w:val="nothing"/>
      <w:lvlText w:val="%1、"/>
      <w:lvlJc w:val="left"/>
    </w:lvl>
  </w:abstractNum>
  <w:abstractNum w:abstractNumId="3" w15:restartNumberingAfterBreak="0">
    <w:nsid w:val="5A5F2BFF"/>
    <w:multiLevelType w:val="singleLevel"/>
    <w:tmpl w:val="5A5F2BFF"/>
    <w:lvl w:ilvl="0">
      <w:start w:val="1"/>
      <w:numFmt w:val="chineseCounting"/>
      <w:suff w:val="nothing"/>
      <w:lvlText w:val="（%1）"/>
      <w:lvlJc w:val="left"/>
    </w:lvl>
  </w:abstractNum>
  <w:abstractNum w:abstractNumId="4" w15:restartNumberingAfterBreak="0">
    <w:nsid w:val="5A600927"/>
    <w:multiLevelType w:val="singleLevel"/>
    <w:tmpl w:val="5A600927"/>
    <w:lvl w:ilvl="0">
      <w:start w:val="1"/>
      <w:numFmt w:val="chineseCounting"/>
      <w:suff w:val="nothing"/>
      <w:lvlText w:val="%1、"/>
      <w:lvlJc w:val="left"/>
    </w:lvl>
  </w:abstractNum>
  <w:abstractNum w:abstractNumId="5" w15:restartNumberingAfterBreak="0">
    <w:nsid w:val="5E2D255A"/>
    <w:multiLevelType w:val="hybridMultilevel"/>
    <w:tmpl w:val="EA72CDF2"/>
    <w:lvl w:ilvl="0" w:tplc="348C3FD2">
      <w:start w:val="2"/>
      <w:numFmt w:val="japaneseCounting"/>
      <w:lvlText w:val="%1、"/>
      <w:lvlJc w:val="left"/>
      <w:pPr>
        <w:ind w:left="1365" w:hanging="720"/>
      </w:pPr>
      <w:rPr>
        <w:rFonts w:cs="黑体"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ocumentProtection w:edit="forms" w:enforcement="0"/>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FA"/>
    <w:rsid w:val="000C200C"/>
    <w:rsid w:val="001616BA"/>
    <w:rsid w:val="0018335C"/>
    <w:rsid w:val="00184DF4"/>
    <w:rsid w:val="0019443E"/>
    <w:rsid w:val="001E6E5D"/>
    <w:rsid w:val="001F0C5C"/>
    <w:rsid w:val="001F3841"/>
    <w:rsid w:val="002415DD"/>
    <w:rsid w:val="002451F0"/>
    <w:rsid w:val="002466E5"/>
    <w:rsid w:val="00274487"/>
    <w:rsid w:val="00277271"/>
    <w:rsid w:val="002909F5"/>
    <w:rsid w:val="002A6EF3"/>
    <w:rsid w:val="00314605"/>
    <w:rsid w:val="00314B6C"/>
    <w:rsid w:val="00410B0D"/>
    <w:rsid w:val="0048073F"/>
    <w:rsid w:val="004D0FC8"/>
    <w:rsid w:val="00517512"/>
    <w:rsid w:val="005504F1"/>
    <w:rsid w:val="0055749D"/>
    <w:rsid w:val="005D0FF4"/>
    <w:rsid w:val="005F3BBD"/>
    <w:rsid w:val="006608D0"/>
    <w:rsid w:val="006622D7"/>
    <w:rsid w:val="00684D96"/>
    <w:rsid w:val="00695EEA"/>
    <w:rsid w:val="006B575A"/>
    <w:rsid w:val="006C3B1E"/>
    <w:rsid w:val="0074114B"/>
    <w:rsid w:val="00767AA5"/>
    <w:rsid w:val="00797A8E"/>
    <w:rsid w:val="007E6DBB"/>
    <w:rsid w:val="00862456"/>
    <w:rsid w:val="008A3385"/>
    <w:rsid w:val="008A6089"/>
    <w:rsid w:val="008D0885"/>
    <w:rsid w:val="008E7B12"/>
    <w:rsid w:val="00914091"/>
    <w:rsid w:val="00927BCE"/>
    <w:rsid w:val="00946E91"/>
    <w:rsid w:val="0099647C"/>
    <w:rsid w:val="009B7133"/>
    <w:rsid w:val="00A07F1C"/>
    <w:rsid w:val="00A62616"/>
    <w:rsid w:val="00B07670"/>
    <w:rsid w:val="00B53EA5"/>
    <w:rsid w:val="00BA45FA"/>
    <w:rsid w:val="00BD0B9A"/>
    <w:rsid w:val="00BF57AD"/>
    <w:rsid w:val="00C23D08"/>
    <w:rsid w:val="00C96CE0"/>
    <w:rsid w:val="00D11272"/>
    <w:rsid w:val="00D37073"/>
    <w:rsid w:val="00D84C69"/>
    <w:rsid w:val="00E3639E"/>
    <w:rsid w:val="00E82939"/>
    <w:rsid w:val="00ED5693"/>
    <w:rsid w:val="00FE7509"/>
    <w:rsid w:val="00FF08EB"/>
    <w:rsid w:val="13016A31"/>
    <w:rsid w:val="20EE6A13"/>
    <w:rsid w:val="36E602DD"/>
    <w:rsid w:val="50CB6A87"/>
    <w:rsid w:val="60E37A9B"/>
    <w:rsid w:val="66D06120"/>
    <w:rsid w:val="6D9B07DA"/>
    <w:rsid w:val="7A3D1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E8E5F1"/>
  <w15:docId w15:val="{0593CE93-6AD6-4114-A942-61253650C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5FA"/>
    <w:pPr>
      <w:widowControl w:val="0"/>
      <w:jc w:val="both"/>
    </w:pPr>
    <w:rPr>
      <w:rFonts w:ascii="Calibri"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713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B7133"/>
    <w:rPr>
      <w:rFonts w:ascii="Calibri" w:hAnsi="Calibri" w:cs="Calibri"/>
      <w:sz w:val="18"/>
      <w:szCs w:val="18"/>
    </w:rPr>
  </w:style>
  <w:style w:type="paragraph" w:styleId="a5">
    <w:name w:val="footer"/>
    <w:basedOn w:val="a"/>
    <w:link w:val="a6"/>
    <w:uiPriority w:val="99"/>
    <w:unhideWhenUsed/>
    <w:rsid w:val="009B7133"/>
    <w:pPr>
      <w:tabs>
        <w:tab w:val="center" w:pos="4153"/>
        <w:tab w:val="right" w:pos="8306"/>
      </w:tabs>
      <w:snapToGrid w:val="0"/>
      <w:jc w:val="left"/>
    </w:pPr>
    <w:rPr>
      <w:sz w:val="18"/>
      <w:szCs w:val="18"/>
    </w:rPr>
  </w:style>
  <w:style w:type="character" w:customStyle="1" w:styleId="a6">
    <w:name w:val="页脚 字符"/>
    <w:basedOn w:val="a0"/>
    <w:link w:val="a5"/>
    <w:uiPriority w:val="99"/>
    <w:rsid w:val="009B7133"/>
    <w:rPr>
      <w:rFonts w:ascii="Calibri" w:hAnsi="Calibri" w:cs="Calibri"/>
      <w:sz w:val="18"/>
      <w:szCs w:val="18"/>
    </w:rPr>
  </w:style>
  <w:style w:type="paragraph" w:styleId="a7">
    <w:name w:val="List Paragraph"/>
    <w:basedOn w:val="a"/>
    <w:uiPriority w:val="34"/>
    <w:qFormat/>
    <w:rsid w:val="0091409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18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1C9AB-8E9E-455F-A5D9-5250AE025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17</Pages>
  <Words>511</Words>
  <Characters>2917</Characters>
  <Application>Microsoft Office Word</Application>
  <DocSecurity>0</DocSecurity>
  <Lines>24</Lines>
  <Paragraphs>6</Paragraphs>
  <ScaleCrop>false</ScaleCrop>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dc:title>
  <dc:subject/>
  <dc:creator>huangzj</dc:creator>
  <cp:keywords/>
  <dc:description/>
  <cp:lastModifiedBy>User</cp:lastModifiedBy>
  <cp:revision>38</cp:revision>
  <cp:lastPrinted>2018-02-09T07:39:00Z</cp:lastPrinted>
  <dcterms:created xsi:type="dcterms:W3CDTF">2018-04-03T00:31:00Z</dcterms:created>
  <dcterms:modified xsi:type="dcterms:W3CDTF">2018-04-09T07:24:00Z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