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70AD20D" w14:textId="046B313B" w:rsidR="009F544B" w:rsidRPr="00F967C0" w:rsidRDefault="00F967C0">
      <w:pPr>
        <w:rPr>
          <w:rFonts w:ascii="黑体" w:eastAsia="黑体" w:hAnsi="黑体" w:cs="Arial"/>
          <w:sz w:val="32"/>
          <w:szCs w:val="28"/>
        </w:rPr>
      </w:pPr>
      <w:r w:rsidRPr="00F967C0">
        <w:rPr>
          <w:rFonts w:ascii="黑体" w:eastAsia="黑体" w:hAnsi="黑体" w:cs="Arial"/>
          <w:sz w:val="32"/>
          <w:szCs w:val="28"/>
        </w:rPr>
        <w:t>附件</w:t>
      </w:r>
      <w:r w:rsidR="002F312F">
        <w:rPr>
          <w:rFonts w:ascii="黑体" w:eastAsia="黑体" w:hAnsi="黑体" w:cs="Arial" w:hint="eastAsia"/>
          <w:sz w:val="32"/>
          <w:szCs w:val="28"/>
        </w:rPr>
        <w:t>9</w:t>
      </w:r>
    </w:p>
    <w:p w14:paraId="6528F79D" w14:textId="1A2E8543" w:rsidR="009F544B" w:rsidRPr="00C1209B" w:rsidRDefault="00F30D4B">
      <w:pPr>
        <w:jc w:val="center"/>
        <w:rPr>
          <w:rFonts w:ascii="方正小标宋简体" w:eastAsia="方正小标宋简体" w:hAnsi="仿宋" w:cs="仿宋"/>
          <w:bCs/>
          <w:sz w:val="36"/>
          <w:szCs w:val="36"/>
        </w:rPr>
      </w:pPr>
      <w:r w:rsidRPr="00F30D4B">
        <w:rPr>
          <w:rFonts w:ascii="方正小标宋简体" w:eastAsia="方正小标宋简体" w:hAnsi="仿宋" w:cs="仿宋" w:hint="eastAsia"/>
          <w:bCs/>
          <w:sz w:val="36"/>
          <w:szCs w:val="36"/>
        </w:rPr>
        <w:t>超级轨迹赛——“一带一路”竞赛规则</w:t>
      </w:r>
    </w:p>
    <w:p w14:paraId="6FB03965" w14:textId="77777777" w:rsidR="009F544B" w:rsidRPr="00C1209B" w:rsidRDefault="002A2A47" w:rsidP="009D653E">
      <w:pPr>
        <w:pStyle w:val="20"/>
        <w:spacing w:line="420" w:lineRule="atLeast"/>
        <w:ind w:firstLine="640"/>
        <w:jc w:val="left"/>
        <w:rPr>
          <w:rFonts w:ascii="黑体" w:eastAsia="黑体" w:hAnsi="黑体"/>
          <w:sz w:val="32"/>
          <w:szCs w:val="32"/>
        </w:rPr>
      </w:pPr>
      <w:r w:rsidRPr="00C1209B">
        <w:rPr>
          <w:rFonts w:ascii="黑体" w:eastAsia="黑体" w:hAnsi="黑体" w:hint="eastAsia"/>
          <w:sz w:val="32"/>
          <w:szCs w:val="32"/>
        </w:rPr>
        <w:t>一、参赛范围</w:t>
      </w:r>
    </w:p>
    <w:p w14:paraId="5696BF17" w14:textId="39A9431A" w:rsidR="009F544B" w:rsidRPr="00C1209B" w:rsidRDefault="00751ACE">
      <w:pPr>
        <w:spacing w:line="440" w:lineRule="exact"/>
        <w:ind w:firstLineChars="200" w:firstLine="640"/>
        <w:jc w:val="left"/>
        <w:rPr>
          <w:rFonts w:ascii="仿宋_GB2312" w:eastAsia="仿宋_GB2312" w:hAnsi="Times New Roman" w:cs="Times New Roman"/>
          <w:sz w:val="32"/>
          <w:szCs w:val="32"/>
        </w:rPr>
      </w:pPr>
      <w:r>
        <w:rPr>
          <w:rFonts w:ascii="仿宋_GB2312" w:eastAsia="仿宋_GB2312" w:hAnsi="Times New Roman" w:cs="Times New Roman" w:hint="eastAsia"/>
          <w:sz w:val="32"/>
          <w:szCs w:val="32"/>
        </w:rPr>
        <w:t>1</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参赛组别：</w:t>
      </w:r>
      <w:r w:rsidR="00E12273" w:rsidRPr="00C1209B">
        <w:rPr>
          <w:rFonts w:ascii="仿宋_GB2312" w:eastAsia="仿宋_GB2312" w:hAnsi="Times New Roman" w:cs="Times New Roman" w:hint="eastAsia"/>
          <w:sz w:val="32"/>
          <w:szCs w:val="32"/>
        </w:rPr>
        <w:t>小学组、初中组</w:t>
      </w:r>
    </w:p>
    <w:p w14:paraId="702DC8AB" w14:textId="0F89EF2D" w:rsidR="009F544B" w:rsidRPr="00C1209B" w:rsidRDefault="00751ACE">
      <w:pPr>
        <w:spacing w:line="440" w:lineRule="exact"/>
        <w:ind w:firstLineChars="200" w:firstLine="640"/>
        <w:jc w:val="left"/>
        <w:rPr>
          <w:rFonts w:ascii="仿宋_GB2312" w:eastAsia="仿宋_GB2312" w:hAnsi="Times New Roman" w:cs="Times New Roman"/>
          <w:sz w:val="32"/>
          <w:szCs w:val="32"/>
        </w:rPr>
      </w:pPr>
      <w:r>
        <w:rPr>
          <w:rFonts w:ascii="仿宋_GB2312" w:eastAsia="仿宋_GB2312" w:hAnsi="Times New Roman" w:cs="Times New Roman" w:hint="eastAsia"/>
          <w:sz w:val="32"/>
          <w:szCs w:val="32"/>
        </w:rPr>
        <w:t>2</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参赛人数：</w:t>
      </w:r>
      <w:r w:rsidR="00E12273" w:rsidRPr="00C1209B">
        <w:rPr>
          <w:rFonts w:ascii="仿宋_GB2312" w:eastAsia="仿宋_GB2312" w:hAnsi="Times New Roman" w:cs="Times New Roman" w:hint="eastAsia"/>
          <w:sz w:val="32"/>
          <w:szCs w:val="32"/>
        </w:rPr>
        <w:t>每队由一</w:t>
      </w:r>
      <w:r w:rsidR="002A2A47" w:rsidRPr="00C1209B">
        <w:rPr>
          <w:rFonts w:ascii="仿宋_GB2312" w:eastAsia="仿宋_GB2312" w:hAnsi="Times New Roman" w:cs="Times New Roman" w:hint="eastAsia"/>
          <w:sz w:val="32"/>
          <w:szCs w:val="32"/>
        </w:rPr>
        <w:t>名学生组成</w:t>
      </w:r>
    </w:p>
    <w:p w14:paraId="277836DE" w14:textId="15EBBBA2" w:rsidR="009F544B" w:rsidRPr="00C1209B" w:rsidRDefault="00751ACE">
      <w:pPr>
        <w:spacing w:line="440" w:lineRule="exact"/>
        <w:ind w:firstLineChars="200" w:firstLine="640"/>
        <w:jc w:val="left"/>
        <w:rPr>
          <w:rFonts w:ascii="黑体" w:eastAsia="黑体" w:hAnsi="黑体"/>
          <w:sz w:val="32"/>
          <w:szCs w:val="32"/>
        </w:rPr>
      </w:pPr>
      <w:r>
        <w:rPr>
          <w:rFonts w:ascii="仿宋_GB2312" w:eastAsia="仿宋_GB2312" w:hAnsi="Times New Roman" w:cs="Times New Roman" w:hint="eastAsia"/>
          <w:sz w:val="32"/>
          <w:szCs w:val="32"/>
        </w:rPr>
        <w:t>3</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指导教师：每队限报一名指导教师</w:t>
      </w:r>
    </w:p>
    <w:p w14:paraId="49DDA81B" w14:textId="77777777" w:rsidR="009F544B" w:rsidRPr="00C1209B" w:rsidRDefault="002A2A47" w:rsidP="009D653E">
      <w:pPr>
        <w:pStyle w:val="20"/>
        <w:spacing w:line="420" w:lineRule="atLeast"/>
        <w:ind w:firstLine="640"/>
        <w:jc w:val="left"/>
        <w:rPr>
          <w:rFonts w:ascii="黑体" w:eastAsia="黑体" w:hAnsi="黑体"/>
          <w:sz w:val="32"/>
          <w:szCs w:val="32"/>
        </w:rPr>
      </w:pPr>
      <w:r w:rsidRPr="00C1209B">
        <w:rPr>
          <w:rFonts w:ascii="黑体" w:eastAsia="黑体" w:hAnsi="黑体" w:hint="eastAsia"/>
          <w:sz w:val="32"/>
          <w:szCs w:val="32"/>
        </w:rPr>
        <w:t>二、竞赛主题</w:t>
      </w:r>
    </w:p>
    <w:p w14:paraId="5786FC42"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“一带一路”（The Belt and Road Initiative；或 One Belt And One Road，简称“OBAOR”；或 One Belt One Road，简 称“OBOR”；或 Belt And Road，简称“BAR”）是“丝绸之路经济带”和“21世纪海上丝绸之路”的简称，来源于2013年9月和10月，中国国家主席习近平分别提出建设“新丝绸之路经济带”和“21 世纪海上丝绸之路”的战略构想。</w:t>
      </w:r>
    </w:p>
    <w:p w14:paraId="708851C1"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今天的陆上、海上丝绸之路共有五条线路。</w:t>
      </w:r>
    </w:p>
    <w:p w14:paraId="38B55AE4" w14:textId="77777777" w:rsidR="009F544B" w:rsidRPr="00C1209B" w:rsidRDefault="002A2A47">
      <w:pPr>
        <w:rPr>
          <w:rFonts w:ascii="仿宋" w:eastAsia="仿宋" w:hAnsi="仿宋" w:cs="仿宋"/>
          <w:sz w:val="32"/>
          <w:szCs w:val="32"/>
        </w:rPr>
      </w:pPr>
      <w:r w:rsidRPr="00C1209B">
        <w:rPr>
          <w:noProof/>
          <w:sz w:val="32"/>
          <w:szCs w:val="32"/>
        </w:rPr>
        <w:drawing>
          <wp:inline distT="0" distB="0" distL="0" distR="0" wp14:anchorId="2E369249" wp14:editId="7E96D135">
            <wp:extent cx="5274310" cy="3164205"/>
            <wp:effectExtent l="19050" t="0" r="2540" b="0"/>
            <wp:docPr id="1026" name="图片 7"/>
            <wp:cNvGraphicFramePr/>
            <a:graphic xmlns:a="http://schemas.openxmlformats.org/drawingml/2006/main">
              <a:graphicData uri="http://schemas.openxmlformats.org/drawingml/2006/picture">
                <pic:pic xmlns:pic="http://schemas.openxmlformats.org/drawingml/2006/picture">
                  <pic:nvPicPr>
                    <pic:cNvPr id="1026" name="图片 7"/>
                    <pic:cNvPicPr/>
                  </pic:nvPicPr>
                  <pic:blipFill>
                    <a:blip r:embed="rId8" cstate="print"/>
                    <a:srcRect/>
                    <a:stretch>
                      <a:fillRect/>
                    </a:stretch>
                  </pic:blipFill>
                  <pic:spPr>
                    <a:xfrm>
                      <a:off x="0" y="0"/>
                      <a:ext cx="5274310" cy="3164205"/>
                    </a:xfrm>
                    <a:prstGeom prst="rect">
                      <a:avLst/>
                    </a:prstGeom>
                    <a:ln>
                      <a:noFill/>
                    </a:ln>
                  </pic:spPr>
                </pic:pic>
              </a:graphicData>
            </a:graphic>
          </wp:inline>
        </w:drawing>
      </w:r>
    </w:p>
    <w:p w14:paraId="206CA762" w14:textId="064E3710" w:rsidR="009F544B" w:rsidRPr="00C1209B" w:rsidRDefault="00E17D3B">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1</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 xml:space="preserve">北线 A：北美洲（美国，加拿大）—北太平洋—日本、韩国—东海（日本海）—海参崴（扎鲁比诺港，斯拉夫扬卡等）—珲春—延吉—吉林—长春—蒙古国—俄罗斯—欧洲（北欧，中欧，东欧，西欧，南欧）。 </w:t>
      </w:r>
    </w:p>
    <w:p w14:paraId="035E2A2E" w14:textId="2C07ED4D" w:rsidR="009F544B" w:rsidRPr="00C1209B" w:rsidRDefault="00E17D3B">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lastRenderedPageBreak/>
        <w:t>2</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 xml:space="preserve">北线 B：北京—俄罗斯—德国—北欧。 </w:t>
      </w:r>
    </w:p>
    <w:p w14:paraId="4E84D671" w14:textId="1449220B" w:rsidR="009F544B" w:rsidRPr="00C1209B" w:rsidRDefault="00E17D3B">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3</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 xml:space="preserve">中线：北京—郑州—西安—乌鲁木齐—阿富汗—哈萨克斯坦—匈牙利—巴黎。 </w:t>
      </w:r>
    </w:p>
    <w:p w14:paraId="59237B93" w14:textId="60075C22" w:rsidR="009F544B" w:rsidRPr="00C1209B" w:rsidRDefault="00E17D3B">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4</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南线：泉州—福州—广州—海口—北海—河内—吉隆坡—雅加达—科伦坡 —加尔各答—内罗毕—雅典—威尼斯。</w:t>
      </w:r>
    </w:p>
    <w:p w14:paraId="41489E07" w14:textId="46E19A8D" w:rsidR="009F544B" w:rsidRPr="00C1209B" w:rsidRDefault="00E17D3B">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5</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中心线：连云港—郑州—西安—兰州—新疆—中亚—欧洲。</w:t>
      </w:r>
    </w:p>
    <w:p w14:paraId="19E35467" w14:textId="661AD33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本届机</w:t>
      </w:r>
      <w:r w:rsidR="00E17D3B">
        <w:rPr>
          <w:rFonts w:ascii="仿宋_GB2312" w:eastAsia="仿宋_GB2312" w:hAnsi="Times New Roman" w:cs="Times New Roman" w:hint="eastAsia"/>
          <w:sz w:val="32"/>
          <w:szCs w:val="32"/>
        </w:rPr>
        <w:t>竞</w:t>
      </w:r>
      <w:r w:rsidRPr="00C1209B">
        <w:rPr>
          <w:rFonts w:ascii="仿宋_GB2312" w:eastAsia="仿宋_GB2312" w:hAnsi="Times New Roman" w:cs="Times New Roman" w:hint="eastAsia"/>
          <w:sz w:val="32"/>
          <w:szCs w:val="32"/>
        </w:rPr>
        <w:t>赛的主题为“一带一路”。在“一带一路”机器人比赛中，各队选手在有限的时间里设计和制作出机器人来完成“一带一路”的穿越、交流等任务。</w:t>
      </w:r>
    </w:p>
    <w:p w14:paraId="4129AF70"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通过这一跨越时空的宏伟构想，从历史深处走来，融通古今、连接中外，顺应和平、发展、合作、共赢的时代潮流，承载着丝绸之路沿途各国发展繁荣的梦想，赋予古老丝绸之路以崭新的时代内涵。</w:t>
      </w:r>
    </w:p>
    <w:p w14:paraId="58F5CF36" w14:textId="77777777" w:rsidR="009F544B" w:rsidRPr="00C1209B" w:rsidRDefault="002A2A47" w:rsidP="009D653E">
      <w:pPr>
        <w:pStyle w:val="20"/>
        <w:spacing w:line="420" w:lineRule="atLeast"/>
        <w:ind w:firstLine="640"/>
        <w:jc w:val="left"/>
        <w:rPr>
          <w:rFonts w:ascii="黑体" w:eastAsia="黑体" w:hAnsi="黑体"/>
          <w:sz w:val="32"/>
          <w:szCs w:val="32"/>
        </w:rPr>
      </w:pPr>
      <w:r w:rsidRPr="00C1209B">
        <w:rPr>
          <w:rFonts w:ascii="黑体" w:eastAsia="黑体" w:hAnsi="黑体" w:hint="eastAsia"/>
          <w:sz w:val="32"/>
          <w:szCs w:val="32"/>
        </w:rPr>
        <w:t>三、竞赛场地及设备标准</w:t>
      </w:r>
    </w:p>
    <w:p w14:paraId="691B1D43" w14:textId="77777777" w:rsidR="009F544B" w:rsidRPr="002F7F8C" w:rsidRDefault="002A2A47" w:rsidP="00512069">
      <w:pPr>
        <w:spacing w:line="440" w:lineRule="exact"/>
        <w:ind w:firstLineChars="200" w:firstLine="640"/>
        <w:rPr>
          <w:rFonts w:ascii="楷体_GB2312" w:eastAsia="楷体_GB2312" w:hAnsi="Times New Roman" w:cs="Times New Roman"/>
          <w:sz w:val="32"/>
          <w:szCs w:val="32"/>
        </w:rPr>
      </w:pPr>
      <w:r w:rsidRPr="002F7F8C">
        <w:rPr>
          <w:rFonts w:ascii="楷体_GB2312" w:eastAsia="楷体_GB2312" w:hAnsi="Times New Roman" w:cs="Times New Roman" w:hint="eastAsia"/>
          <w:sz w:val="32"/>
          <w:szCs w:val="32"/>
        </w:rPr>
        <w:t>（一）竞赛场地</w:t>
      </w:r>
    </w:p>
    <w:p w14:paraId="503E7A97" w14:textId="6AEE1F46"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比赛场地采用彩色喷绘布，尺寸2m*5m。从场地上的起点区域出发，有一条20mm至25mm宽的轨迹线</w:t>
      </w:r>
      <w:r w:rsidR="00887F6D" w:rsidRPr="00C1209B">
        <w:rPr>
          <w:rFonts w:ascii="仿宋_GB2312" w:eastAsia="仿宋_GB2312" w:hAnsi="Times New Roman" w:cs="Times New Roman" w:hint="eastAsia"/>
          <w:sz w:val="32"/>
          <w:szCs w:val="32"/>
        </w:rPr>
        <w:t>引导</w:t>
      </w:r>
      <w:r w:rsidRPr="00C1209B">
        <w:rPr>
          <w:rFonts w:ascii="仿宋_GB2312" w:eastAsia="仿宋_GB2312" w:hAnsi="Times New Roman" w:cs="Times New Roman" w:hint="eastAsia"/>
          <w:sz w:val="32"/>
          <w:szCs w:val="32"/>
        </w:rPr>
        <w:t>到终点区域。此条轨迹线由起止线、直线、虚线、折线、圆弧等组成，具体形状由组委会在赛前公布。此外，在轨迹上将随机分布不同数量的竞赛模型组成的“场地任务”。下图是有可能出现的一种场地图形（该图仅供示例参考用，实际场地以比赛公布为准）：</w:t>
      </w:r>
    </w:p>
    <w:p w14:paraId="07F1D83D" w14:textId="6D34F3C0" w:rsidR="00EA028F" w:rsidRPr="00C1209B" w:rsidRDefault="00594DBE" w:rsidP="00EA028F">
      <w:pPr>
        <w:widowControl/>
        <w:jc w:val="left"/>
        <w:rPr>
          <w:rFonts w:ascii="宋体" w:hAnsi="宋体"/>
          <w:kern w:val="0"/>
          <w:sz w:val="24"/>
          <w:szCs w:val="24"/>
        </w:rPr>
      </w:pPr>
      <w:r w:rsidRPr="00C1209B">
        <w:rPr>
          <w:rFonts w:ascii="宋体" w:hAnsi="宋体"/>
          <w:noProof/>
          <w:kern w:val="0"/>
          <w:sz w:val="24"/>
          <w:szCs w:val="24"/>
        </w:rPr>
        <w:drawing>
          <wp:inline distT="0" distB="0" distL="0" distR="0" wp14:anchorId="2377F401" wp14:editId="426D886E">
            <wp:extent cx="5274310" cy="2158365"/>
            <wp:effectExtent l="0" t="0" r="2540" b="0"/>
            <wp:docPr id="4" name="图片 4" descr="C:\Users\elegant\Documents\Tencent Files\284995747\Image\C2C\Image1\{EJB7)YAH]6`]]3LW4XF9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egant\Documents\Tencent Files\284995747\Image\C2C\Image1\{EJB7)YAH]6`]]3LW4XF9A3.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4310" cy="2158365"/>
                    </a:xfrm>
                    <a:prstGeom prst="rect">
                      <a:avLst/>
                    </a:prstGeom>
                    <a:noFill/>
                    <a:ln>
                      <a:noFill/>
                    </a:ln>
                  </pic:spPr>
                </pic:pic>
              </a:graphicData>
            </a:graphic>
          </wp:inline>
        </w:drawing>
      </w:r>
    </w:p>
    <w:p w14:paraId="6401466B" w14:textId="77777777" w:rsidR="009F544B" w:rsidRPr="00C1209B" w:rsidRDefault="009F544B">
      <w:pPr>
        <w:widowControl/>
        <w:jc w:val="left"/>
        <w:rPr>
          <w:rFonts w:ascii="宋体" w:hAnsi="宋体"/>
          <w:kern w:val="0"/>
          <w:sz w:val="24"/>
          <w:szCs w:val="24"/>
        </w:rPr>
      </w:pPr>
    </w:p>
    <w:p w14:paraId="1FF761CC" w14:textId="77777777" w:rsidR="009F544B" w:rsidRPr="002F7F8C" w:rsidRDefault="002A2A47" w:rsidP="002F7F8C">
      <w:pPr>
        <w:spacing w:line="440" w:lineRule="exact"/>
        <w:ind w:firstLineChars="200" w:firstLine="640"/>
        <w:rPr>
          <w:rFonts w:ascii="楷体_GB2312" w:eastAsia="楷体_GB2312" w:hAnsi="Times New Roman" w:cs="Times New Roman"/>
          <w:sz w:val="32"/>
          <w:szCs w:val="32"/>
        </w:rPr>
      </w:pPr>
      <w:r w:rsidRPr="002F7F8C">
        <w:rPr>
          <w:rFonts w:ascii="楷体_GB2312" w:eastAsia="楷体_GB2312" w:hAnsi="Times New Roman" w:cs="Times New Roman"/>
          <w:sz w:val="32"/>
          <w:szCs w:val="32"/>
        </w:rPr>
        <w:t>（</w:t>
      </w:r>
      <w:r w:rsidRPr="002F7F8C">
        <w:rPr>
          <w:rFonts w:ascii="楷体_GB2312" w:eastAsia="楷体_GB2312" w:hAnsi="Times New Roman" w:cs="Times New Roman" w:hint="eastAsia"/>
          <w:sz w:val="32"/>
          <w:szCs w:val="32"/>
        </w:rPr>
        <w:t>二</w:t>
      </w:r>
      <w:r w:rsidRPr="002F7F8C">
        <w:rPr>
          <w:rFonts w:ascii="楷体_GB2312" w:eastAsia="楷体_GB2312" w:hAnsi="Times New Roman" w:cs="Times New Roman"/>
          <w:sz w:val="32"/>
          <w:szCs w:val="32"/>
        </w:rPr>
        <w:t>）</w:t>
      </w:r>
      <w:r w:rsidRPr="002F7F8C">
        <w:rPr>
          <w:rFonts w:ascii="楷体_GB2312" w:eastAsia="楷体_GB2312" w:hAnsi="Times New Roman" w:cs="Times New Roman" w:hint="eastAsia"/>
          <w:sz w:val="32"/>
          <w:szCs w:val="32"/>
        </w:rPr>
        <w:t>设备标准</w:t>
      </w:r>
    </w:p>
    <w:p w14:paraId="706F8A4D" w14:textId="77777777" w:rsidR="009F544B" w:rsidRPr="00E17D3B" w:rsidRDefault="002A2A47" w:rsidP="00E17D3B">
      <w:pPr>
        <w:spacing w:line="440" w:lineRule="exact"/>
        <w:ind w:firstLineChars="200" w:firstLine="643"/>
        <w:rPr>
          <w:rFonts w:ascii="仿宋_GB2312" w:eastAsia="仿宋_GB2312" w:hAnsi="Times New Roman" w:cs="Times New Roman"/>
          <w:b/>
          <w:sz w:val="32"/>
          <w:szCs w:val="32"/>
        </w:rPr>
      </w:pPr>
      <w:r w:rsidRPr="00E17D3B">
        <w:rPr>
          <w:rFonts w:ascii="仿宋_GB2312" w:eastAsia="仿宋_GB2312" w:hAnsi="Times New Roman" w:cs="Times New Roman" w:hint="eastAsia"/>
          <w:b/>
          <w:sz w:val="32"/>
          <w:szCs w:val="32"/>
        </w:rPr>
        <w:t>1、任务区</w:t>
      </w:r>
    </w:p>
    <w:p w14:paraId="021998D9" w14:textId="1BBC2EEB" w:rsidR="009F544B" w:rsidRPr="00C1209B" w:rsidRDefault="00F9101C" w:rsidP="00F9101C">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场地上每段赛道将可能成为任务区。搭建、编程开始前，抽签决定哪一个赛道上出现什么任务，任务道具主体框架参考任务说明示意图，实际比赛道具搭建可能有所出入，例如实际用的梁、销等结构颜色不同，或尺寸、高度</w:t>
      </w:r>
      <w:r w:rsidR="00523877" w:rsidRPr="00C1209B">
        <w:rPr>
          <w:rFonts w:ascii="仿宋_GB2312" w:eastAsia="仿宋_GB2312" w:hAnsi="Times New Roman" w:cs="Times New Roman" w:hint="eastAsia"/>
          <w:sz w:val="32"/>
          <w:szCs w:val="32"/>
        </w:rPr>
        <w:t>稍有不同，参赛选手应</w:t>
      </w:r>
      <w:r w:rsidRPr="00C1209B">
        <w:rPr>
          <w:rFonts w:ascii="仿宋_GB2312" w:eastAsia="仿宋_GB2312" w:hAnsi="Times New Roman" w:cs="Times New Roman" w:hint="eastAsia"/>
          <w:sz w:val="32"/>
          <w:szCs w:val="32"/>
        </w:rPr>
        <w:t>具备根据实际情况调整的能力，模型所在的位置一旦确定，各场比赛均尽量做到相同。</w:t>
      </w:r>
    </w:p>
    <w:p w14:paraId="2B096D76" w14:textId="77777777" w:rsidR="009F544B" w:rsidRPr="00E17D3B" w:rsidRDefault="002A2A47" w:rsidP="00E17D3B">
      <w:pPr>
        <w:spacing w:line="440" w:lineRule="exact"/>
        <w:ind w:firstLineChars="200" w:firstLine="643"/>
        <w:rPr>
          <w:rFonts w:ascii="仿宋_GB2312" w:eastAsia="仿宋_GB2312" w:hAnsi="Times New Roman" w:cs="Times New Roman"/>
          <w:b/>
          <w:sz w:val="32"/>
          <w:szCs w:val="32"/>
        </w:rPr>
      </w:pPr>
      <w:r w:rsidRPr="00E17D3B">
        <w:rPr>
          <w:rFonts w:ascii="仿宋_GB2312" w:eastAsia="仿宋_GB2312" w:hAnsi="Times New Roman" w:cs="Times New Roman" w:hint="eastAsia"/>
          <w:b/>
          <w:sz w:val="32"/>
          <w:szCs w:val="32"/>
        </w:rPr>
        <w:t>2、脱线运行</w:t>
      </w:r>
    </w:p>
    <w:p w14:paraId="23B91D4A"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机器人必须沿着轨迹线向前运行，当机器人的主体结构投影全部脱离了轨迹线，就被认为是脱线运行</w:t>
      </w:r>
      <w:r w:rsidR="00887F6D" w:rsidRPr="00C1209B">
        <w:rPr>
          <w:rFonts w:ascii="仿宋_GB2312" w:eastAsia="仿宋_GB2312" w:hAnsi="Times New Roman" w:cs="Times New Roman" w:hint="eastAsia"/>
          <w:sz w:val="32"/>
          <w:szCs w:val="32"/>
        </w:rPr>
        <w:t>，视为挑战失败，结束比赛</w:t>
      </w:r>
      <w:r w:rsidRPr="00C1209B">
        <w:rPr>
          <w:rFonts w:ascii="仿宋_GB2312" w:eastAsia="仿宋_GB2312" w:hAnsi="Times New Roman" w:cs="Times New Roman" w:hint="eastAsia"/>
          <w:sz w:val="32"/>
          <w:szCs w:val="32"/>
        </w:rPr>
        <w:t>。当机器人沿着轨迹线相反的方向走时，视为挑战失败，结束比赛。</w:t>
      </w:r>
    </w:p>
    <w:p w14:paraId="0FA56D10" w14:textId="77777777" w:rsidR="009F544B" w:rsidRPr="00D45AC3" w:rsidRDefault="002A2A47" w:rsidP="00D45AC3">
      <w:pPr>
        <w:spacing w:line="440" w:lineRule="exact"/>
        <w:ind w:firstLineChars="200" w:firstLine="640"/>
        <w:rPr>
          <w:rFonts w:ascii="仿宋_GB2312" w:eastAsia="仿宋_GB2312" w:hAnsi="Times New Roman" w:cs="Times New Roman"/>
          <w:sz w:val="32"/>
          <w:szCs w:val="32"/>
        </w:rPr>
      </w:pPr>
      <w:r w:rsidRPr="00D45AC3">
        <w:rPr>
          <w:rFonts w:ascii="仿宋_GB2312" w:eastAsia="仿宋_GB2312" w:hAnsi="Times New Roman" w:cs="Times New Roman" w:hint="eastAsia"/>
          <w:sz w:val="32"/>
          <w:szCs w:val="32"/>
        </w:rPr>
        <w:t>但做 “走出国门”、“组装动车”、“</w:t>
      </w:r>
      <w:r w:rsidR="008070A4" w:rsidRPr="00D45AC3">
        <w:rPr>
          <w:rFonts w:ascii="仿宋_GB2312" w:eastAsia="仿宋_GB2312" w:hAnsi="Times New Roman" w:cs="Times New Roman" w:hint="eastAsia"/>
          <w:sz w:val="32"/>
          <w:szCs w:val="32"/>
        </w:rPr>
        <w:t>跨境物流</w:t>
      </w:r>
      <w:r w:rsidRPr="00D45AC3">
        <w:rPr>
          <w:rFonts w:ascii="仿宋_GB2312" w:eastAsia="仿宋_GB2312" w:hAnsi="Times New Roman" w:cs="Times New Roman" w:hint="eastAsia"/>
          <w:sz w:val="32"/>
          <w:szCs w:val="32"/>
        </w:rPr>
        <w:t>”任务时机器人以完成任务为目可以短暂脱离黑线和倒车，脱离轨迹线任务运行之后,机器人需要在脱离轨迹线的地方返回线上继续后续比赛 (机器人任意部件投影能压回脱线位置) ,该过程不算脱线运行。</w:t>
      </w:r>
    </w:p>
    <w:p w14:paraId="5855B5BC" w14:textId="77777777" w:rsidR="009F544B" w:rsidRPr="00E17D3B" w:rsidRDefault="002A2A47" w:rsidP="00E17D3B">
      <w:pPr>
        <w:spacing w:line="440" w:lineRule="exact"/>
        <w:ind w:firstLineChars="200" w:firstLine="643"/>
        <w:rPr>
          <w:rFonts w:ascii="仿宋_GB2312" w:eastAsia="仿宋_GB2312" w:hAnsi="Times New Roman" w:cs="Times New Roman"/>
          <w:b/>
          <w:sz w:val="32"/>
          <w:szCs w:val="32"/>
        </w:rPr>
      </w:pPr>
      <w:r w:rsidRPr="00E17D3B">
        <w:rPr>
          <w:rFonts w:ascii="仿宋_GB2312" w:eastAsia="仿宋_GB2312" w:hAnsi="Times New Roman" w:cs="Times New Roman" w:hint="eastAsia"/>
          <w:b/>
          <w:sz w:val="32"/>
          <w:szCs w:val="32"/>
        </w:rPr>
        <w:t>3、光电系数</w:t>
      </w:r>
    </w:p>
    <w:p w14:paraId="6B29CC9A"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为了突出参赛选手算法编程能力，鼓励使用更少的传感器完成任务，超级轨迹赛加入光电系数。光电系数从一开始就有效，按照机器人在完成任务过程中所安装的最大光电数量系数计入任务得分。光电系数以5个地面检测传感器为基数，每减少一个，系数变化如下表所示：</w:t>
      </w:r>
    </w:p>
    <w:tbl>
      <w:tblPr>
        <w:tblStyle w:val="ac"/>
        <w:tblW w:w="8522" w:type="dxa"/>
        <w:tblLayout w:type="fixed"/>
        <w:tblLook w:val="04A0" w:firstRow="1" w:lastRow="0" w:firstColumn="1" w:lastColumn="0" w:noHBand="0" w:noVBand="1"/>
      </w:tblPr>
      <w:tblGrid>
        <w:gridCol w:w="4261"/>
        <w:gridCol w:w="4261"/>
      </w:tblGrid>
      <w:tr w:rsidR="00C1209B" w:rsidRPr="00C1209B" w14:paraId="268668C8" w14:textId="77777777">
        <w:tc>
          <w:tcPr>
            <w:tcW w:w="4261" w:type="dxa"/>
          </w:tcPr>
          <w:p w14:paraId="483035F5" w14:textId="77777777" w:rsidR="009F544B" w:rsidRPr="00DF3B6F" w:rsidRDefault="002A2A47">
            <w:pPr>
              <w:jc w:val="center"/>
              <w:rPr>
                <w:rFonts w:ascii="仿宋" w:eastAsia="仿宋" w:hAnsi="仿宋"/>
                <w:b/>
                <w:sz w:val="32"/>
                <w:szCs w:val="32"/>
              </w:rPr>
            </w:pPr>
            <w:r w:rsidRPr="00DF3B6F">
              <w:rPr>
                <w:rFonts w:ascii="仿宋" w:eastAsia="仿宋" w:hAnsi="仿宋" w:hint="eastAsia"/>
                <w:b/>
                <w:sz w:val="32"/>
                <w:szCs w:val="32"/>
              </w:rPr>
              <w:t>使用光电数量</w:t>
            </w:r>
          </w:p>
        </w:tc>
        <w:tc>
          <w:tcPr>
            <w:tcW w:w="4261" w:type="dxa"/>
          </w:tcPr>
          <w:p w14:paraId="7C92CB19" w14:textId="77777777" w:rsidR="009F544B" w:rsidRPr="00DF3B6F" w:rsidRDefault="002A2A47">
            <w:pPr>
              <w:pStyle w:val="12"/>
              <w:ind w:firstLineChars="0" w:firstLine="0"/>
              <w:jc w:val="center"/>
              <w:rPr>
                <w:rFonts w:ascii="仿宋" w:eastAsia="仿宋" w:hAnsi="仿宋"/>
                <w:b/>
                <w:sz w:val="32"/>
                <w:szCs w:val="32"/>
              </w:rPr>
            </w:pPr>
            <w:r w:rsidRPr="00DF3B6F">
              <w:rPr>
                <w:rFonts w:ascii="仿宋" w:eastAsia="仿宋" w:hAnsi="仿宋" w:hint="eastAsia"/>
                <w:b/>
                <w:sz w:val="32"/>
                <w:szCs w:val="32"/>
              </w:rPr>
              <w:t>光电系数</w:t>
            </w:r>
          </w:p>
        </w:tc>
      </w:tr>
      <w:tr w:rsidR="00C1209B" w:rsidRPr="00C1209B" w14:paraId="7913D0D4" w14:textId="77777777">
        <w:trPr>
          <w:trHeight w:val="90"/>
        </w:trPr>
        <w:tc>
          <w:tcPr>
            <w:tcW w:w="4261" w:type="dxa"/>
          </w:tcPr>
          <w:p w14:paraId="0D6E8D50" w14:textId="77777777" w:rsidR="009F544B" w:rsidRPr="00C1209B" w:rsidRDefault="002A2A47">
            <w:pPr>
              <w:jc w:val="center"/>
              <w:rPr>
                <w:rFonts w:ascii="仿宋" w:eastAsia="仿宋" w:hAnsi="仿宋"/>
                <w:sz w:val="32"/>
                <w:szCs w:val="32"/>
              </w:rPr>
            </w:pPr>
            <w:r w:rsidRPr="00C1209B">
              <w:rPr>
                <w:rFonts w:ascii="仿宋" w:eastAsia="仿宋" w:hAnsi="仿宋" w:hint="eastAsia"/>
                <w:sz w:val="32"/>
                <w:szCs w:val="32"/>
              </w:rPr>
              <w:t>5光电</w:t>
            </w:r>
          </w:p>
        </w:tc>
        <w:tc>
          <w:tcPr>
            <w:tcW w:w="4261" w:type="dxa"/>
          </w:tcPr>
          <w:p w14:paraId="652FE291" w14:textId="77777777" w:rsidR="009F544B" w:rsidRPr="00C1209B" w:rsidRDefault="002A2A47">
            <w:pPr>
              <w:pStyle w:val="12"/>
              <w:ind w:firstLineChars="0" w:firstLine="0"/>
              <w:jc w:val="center"/>
              <w:rPr>
                <w:rFonts w:ascii="仿宋" w:eastAsia="仿宋" w:hAnsi="仿宋"/>
                <w:b/>
                <w:sz w:val="32"/>
                <w:szCs w:val="32"/>
              </w:rPr>
            </w:pPr>
            <w:r w:rsidRPr="00C1209B">
              <w:rPr>
                <w:rFonts w:ascii="仿宋" w:eastAsia="仿宋" w:hAnsi="仿宋" w:hint="eastAsia"/>
                <w:sz w:val="32"/>
                <w:szCs w:val="32"/>
              </w:rPr>
              <w:t>1.0</w:t>
            </w:r>
          </w:p>
        </w:tc>
      </w:tr>
      <w:tr w:rsidR="00C1209B" w:rsidRPr="00C1209B" w14:paraId="013A410D" w14:textId="77777777">
        <w:tc>
          <w:tcPr>
            <w:tcW w:w="4261" w:type="dxa"/>
          </w:tcPr>
          <w:p w14:paraId="083F5466" w14:textId="77777777" w:rsidR="009F544B" w:rsidRPr="00C1209B" w:rsidRDefault="002A2A47">
            <w:pPr>
              <w:pStyle w:val="12"/>
              <w:ind w:firstLineChars="0" w:firstLine="0"/>
              <w:jc w:val="center"/>
              <w:rPr>
                <w:rFonts w:ascii="仿宋" w:eastAsia="仿宋" w:hAnsi="仿宋"/>
                <w:b/>
                <w:sz w:val="32"/>
                <w:szCs w:val="32"/>
              </w:rPr>
            </w:pPr>
            <w:r w:rsidRPr="00C1209B">
              <w:rPr>
                <w:rFonts w:ascii="仿宋" w:eastAsia="仿宋" w:hAnsi="仿宋" w:hint="eastAsia"/>
                <w:sz w:val="32"/>
                <w:szCs w:val="32"/>
              </w:rPr>
              <w:t>4光电</w:t>
            </w:r>
          </w:p>
        </w:tc>
        <w:tc>
          <w:tcPr>
            <w:tcW w:w="4261" w:type="dxa"/>
          </w:tcPr>
          <w:p w14:paraId="00957871" w14:textId="77777777" w:rsidR="009F544B" w:rsidRPr="00C1209B" w:rsidRDefault="000B69DA">
            <w:pPr>
              <w:pStyle w:val="12"/>
              <w:ind w:firstLineChars="0" w:firstLine="0"/>
              <w:jc w:val="center"/>
              <w:rPr>
                <w:rFonts w:ascii="仿宋" w:eastAsia="仿宋" w:hAnsi="仿宋"/>
                <w:sz w:val="32"/>
                <w:szCs w:val="32"/>
              </w:rPr>
            </w:pPr>
            <w:r w:rsidRPr="00C1209B">
              <w:rPr>
                <w:rFonts w:ascii="仿宋" w:eastAsia="仿宋" w:hAnsi="仿宋" w:hint="eastAsia"/>
                <w:sz w:val="32"/>
                <w:szCs w:val="32"/>
              </w:rPr>
              <w:t>1.05</w:t>
            </w:r>
          </w:p>
        </w:tc>
      </w:tr>
      <w:tr w:rsidR="00C1209B" w:rsidRPr="00C1209B" w14:paraId="0BF73F07" w14:textId="77777777">
        <w:tc>
          <w:tcPr>
            <w:tcW w:w="4261" w:type="dxa"/>
          </w:tcPr>
          <w:p w14:paraId="32DE3377" w14:textId="77777777" w:rsidR="009F544B" w:rsidRPr="00C1209B" w:rsidRDefault="002A2A47">
            <w:pPr>
              <w:pStyle w:val="12"/>
              <w:ind w:firstLineChars="0" w:firstLine="0"/>
              <w:jc w:val="center"/>
              <w:rPr>
                <w:rFonts w:ascii="仿宋" w:eastAsia="仿宋" w:hAnsi="仿宋"/>
                <w:b/>
                <w:sz w:val="32"/>
                <w:szCs w:val="32"/>
              </w:rPr>
            </w:pPr>
            <w:r w:rsidRPr="00C1209B">
              <w:rPr>
                <w:rFonts w:ascii="仿宋" w:eastAsia="仿宋" w:hAnsi="仿宋" w:hint="eastAsia"/>
                <w:sz w:val="32"/>
                <w:szCs w:val="32"/>
              </w:rPr>
              <w:t>3光电</w:t>
            </w:r>
          </w:p>
        </w:tc>
        <w:tc>
          <w:tcPr>
            <w:tcW w:w="4261" w:type="dxa"/>
          </w:tcPr>
          <w:p w14:paraId="116933DC" w14:textId="77777777" w:rsidR="009F544B" w:rsidRPr="00C1209B" w:rsidRDefault="000B69DA">
            <w:pPr>
              <w:pStyle w:val="12"/>
              <w:ind w:firstLineChars="0" w:firstLine="0"/>
              <w:jc w:val="center"/>
              <w:rPr>
                <w:rFonts w:ascii="仿宋" w:eastAsia="仿宋" w:hAnsi="仿宋"/>
                <w:b/>
                <w:sz w:val="32"/>
                <w:szCs w:val="32"/>
              </w:rPr>
            </w:pPr>
            <w:r w:rsidRPr="00C1209B">
              <w:rPr>
                <w:rFonts w:ascii="仿宋" w:eastAsia="仿宋" w:hAnsi="仿宋" w:hint="eastAsia"/>
                <w:sz w:val="32"/>
                <w:szCs w:val="32"/>
              </w:rPr>
              <w:t>1.10</w:t>
            </w:r>
          </w:p>
        </w:tc>
      </w:tr>
      <w:tr w:rsidR="00C1209B" w:rsidRPr="00C1209B" w14:paraId="6F2DB1C2" w14:textId="77777777">
        <w:tc>
          <w:tcPr>
            <w:tcW w:w="4261" w:type="dxa"/>
          </w:tcPr>
          <w:p w14:paraId="27399EF0" w14:textId="77777777" w:rsidR="009F544B" w:rsidRPr="00C1209B" w:rsidRDefault="002A2A47">
            <w:pPr>
              <w:pStyle w:val="12"/>
              <w:ind w:firstLineChars="0" w:firstLine="0"/>
              <w:jc w:val="center"/>
              <w:rPr>
                <w:rFonts w:ascii="仿宋" w:eastAsia="仿宋" w:hAnsi="仿宋"/>
                <w:b/>
                <w:sz w:val="32"/>
                <w:szCs w:val="32"/>
              </w:rPr>
            </w:pPr>
            <w:r w:rsidRPr="00C1209B">
              <w:rPr>
                <w:rFonts w:ascii="仿宋" w:eastAsia="仿宋" w:hAnsi="仿宋" w:hint="eastAsia"/>
                <w:sz w:val="32"/>
                <w:szCs w:val="32"/>
              </w:rPr>
              <w:lastRenderedPageBreak/>
              <w:t>2光电</w:t>
            </w:r>
          </w:p>
        </w:tc>
        <w:tc>
          <w:tcPr>
            <w:tcW w:w="4261" w:type="dxa"/>
          </w:tcPr>
          <w:p w14:paraId="68931F89" w14:textId="77777777" w:rsidR="009F544B" w:rsidRPr="00C1209B" w:rsidRDefault="000B69DA">
            <w:pPr>
              <w:jc w:val="center"/>
              <w:rPr>
                <w:rFonts w:ascii="仿宋" w:eastAsia="仿宋" w:hAnsi="仿宋"/>
                <w:sz w:val="32"/>
                <w:szCs w:val="32"/>
              </w:rPr>
            </w:pPr>
            <w:r w:rsidRPr="00C1209B">
              <w:rPr>
                <w:rFonts w:ascii="仿宋" w:eastAsia="仿宋" w:hAnsi="仿宋" w:hint="eastAsia"/>
                <w:sz w:val="32"/>
                <w:szCs w:val="32"/>
              </w:rPr>
              <w:t>1.15</w:t>
            </w:r>
          </w:p>
        </w:tc>
      </w:tr>
      <w:tr w:rsidR="00C1209B" w:rsidRPr="00C1209B" w14:paraId="6133832D" w14:textId="77777777">
        <w:tc>
          <w:tcPr>
            <w:tcW w:w="4261" w:type="dxa"/>
          </w:tcPr>
          <w:p w14:paraId="47093FAF" w14:textId="77777777" w:rsidR="009F544B" w:rsidRPr="00C1209B" w:rsidRDefault="002A2A47">
            <w:pPr>
              <w:pStyle w:val="12"/>
              <w:ind w:firstLineChars="0" w:firstLine="0"/>
              <w:jc w:val="center"/>
              <w:rPr>
                <w:rFonts w:ascii="仿宋" w:eastAsia="仿宋" w:hAnsi="仿宋"/>
                <w:b/>
                <w:sz w:val="32"/>
                <w:szCs w:val="32"/>
              </w:rPr>
            </w:pPr>
            <w:r w:rsidRPr="00C1209B">
              <w:rPr>
                <w:rFonts w:ascii="仿宋" w:eastAsia="仿宋" w:hAnsi="仿宋" w:hint="eastAsia"/>
                <w:sz w:val="32"/>
                <w:szCs w:val="32"/>
              </w:rPr>
              <w:t>1光电</w:t>
            </w:r>
          </w:p>
        </w:tc>
        <w:tc>
          <w:tcPr>
            <w:tcW w:w="4261" w:type="dxa"/>
          </w:tcPr>
          <w:p w14:paraId="48DCFF1B" w14:textId="77777777" w:rsidR="009F544B" w:rsidRPr="00C1209B" w:rsidRDefault="000B69DA">
            <w:pPr>
              <w:pStyle w:val="12"/>
              <w:ind w:firstLineChars="0" w:firstLine="0"/>
              <w:jc w:val="center"/>
              <w:rPr>
                <w:rFonts w:ascii="仿宋" w:eastAsia="仿宋" w:hAnsi="仿宋"/>
                <w:b/>
                <w:sz w:val="32"/>
                <w:szCs w:val="32"/>
              </w:rPr>
            </w:pPr>
            <w:r w:rsidRPr="00C1209B">
              <w:rPr>
                <w:rFonts w:ascii="仿宋" w:eastAsia="仿宋" w:hAnsi="仿宋" w:hint="eastAsia"/>
                <w:sz w:val="32"/>
                <w:szCs w:val="32"/>
              </w:rPr>
              <w:t>1.20</w:t>
            </w:r>
          </w:p>
        </w:tc>
      </w:tr>
    </w:tbl>
    <w:p w14:paraId="103C436C" w14:textId="77777777" w:rsidR="009F544B" w:rsidRPr="00C1209B" w:rsidRDefault="002A2A47" w:rsidP="001A7344">
      <w:pPr>
        <w:pStyle w:val="20"/>
        <w:spacing w:line="420" w:lineRule="atLeast"/>
        <w:ind w:firstLine="640"/>
        <w:jc w:val="left"/>
        <w:rPr>
          <w:rFonts w:ascii="黑体" w:eastAsia="黑体" w:hAnsi="黑体"/>
          <w:sz w:val="32"/>
          <w:szCs w:val="32"/>
        </w:rPr>
      </w:pPr>
      <w:r w:rsidRPr="00C1209B">
        <w:rPr>
          <w:rFonts w:ascii="黑体" w:eastAsia="黑体" w:hAnsi="黑体" w:hint="eastAsia"/>
          <w:sz w:val="32"/>
          <w:szCs w:val="32"/>
        </w:rPr>
        <w:t>四、竞赛规则</w:t>
      </w:r>
    </w:p>
    <w:p w14:paraId="72F33330" w14:textId="77777777" w:rsidR="009F544B" w:rsidRPr="002F7F8C" w:rsidRDefault="002A2A47" w:rsidP="002F7F8C">
      <w:pPr>
        <w:spacing w:line="440" w:lineRule="exact"/>
        <w:ind w:firstLineChars="200" w:firstLine="640"/>
        <w:rPr>
          <w:rFonts w:ascii="楷体_GB2312" w:eastAsia="楷体_GB2312" w:hAnsi="Times New Roman" w:cs="Times New Roman"/>
          <w:sz w:val="32"/>
          <w:szCs w:val="32"/>
        </w:rPr>
      </w:pPr>
      <w:r w:rsidRPr="002F7F8C">
        <w:rPr>
          <w:rFonts w:ascii="楷体_GB2312" w:eastAsia="楷体_GB2312" w:hAnsi="Times New Roman" w:cs="Times New Roman" w:hint="eastAsia"/>
          <w:sz w:val="32"/>
          <w:szCs w:val="32"/>
        </w:rPr>
        <w:t>（一）机器人</w:t>
      </w:r>
    </w:p>
    <w:p w14:paraId="76FFB80A" w14:textId="5E826DA6" w:rsidR="009F544B" w:rsidRPr="00C1209B" w:rsidRDefault="007255E9">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1</w:t>
      </w:r>
      <w:r w:rsidR="006B4625">
        <w:rPr>
          <w:rFonts w:ascii="仿宋_GB2312" w:eastAsia="仿宋_GB2312" w:hAnsi="Times New Roman" w:cs="Times New Roman" w:hint="eastAsia"/>
          <w:sz w:val="32"/>
          <w:szCs w:val="32"/>
        </w:rPr>
        <w:t>.</w:t>
      </w:r>
      <w:r w:rsidR="002A2A47" w:rsidRPr="00C1209B">
        <w:rPr>
          <w:rFonts w:ascii="仿宋_GB2312" w:eastAsia="仿宋_GB2312" w:hAnsi="Times New Roman" w:cs="Times New Roman" w:hint="eastAsia"/>
          <w:sz w:val="32"/>
          <w:szCs w:val="32"/>
        </w:rPr>
        <w:t>机器人数量：</w:t>
      </w:r>
      <w:r w:rsidR="00E12273" w:rsidRPr="00C1209B">
        <w:rPr>
          <w:rFonts w:ascii="仿宋_GB2312" w:eastAsia="仿宋_GB2312" w:hAnsi="Times New Roman" w:cs="Times New Roman" w:hint="eastAsia"/>
          <w:sz w:val="32"/>
          <w:szCs w:val="32"/>
        </w:rPr>
        <w:t>1</w:t>
      </w:r>
      <w:r w:rsidR="002A2A47" w:rsidRPr="00C1209B">
        <w:rPr>
          <w:rFonts w:ascii="仿宋_GB2312" w:eastAsia="仿宋_GB2312" w:hAnsi="Times New Roman" w:cs="Times New Roman" w:hint="eastAsia"/>
          <w:sz w:val="32"/>
          <w:szCs w:val="32"/>
        </w:rPr>
        <w:t>个。</w:t>
      </w:r>
    </w:p>
    <w:p w14:paraId="4B443E5C" w14:textId="7FBE9428" w:rsidR="009F544B" w:rsidRPr="00C1209B" w:rsidRDefault="007255E9">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2</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尺寸：机器人在起始位置（包括出发区和接力区）的最大尺寸为30</w:t>
      </w:r>
      <w:r w:rsidR="002A2A47" w:rsidRPr="00C1209B">
        <w:rPr>
          <w:rFonts w:ascii="仿宋_GB2312" w:eastAsia="仿宋_GB2312" w:hAnsi="Times New Roman" w:cs="Times New Roman"/>
          <w:sz w:val="32"/>
          <w:szCs w:val="32"/>
        </w:rPr>
        <w:t>cm</w:t>
      </w:r>
      <w:r w:rsidR="002A2A47" w:rsidRPr="00C1209B">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30</w:t>
      </w:r>
      <w:r w:rsidR="002A2A47" w:rsidRPr="00C1209B">
        <w:rPr>
          <w:rFonts w:ascii="仿宋_GB2312" w:eastAsia="仿宋_GB2312" w:hAnsi="Times New Roman" w:cs="Times New Roman"/>
          <w:sz w:val="32"/>
          <w:szCs w:val="32"/>
        </w:rPr>
        <w:t>cm</w:t>
      </w:r>
      <w:r w:rsidR="002A2A47" w:rsidRPr="00C1209B">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30</w:t>
      </w:r>
      <w:r w:rsidR="002A2A47" w:rsidRPr="00C1209B">
        <w:rPr>
          <w:rFonts w:ascii="仿宋_GB2312" w:eastAsia="仿宋_GB2312" w:hAnsi="Times New Roman" w:cs="Times New Roman"/>
          <w:sz w:val="32"/>
          <w:szCs w:val="32"/>
        </w:rPr>
        <w:t>cm</w:t>
      </w:r>
      <w:r w:rsidR="002A2A47" w:rsidRPr="00C1209B">
        <w:rPr>
          <w:rFonts w:ascii="仿宋_GB2312" w:eastAsia="仿宋_GB2312" w:hAnsi="Times New Roman" w:cs="Times New Roman" w:hint="eastAsia"/>
          <w:sz w:val="32"/>
          <w:szCs w:val="32"/>
        </w:rPr>
        <w:t>（长×宽×高），离开出发区后，机器人的机构可以自由伸展。</w:t>
      </w:r>
    </w:p>
    <w:p w14:paraId="14192A76" w14:textId="14FF1370" w:rsidR="009F544B" w:rsidRPr="00C1209B" w:rsidRDefault="007255E9">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3</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控制器：每台机器人只允许使用一个控制器，控制器电机端口不得超过4个（含4个），输入输出端口不得超过8个（含8个），内置</w:t>
      </w:r>
      <w:r w:rsidR="00C45D89" w:rsidRPr="00C1209B">
        <w:rPr>
          <w:rFonts w:ascii="仿宋_GB2312" w:eastAsia="仿宋_GB2312" w:hAnsi="Times New Roman" w:cs="Times New Roman" w:hint="eastAsia"/>
          <w:sz w:val="32"/>
          <w:szCs w:val="32"/>
        </w:rPr>
        <w:t>2.4寸彩色液晶触摸屏</w:t>
      </w:r>
      <w:r w:rsidR="002A2A47" w:rsidRPr="00C1209B">
        <w:rPr>
          <w:rFonts w:ascii="仿宋_GB2312" w:eastAsia="仿宋_GB2312" w:hAnsi="Times New Roman" w:cs="Times New Roman" w:hint="eastAsia"/>
          <w:sz w:val="32"/>
          <w:szCs w:val="32"/>
        </w:rPr>
        <w:t>。</w:t>
      </w:r>
    </w:p>
    <w:p w14:paraId="247EBEF2" w14:textId="53DF3E94" w:rsidR="009F544B" w:rsidRPr="00C1209B" w:rsidRDefault="007255E9">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4</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电机：当电机用于驱动时，只允许使用闭环编码电机（额定电压6v，空转转速：≤280转/分钟），驱动轮直径65±2 mm，单个电机独立驱动单个着地的轮子，提供驱动力的电机只能有两个。其它作辅助任务的电机数量不限。</w:t>
      </w:r>
    </w:p>
    <w:p w14:paraId="2D7007BB" w14:textId="2169A01F" w:rsidR="009F544B" w:rsidRPr="00C1209B" w:rsidRDefault="007255E9">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5</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传感器：机器人禁止使用集成类传感器，如循迹卡、灰度卡等，不能多于一个接收探头。禁止使用带危险性传感器，如激光类传感器。相同类型的传感器数量不超过5个（含5个），例如无论是光电传感器、光感、黑标还是颜色传感器，只要用于检测地面黑线，都会被认为是相同类型的传感器。</w:t>
      </w:r>
    </w:p>
    <w:p w14:paraId="3DE56527" w14:textId="0256D91C" w:rsidR="009F544B" w:rsidRPr="00C1209B" w:rsidRDefault="007255E9">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6</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结构：机器人必需使用塑料积木件搭建，不得使用螺丝、螺钉、铆钉、胶水、胶带等辅助连接材料。设计尺寸是基于标准的10毫米积木。</w:t>
      </w:r>
    </w:p>
    <w:p w14:paraId="2466694E" w14:textId="17C06244" w:rsidR="009F544B" w:rsidRPr="00C1209B" w:rsidRDefault="007255E9" w:rsidP="007255E9">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7</w:t>
      </w:r>
      <w:r>
        <w:rPr>
          <w:rFonts w:ascii="仿宋_GB2312" w:eastAsia="仿宋_GB2312" w:hAnsi="Times New Roman" w:cs="Times New Roman"/>
          <w:sz w:val="32"/>
          <w:szCs w:val="32"/>
        </w:rPr>
        <w:t>.</w:t>
      </w:r>
      <w:r w:rsidR="002A2A47" w:rsidRPr="00C1209B">
        <w:rPr>
          <w:rFonts w:ascii="仿宋_GB2312" w:eastAsia="仿宋_GB2312" w:hAnsi="Times New Roman" w:cs="Times New Roman" w:hint="eastAsia"/>
          <w:sz w:val="32"/>
          <w:szCs w:val="32"/>
        </w:rPr>
        <w:t>电源：每台机器人电源类型不限，但电源输出电压不得超过10V。</w:t>
      </w:r>
    </w:p>
    <w:p w14:paraId="07E28A8A" w14:textId="77777777" w:rsidR="009F544B" w:rsidRPr="002F7F8C" w:rsidRDefault="002A2A47" w:rsidP="002F7F8C">
      <w:pPr>
        <w:spacing w:line="440" w:lineRule="exact"/>
        <w:ind w:firstLineChars="200" w:firstLine="640"/>
        <w:rPr>
          <w:rFonts w:ascii="楷体_GB2312" w:eastAsia="楷体_GB2312" w:hAnsi="Times New Roman" w:cs="Times New Roman"/>
          <w:sz w:val="32"/>
          <w:szCs w:val="32"/>
        </w:rPr>
      </w:pPr>
      <w:r w:rsidRPr="002F7F8C">
        <w:rPr>
          <w:rFonts w:ascii="楷体_GB2312" w:eastAsia="楷体_GB2312" w:hAnsi="Times New Roman" w:cs="Times New Roman" w:hint="eastAsia"/>
          <w:sz w:val="32"/>
          <w:szCs w:val="32"/>
        </w:rPr>
        <w:t>（二）竞赛任务说明</w:t>
      </w:r>
    </w:p>
    <w:p w14:paraId="18E98243"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不同组别任务分配</w:t>
      </w:r>
    </w:p>
    <w:p w14:paraId="51370BAC" w14:textId="77777777" w:rsidR="009F544B" w:rsidRPr="00C1209B" w:rsidRDefault="00E12273">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小学组：</w:t>
      </w:r>
      <w:r w:rsidR="002A2A47" w:rsidRPr="00C1209B">
        <w:rPr>
          <w:rFonts w:ascii="仿宋_GB2312" w:eastAsia="仿宋_GB2312" w:hAnsi="Times New Roman" w:cs="Times New Roman" w:hint="eastAsia"/>
          <w:sz w:val="32"/>
          <w:szCs w:val="32"/>
        </w:rPr>
        <w:t>基础任务、包含至少轨迹赛任务</w:t>
      </w:r>
      <w:r w:rsidRPr="00C1209B">
        <w:rPr>
          <w:rFonts w:ascii="仿宋_GB2312" w:eastAsia="仿宋_GB2312" w:hAnsi="Times New Roman" w:cs="Times New Roman" w:hint="eastAsia"/>
          <w:sz w:val="32"/>
          <w:szCs w:val="32"/>
        </w:rPr>
        <w:t>4</w:t>
      </w:r>
      <w:r w:rsidR="002A2A47" w:rsidRPr="00C1209B">
        <w:rPr>
          <w:rFonts w:ascii="仿宋_GB2312" w:eastAsia="仿宋_GB2312" w:hAnsi="Times New Roman" w:cs="Times New Roman" w:hint="eastAsia"/>
          <w:sz w:val="32"/>
          <w:szCs w:val="32"/>
        </w:rPr>
        <w:t>个、</w:t>
      </w:r>
      <w:r w:rsidRPr="00C1209B">
        <w:rPr>
          <w:rFonts w:ascii="仿宋_GB2312" w:eastAsia="仿宋_GB2312" w:hAnsi="Times New Roman" w:cs="Times New Roman" w:hint="eastAsia"/>
          <w:sz w:val="32"/>
          <w:szCs w:val="32"/>
        </w:rPr>
        <w:t>驿站</w:t>
      </w:r>
      <w:r w:rsidR="002A2A47" w:rsidRPr="00C1209B">
        <w:rPr>
          <w:rFonts w:ascii="仿宋_GB2312" w:eastAsia="仿宋_GB2312" w:hAnsi="Times New Roman" w:cs="Times New Roman" w:hint="eastAsia"/>
          <w:sz w:val="32"/>
          <w:szCs w:val="32"/>
        </w:rPr>
        <w:t>；</w:t>
      </w:r>
    </w:p>
    <w:p w14:paraId="47C79C53" w14:textId="77777777" w:rsidR="009F544B" w:rsidRPr="00C1209B" w:rsidRDefault="002A2A47" w:rsidP="00E12273">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初中组</w:t>
      </w:r>
      <w:r w:rsidR="00E12273" w:rsidRPr="00C1209B">
        <w:rPr>
          <w:rFonts w:ascii="仿宋_GB2312" w:eastAsia="仿宋_GB2312" w:hAnsi="Times New Roman" w:cs="Times New Roman" w:hint="eastAsia"/>
          <w:sz w:val="32"/>
          <w:szCs w:val="32"/>
        </w:rPr>
        <w:t>：</w:t>
      </w:r>
      <w:r w:rsidRPr="00C1209B">
        <w:rPr>
          <w:rFonts w:ascii="仿宋_GB2312" w:eastAsia="仿宋_GB2312" w:hAnsi="Times New Roman" w:cs="Times New Roman" w:hint="eastAsia"/>
          <w:sz w:val="32"/>
          <w:szCs w:val="32"/>
        </w:rPr>
        <w:t>基础任务、包含至少轨迹赛任务</w:t>
      </w:r>
      <w:r w:rsidR="00E12273" w:rsidRPr="00C1209B">
        <w:rPr>
          <w:rFonts w:ascii="仿宋_GB2312" w:eastAsia="仿宋_GB2312" w:hAnsi="Times New Roman" w:cs="Times New Roman" w:hint="eastAsia"/>
          <w:sz w:val="32"/>
          <w:szCs w:val="32"/>
        </w:rPr>
        <w:t>6</w:t>
      </w:r>
      <w:r w:rsidRPr="00C1209B">
        <w:rPr>
          <w:rFonts w:ascii="仿宋_GB2312" w:eastAsia="仿宋_GB2312" w:hAnsi="Times New Roman" w:cs="Times New Roman" w:hint="eastAsia"/>
          <w:sz w:val="32"/>
          <w:szCs w:val="32"/>
        </w:rPr>
        <w:t>个、</w:t>
      </w:r>
      <w:r w:rsidR="00E12273" w:rsidRPr="00C1209B">
        <w:rPr>
          <w:rFonts w:ascii="仿宋_GB2312" w:eastAsia="仿宋_GB2312" w:hAnsi="Times New Roman" w:cs="Times New Roman" w:hint="eastAsia"/>
          <w:sz w:val="32"/>
          <w:szCs w:val="32"/>
        </w:rPr>
        <w:t>驿站</w:t>
      </w:r>
      <w:r w:rsidRPr="00C1209B">
        <w:rPr>
          <w:rFonts w:ascii="仿宋_GB2312" w:eastAsia="仿宋_GB2312" w:hAnsi="Times New Roman" w:cs="Times New Roman" w:hint="eastAsia"/>
          <w:sz w:val="32"/>
          <w:szCs w:val="32"/>
        </w:rPr>
        <w:t>、</w:t>
      </w:r>
      <w:r w:rsidRPr="00C1209B">
        <w:rPr>
          <w:rFonts w:ascii="仿宋_GB2312" w:eastAsia="仿宋_GB2312" w:hAnsi="Times New Roman" w:cs="Times New Roman" w:hint="eastAsia"/>
          <w:sz w:val="32"/>
          <w:szCs w:val="32"/>
        </w:rPr>
        <w:lastRenderedPageBreak/>
        <w:t>基础任务最后一段轨迹线为彩色线段；</w:t>
      </w:r>
    </w:p>
    <w:p w14:paraId="4FC509FF"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比赛任务包含‘基础任务’、‘轨迹赛任务’和‘</w:t>
      </w:r>
      <w:r w:rsidR="00E12273" w:rsidRPr="00C1209B">
        <w:rPr>
          <w:rFonts w:ascii="仿宋_GB2312" w:eastAsia="仿宋_GB2312" w:hAnsi="Times New Roman" w:cs="Times New Roman" w:hint="eastAsia"/>
          <w:sz w:val="32"/>
          <w:szCs w:val="32"/>
        </w:rPr>
        <w:t>驿站</w:t>
      </w:r>
      <w:r w:rsidRPr="00C1209B">
        <w:rPr>
          <w:rFonts w:ascii="仿宋_GB2312" w:eastAsia="仿宋_GB2312" w:hAnsi="Times New Roman" w:cs="Times New Roman" w:hint="eastAsia"/>
          <w:sz w:val="32"/>
          <w:szCs w:val="32"/>
        </w:rPr>
        <w:t>’。在整个竞赛中，机器人需要沿轨迹线完成遇到的各种任务。</w:t>
      </w:r>
    </w:p>
    <w:p w14:paraId="551D606A"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机器人以自主控制的方式沿着轨迹线每完成一个任务即可获得相应任务的分数（具体分数查看本节第7点的‘超级轨迹赛任务分值表’）。</w:t>
      </w:r>
      <w:r w:rsidR="008070A4" w:rsidRPr="00C1209B">
        <w:rPr>
          <w:rFonts w:ascii="仿宋_GB2312" w:eastAsia="仿宋_GB2312" w:hAnsi="Times New Roman" w:cs="Times New Roman" w:hint="eastAsia"/>
          <w:sz w:val="32"/>
          <w:szCs w:val="32"/>
        </w:rPr>
        <w:t>但无论何种任务，在比赛中有任何一个任务没有完成，后面的任务就算全部失败，本轮比赛结束。</w:t>
      </w:r>
    </w:p>
    <w:p w14:paraId="6308A81C" w14:textId="64491858" w:rsidR="009F544B" w:rsidRPr="006B4625" w:rsidRDefault="002A2A47" w:rsidP="007255E9">
      <w:pPr>
        <w:spacing w:line="440" w:lineRule="exact"/>
        <w:ind w:firstLineChars="200" w:firstLine="643"/>
        <w:rPr>
          <w:rFonts w:ascii="仿宋_GB2312" w:eastAsia="仿宋_GB2312" w:hAnsi="Times New Roman" w:cs="Times New Roman"/>
          <w:b/>
          <w:sz w:val="32"/>
          <w:szCs w:val="32"/>
        </w:rPr>
      </w:pPr>
      <w:r w:rsidRPr="006B4625">
        <w:rPr>
          <w:rFonts w:ascii="仿宋_GB2312" w:eastAsia="仿宋_GB2312" w:hAnsi="Times New Roman" w:cs="Times New Roman" w:hint="eastAsia"/>
          <w:b/>
          <w:sz w:val="32"/>
          <w:szCs w:val="32"/>
        </w:rPr>
        <w:t>1</w:t>
      </w:r>
      <w:r w:rsidR="006B4625" w:rsidRPr="006B4625">
        <w:rPr>
          <w:rFonts w:ascii="仿宋_GB2312" w:eastAsia="仿宋_GB2312" w:hAnsi="Times New Roman" w:cs="Times New Roman" w:hint="eastAsia"/>
          <w:b/>
          <w:sz w:val="32"/>
          <w:szCs w:val="32"/>
        </w:rPr>
        <w:t>.</w:t>
      </w:r>
      <w:r w:rsidRPr="006B4625">
        <w:rPr>
          <w:rFonts w:ascii="仿宋_GB2312" w:eastAsia="仿宋_GB2312" w:hAnsi="Times New Roman" w:cs="Times New Roman" w:hint="eastAsia"/>
          <w:b/>
          <w:sz w:val="32"/>
          <w:szCs w:val="32"/>
        </w:rPr>
        <w:t>基础任务——丝绸之路</w:t>
      </w:r>
    </w:p>
    <w:p w14:paraId="5E261FB3"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任务描述：在整个场地的轨迹线上，有若干条垂直于轨迹线的直线，将整个丝绸之路分割成多个区域，在直线的旁边以“A、B、C”等英文字母标记。</w:t>
      </w:r>
    </w:p>
    <w:p w14:paraId="779AF495" w14:textId="77777777" w:rsidR="009F544B" w:rsidRPr="00C1209B" w:rsidRDefault="002A2A47">
      <w:pPr>
        <w:spacing w:line="440" w:lineRule="exact"/>
        <w:ind w:firstLineChars="200" w:firstLine="640"/>
        <w:rPr>
          <w:rFonts w:ascii="仿宋" w:eastAsia="仿宋" w:hAnsi="仿宋" w:cs="仿宋"/>
          <w:sz w:val="32"/>
          <w:szCs w:val="32"/>
        </w:rPr>
      </w:pPr>
      <w:r w:rsidRPr="00C1209B">
        <w:rPr>
          <w:rFonts w:ascii="仿宋_GB2312" w:eastAsia="仿宋_GB2312" w:hAnsi="Times New Roman" w:cs="Times New Roman" w:hint="eastAsia"/>
          <w:sz w:val="32"/>
          <w:szCs w:val="32"/>
        </w:rPr>
        <w:t>任务完成的标志：机器人投影接触到垂直于轨迹线的标记直线。</w:t>
      </w:r>
    </w:p>
    <w:p w14:paraId="0EA6012D" w14:textId="77777777" w:rsidR="009F544B" w:rsidRPr="00C1209B" w:rsidRDefault="002A2A47">
      <w:pPr>
        <w:jc w:val="center"/>
        <w:rPr>
          <w:rFonts w:ascii="仿宋" w:eastAsia="仿宋" w:hAnsi="仿宋" w:cs="仿宋"/>
          <w:sz w:val="32"/>
          <w:szCs w:val="32"/>
        </w:rPr>
      </w:pPr>
      <w:r w:rsidRPr="00C1209B">
        <w:rPr>
          <w:rFonts w:ascii="仿宋" w:eastAsia="仿宋" w:hAnsi="仿宋" w:cs="仿宋"/>
          <w:noProof/>
          <w:sz w:val="32"/>
          <w:szCs w:val="32"/>
        </w:rPr>
        <w:drawing>
          <wp:inline distT="0" distB="0" distL="114300" distR="114300" wp14:anchorId="725618F4" wp14:editId="6C083C2D">
            <wp:extent cx="5271135" cy="2004060"/>
            <wp:effectExtent l="0" t="0" r="5715" b="15240"/>
            <wp:docPr id="17" name="图片 17" descr="E3MQO4E]E27OT(PHAU}0_M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E3MQO4E]E27OT(PHAU}0_M6"/>
                    <pic:cNvPicPr>
                      <a:picLocks noChangeAspect="1"/>
                    </pic:cNvPicPr>
                  </pic:nvPicPr>
                  <pic:blipFill>
                    <a:blip r:embed="rId10"/>
                    <a:stretch>
                      <a:fillRect/>
                    </a:stretch>
                  </pic:blipFill>
                  <pic:spPr>
                    <a:xfrm>
                      <a:off x="0" y="0"/>
                      <a:ext cx="5271135" cy="2004060"/>
                    </a:xfrm>
                    <a:prstGeom prst="rect">
                      <a:avLst/>
                    </a:prstGeom>
                  </pic:spPr>
                </pic:pic>
              </a:graphicData>
            </a:graphic>
          </wp:inline>
        </w:drawing>
      </w:r>
    </w:p>
    <w:p w14:paraId="1187D75E" w14:textId="77777777" w:rsidR="009F544B" w:rsidRPr="00E82D1F" w:rsidRDefault="002A2A47">
      <w:pPr>
        <w:spacing w:line="440" w:lineRule="exact"/>
        <w:jc w:val="center"/>
        <w:rPr>
          <w:rFonts w:ascii="仿宋" w:eastAsia="仿宋" w:hAnsi="仿宋"/>
          <w:sz w:val="28"/>
          <w:szCs w:val="28"/>
        </w:rPr>
      </w:pPr>
      <w:r w:rsidRPr="00E82D1F">
        <w:rPr>
          <w:rFonts w:ascii="仿宋" w:eastAsia="仿宋" w:hAnsi="仿宋" w:hint="eastAsia"/>
          <w:sz w:val="28"/>
          <w:szCs w:val="28"/>
        </w:rPr>
        <w:t>丝绸之路示意图</w:t>
      </w:r>
    </w:p>
    <w:p w14:paraId="235DF795" w14:textId="6209AB65" w:rsidR="009F544B" w:rsidRPr="006B4625" w:rsidRDefault="002A2A47" w:rsidP="006B4625">
      <w:pPr>
        <w:spacing w:line="440" w:lineRule="exact"/>
        <w:ind w:firstLineChars="200" w:firstLine="643"/>
        <w:rPr>
          <w:rFonts w:ascii="仿宋_GB2312" w:eastAsia="仿宋_GB2312" w:hAnsi="Times New Roman" w:cs="Times New Roman"/>
          <w:b/>
          <w:sz w:val="32"/>
          <w:szCs w:val="32"/>
        </w:rPr>
      </w:pPr>
      <w:r w:rsidRPr="006B4625">
        <w:rPr>
          <w:rFonts w:ascii="仿宋_GB2312" w:eastAsia="仿宋_GB2312" w:hAnsi="Times New Roman" w:cs="Times New Roman" w:hint="eastAsia"/>
          <w:b/>
          <w:sz w:val="32"/>
          <w:szCs w:val="32"/>
        </w:rPr>
        <w:t>2</w:t>
      </w:r>
      <w:r w:rsidR="00812894">
        <w:rPr>
          <w:rFonts w:ascii="仿宋_GB2312" w:eastAsia="仿宋_GB2312" w:hAnsi="Times New Roman" w:cs="Times New Roman" w:hint="eastAsia"/>
          <w:b/>
          <w:sz w:val="32"/>
          <w:szCs w:val="32"/>
        </w:rPr>
        <w:t>.</w:t>
      </w:r>
      <w:r w:rsidRPr="006B4625">
        <w:rPr>
          <w:rFonts w:ascii="仿宋_GB2312" w:eastAsia="仿宋_GB2312" w:hAnsi="Times New Roman" w:cs="Times New Roman" w:hint="eastAsia"/>
          <w:b/>
          <w:sz w:val="32"/>
          <w:szCs w:val="32"/>
        </w:rPr>
        <w:t>轨迹赛任务</w:t>
      </w:r>
    </w:p>
    <w:p w14:paraId="66EFDF13"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轨迹赛任务在轨迹线上设置一些障碍或道具，机器人需要按照要求穿越或完成任务模型，获得相应得分。</w:t>
      </w:r>
    </w:p>
    <w:p w14:paraId="1B4DD4D7"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（1）走出国门</w:t>
      </w:r>
    </w:p>
    <w:p w14:paraId="13EAF607"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任务描述：在丝绸之路上，有可能会出现一个国门模型，以示已到达国家边界。</w:t>
      </w:r>
    </w:p>
    <w:p w14:paraId="37ED2DAE"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完成任务的标志：机器人需要打开门闸通过，并且机器人不可撞倒门闸模型。</w:t>
      </w:r>
      <w:r w:rsidR="003500A4" w:rsidRPr="00C1209B">
        <w:rPr>
          <w:rFonts w:ascii="仿宋_GB2312" w:eastAsia="仿宋_GB2312" w:hAnsi="Times New Roman" w:cs="Times New Roman" w:hint="eastAsia"/>
          <w:sz w:val="32"/>
          <w:szCs w:val="32"/>
        </w:rPr>
        <w:t>（下图左边主模型不可撞倒，撞倒则</w:t>
      </w:r>
      <w:r w:rsidR="003500A4" w:rsidRPr="00C1209B">
        <w:rPr>
          <w:rFonts w:ascii="仿宋_GB2312" w:eastAsia="仿宋_GB2312" w:hAnsi="Times New Roman" w:cs="Times New Roman" w:hint="eastAsia"/>
          <w:sz w:val="32"/>
          <w:szCs w:val="32"/>
        </w:rPr>
        <w:lastRenderedPageBreak/>
        <w:t>视为任务失败；在完成任务的过程中无论是左模型还是右模型都不可以被带走，失败的标志是带到下一个得分任务点）</w:t>
      </w:r>
    </w:p>
    <w:p w14:paraId="20FE3C76" w14:textId="77777777" w:rsidR="003500A4" w:rsidRPr="00C1209B" w:rsidRDefault="003500A4" w:rsidP="003500A4">
      <w:pPr>
        <w:jc w:val="center"/>
        <w:rPr>
          <w:rFonts w:ascii="宋体" w:hAnsi="宋体"/>
          <w:kern w:val="0"/>
          <w:sz w:val="24"/>
          <w:szCs w:val="24"/>
        </w:rPr>
      </w:pPr>
      <w:r w:rsidRPr="00C1209B">
        <w:rPr>
          <w:rFonts w:ascii="宋体" w:hAnsi="宋体"/>
          <w:noProof/>
          <w:kern w:val="0"/>
          <w:sz w:val="24"/>
          <w:szCs w:val="24"/>
        </w:rPr>
        <w:drawing>
          <wp:inline distT="0" distB="0" distL="0" distR="0" wp14:anchorId="12F98E26" wp14:editId="0ACF0EC4">
            <wp:extent cx="2362200" cy="1772322"/>
            <wp:effectExtent l="0" t="0" r="0" b="0"/>
            <wp:docPr id="1030" name="图片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图片 2"/>
                    <pic:cNvPicPr/>
                  </pic:nvPicPr>
                  <pic:blipFill>
                    <a:blip r:embed="rId11" cstate="print"/>
                    <a:srcRect/>
                    <a:stretch/>
                  </pic:blipFill>
                  <pic:spPr>
                    <a:xfrm>
                      <a:off x="0" y="0"/>
                      <a:ext cx="2362200" cy="1772322"/>
                    </a:xfrm>
                    <a:prstGeom prst="rect">
                      <a:avLst/>
                    </a:prstGeom>
                    <a:ln>
                      <a:noFill/>
                    </a:ln>
                  </pic:spPr>
                </pic:pic>
              </a:graphicData>
            </a:graphic>
          </wp:inline>
        </w:drawing>
      </w:r>
      <w:r w:rsidRPr="00C1209B">
        <w:rPr>
          <w:rFonts w:ascii="宋体" w:hAnsi="宋体" w:hint="eastAsia"/>
          <w:kern w:val="0"/>
          <w:sz w:val="24"/>
          <w:szCs w:val="24"/>
        </w:rPr>
        <w:t xml:space="preserve">  </w:t>
      </w:r>
      <w:r w:rsidRPr="00C1209B">
        <w:rPr>
          <w:rFonts w:ascii="宋体" w:hAnsi="宋体"/>
          <w:noProof/>
          <w:kern w:val="0"/>
          <w:sz w:val="24"/>
          <w:szCs w:val="24"/>
        </w:rPr>
        <w:drawing>
          <wp:inline distT="0" distB="0" distL="0" distR="0" wp14:anchorId="44762934" wp14:editId="04178BFB">
            <wp:extent cx="2381250" cy="1786829"/>
            <wp:effectExtent l="0" t="0" r="0" b="4445"/>
            <wp:docPr id="1031" name="图片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图片 16"/>
                    <pic:cNvPicPr/>
                  </pic:nvPicPr>
                  <pic:blipFill>
                    <a:blip r:embed="rId12" cstate="print"/>
                    <a:srcRect/>
                    <a:stretch/>
                  </pic:blipFill>
                  <pic:spPr>
                    <a:xfrm>
                      <a:off x="0" y="0"/>
                      <a:ext cx="2381250" cy="1786829"/>
                    </a:xfrm>
                    <a:prstGeom prst="rect">
                      <a:avLst/>
                    </a:prstGeom>
                    <a:ln>
                      <a:noFill/>
                    </a:ln>
                  </pic:spPr>
                </pic:pic>
              </a:graphicData>
            </a:graphic>
          </wp:inline>
        </w:drawing>
      </w:r>
    </w:p>
    <w:p w14:paraId="546242F3" w14:textId="77777777" w:rsidR="003500A4" w:rsidRPr="00C1209B" w:rsidRDefault="003500A4" w:rsidP="002602AE">
      <w:pPr>
        <w:spacing w:line="440" w:lineRule="exact"/>
        <w:jc w:val="center"/>
        <w:rPr>
          <w:rFonts w:ascii="仿宋" w:eastAsia="仿宋" w:hAnsi="仿宋" w:cs="仿宋"/>
          <w:sz w:val="32"/>
          <w:szCs w:val="32"/>
        </w:rPr>
      </w:pPr>
      <w:r w:rsidRPr="002602AE">
        <w:rPr>
          <w:rFonts w:ascii="仿宋" w:eastAsia="仿宋" w:hAnsi="仿宋" w:hint="eastAsia"/>
          <w:sz w:val="28"/>
          <w:szCs w:val="28"/>
        </w:rPr>
        <w:t xml:space="preserve">门闸闭合示意图  </w:t>
      </w:r>
      <w:r w:rsidRPr="00C1209B">
        <w:rPr>
          <w:rFonts w:ascii="仿宋" w:eastAsia="仿宋" w:hAnsi="仿宋" w:cs="仿宋" w:hint="eastAsia"/>
          <w:sz w:val="32"/>
          <w:szCs w:val="32"/>
        </w:rPr>
        <w:t xml:space="preserve">     </w:t>
      </w:r>
      <w:r w:rsidRPr="002602AE">
        <w:rPr>
          <w:rFonts w:ascii="仿宋" w:eastAsia="仿宋" w:hAnsi="仿宋" w:hint="eastAsia"/>
          <w:sz w:val="28"/>
          <w:szCs w:val="28"/>
        </w:rPr>
        <w:t xml:space="preserve">   门闸打开示意图</w:t>
      </w:r>
    </w:p>
    <w:p w14:paraId="58AF3413"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（2）穿越冰川</w:t>
      </w:r>
    </w:p>
    <w:p w14:paraId="546DA7E6"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任务描述：在丝绸之路上，有一些区域为</w:t>
      </w:r>
      <w:r w:rsidR="000F6239" w:rsidRPr="00C1209B">
        <w:rPr>
          <w:rFonts w:ascii="仿宋_GB2312" w:eastAsia="仿宋_GB2312" w:hAnsi="Times New Roman" w:cs="Times New Roman" w:hint="eastAsia"/>
          <w:sz w:val="32"/>
          <w:szCs w:val="32"/>
        </w:rPr>
        <w:t>冰川</w:t>
      </w:r>
      <w:r w:rsidRPr="00C1209B">
        <w:rPr>
          <w:rFonts w:ascii="仿宋_GB2312" w:eastAsia="仿宋_GB2312" w:hAnsi="Times New Roman" w:cs="Times New Roman" w:hint="eastAsia"/>
          <w:sz w:val="32"/>
          <w:szCs w:val="32"/>
        </w:rPr>
        <w:t>。在</w:t>
      </w:r>
      <w:r w:rsidR="000F6239" w:rsidRPr="00C1209B">
        <w:rPr>
          <w:rFonts w:ascii="仿宋_GB2312" w:eastAsia="仿宋_GB2312" w:hAnsi="Times New Roman" w:cs="Times New Roman" w:hint="eastAsia"/>
          <w:sz w:val="32"/>
          <w:szCs w:val="32"/>
        </w:rPr>
        <w:t>冰川</w:t>
      </w:r>
      <w:r w:rsidRPr="00C1209B">
        <w:rPr>
          <w:rFonts w:ascii="仿宋_GB2312" w:eastAsia="仿宋_GB2312" w:hAnsi="Times New Roman" w:cs="Times New Roman" w:hint="eastAsia"/>
          <w:sz w:val="32"/>
          <w:szCs w:val="32"/>
        </w:rPr>
        <w:t>的这段轨迹线上，用代表</w:t>
      </w:r>
      <w:r w:rsidR="000F6239" w:rsidRPr="00C1209B">
        <w:rPr>
          <w:rFonts w:ascii="仿宋_GB2312" w:eastAsia="仿宋_GB2312" w:hAnsi="Times New Roman" w:cs="Times New Roman" w:hint="eastAsia"/>
          <w:sz w:val="32"/>
          <w:szCs w:val="32"/>
        </w:rPr>
        <w:t>冰川</w:t>
      </w:r>
      <w:r w:rsidRPr="00C1209B">
        <w:rPr>
          <w:rFonts w:ascii="仿宋_GB2312" w:eastAsia="仿宋_GB2312" w:hAnsi="Times New Roman" w:cs="Times New Roman" w:hint="eastAsia"/>
          <w:sz w:val="32"/>
          <w:szCs w:val="32"/>
        </w:rPr>
        <w:t>的贴纸，覆盖在这段轨迹线上, 将轨迹线断开出一段20~30cm的没有轨迹线的道路。要求机器人在没有引导线的情况下顺利通过该段道路。</w:t>
      </w:r>
      <w:r w:rsidR="000F6239" w:rsidRPr="00C1209B">
        <w:rPr>
          <w:rFonts w:ascii="仿宋_GB2312" w:eastAsia="仿宋_GB2312" w:hAnsi="Times New Roman" w:cs="Times New Roman" w:hint="eastAsia"/>
          <w:sz w:val="32"/>
          <w:szCs w:val="32"/>
        </w:rPr>
        <w:t>冰川</w:t>
      </w:r>
      <w:r w:rsidRPr="00C1209B">
        <w:rPr>
          <w:rFonts w:ascii="仿宋_GB2312" w:eastAsia="仿宋_GB2312" w:hAnsi="Times New Roman" w:cs="Times New Roman" w:hint="eastAsia"/>
          <w:sz w:val="32"/>
          <w:szCs w:val="32"/>
        </w:rPr>
        <w:t>将以抽签的形式决定分布在哪个赛道上。</w:t>
      </w:r>
    </w:p>
    <w:p w14:paraId="0DCF0B15" w14:textId="77777777" w:rsidR="009F544B" w:rsidRPr="00C1209B" w:rsidRDefault="002A2A47">
      <w:pPr>
        <w:spacing w:line="440" w:lineRule="exact"/>
        <w:ind w:firstLineChars="200" w:firstLine="640"/>
        <w:rPr>
          <w:rFonts w:ascii="仿宋_GB2312" w:eastAsia="仿宋_GB2312" w:hAnsi="Times New Roman" w:cs="Times New Roman"/>
          <w:b/>
          <w:sz w:val="32"/>
          <w:szCs w:val="32"/>
        </w:rPr>
      </w:pPr>
      <w:r w:rsidRPr="00C1209B">
        <w:rPr>
          <w:rFonts w:ascii="仿宋_GB2312" w:eastAsia="仿宋_GB2312" w:hAnsi="Times New Roman" w:cs="Times New Roman" w:hint="eastAsia"/>
          <w:sz w:val="32"/>
          <w:szCs w:val="32"/>
        </w:rPr>
        <w:t>完成任务标志：机器人脱离引导线后顺利从另一端的引导线进入接下来的赛道。脱离后无法进入后面的引导线则判定为失败。</w:t>
      </w:r>
    </w:p>
    <w:p w14:paraId="5AE8E704" w14:textId="77777777" w:rsidR="009F544B" w:rsidRPr="00C1209B" w:rsidRDefault="002A2A47">
      <w:pPr>
        <w:widowControl/>
        <w:ind w:firstLineChars="300" w:firstLine="960"/>
        <w:jc w:val="center"/>
        <w:rPr>
          <w:rFonts w:ascii="仿宋" w:eastAsia="仿宋" w:hAnsi="仿宋" w:cs="仿宋"/>
          <w:sz w:val="32"/>
          <w:szCs w:val="32"/>
        </w:rPr>
      </w:pPr>
      <w:r w:rsidRPr="00C1209B">
        <w:rPr>
          <w:rFonts w:ascii="仿宋" w:eastAsia="仿宋" w:hAnsi="仿宋" w:cs="仿宋" w:hint="eastAsia"/>
          <w:noProof/>
          <w:sz w:val="32"/>
          <w:szCs w:val="32"/>
        </w:rPr>
        <w:drawing>
          <wp:inline distT="0" distB="0" distL="114300" distR="114300" wp14:anchorId="1661D8BB" wp14:editId="42C4286B">
            <wp:extent cx="4093535" cy="926080"/>
            <wp:effectExtent l="0" t="0" r="2540" b="7620"/>
            <wp:docPr id="23" name="图片 23" descr="VDYX7GZ}%6C]A~~A@PSOII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VDYX7GZ}%6C]A~~A@PSOIIW"/>
                    <pic:cNvPicPr>
                      <a:picLocks noChangeAspect="1"/>
                    </pic:cNvPicPr>
                  </pic:nvPicPr>
                  <pic:blipFill>
                    <a:blip r:embed="rId13"/>
                    <a:srcRect t="22260" r="1795"/>
                    <a:stretch>
                      <a:fillRect/>
                    </a:stretch>
                  </pic:blipFill>
                  <pic:spPr>
                    <a:xfrm>
                      <a:off x="0" y="0"/>
                      <a:ext cx="4108328" cy="929427"/>
                    </a:xfrm>
                    <a:prstGeom prst="rect">
                      <a:avLst/>
                    </a:prstGeom>
                    <a:solidFill>
                      <a:schemeClr val="lt1"/>
                    </a:solidFill>
                  </pic:spPr>
                </pic:pic>
              </a:graphicData>
            </a:graphic>
          </wp:inline>
        </w:drawing>
      </w:r>
    </w:p>
    <w:p w14:paraId="33F35BBF" w14:textId="77777777" w:rsidR="009F544B" w:rsidRPr="002602AE" w:rsidRDefault="002A2A47" w:rsidP="002602AE">
      <w:pPr>
        <w:spacing w:line="440" w:lineRule="exact"/>
        <w:jc w:val="center"/>
        <w:rPr>
          <w:rFonts w:ascii="仿宋" w:eastAsia="仿宋" w:hAnsi="仿宋"/>
          <w:sz w:val="28"/>
          <w:szCs w:val="28"/>
        </w:rPr>
      </w:pPr>
      <w:r w:rsidRPr="002602AE">
        <w:rPr>
          <w:rFonts w:ascii="仿宋" w:eastAsia="仿宋" w:hAnsi="仿宋" w:hint="eastAsia"/>
          <w:sz w:val="28"/>
          <w:szCs w:val="28"/>
        </w:rPr>
        <w:t>示意图</w:t>
      </w:r>
    </w:p>
    <w:p w14:paraId="1A137951"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（3）清理障碍</w:t>
      </w:r>
    </w:p>
    <w:p w14:paraId="7821E47A"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任务描述：在场地的任何一段线上，有可能出现一块障碍，障碍物周围有20cm~40cm的虚线框围着，机器人在通过这个区域时，需要将障碍从引导线上移开，且障碍物不能完全离开虚线框。</w:t>
      </w:r>
    </w:p>
    <w:p w14:paraId="4747042C"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完成任务标志：障碍的任何垂直投影不在赛道的引导线上，并且没有完全脱离虚线框。</w:t>
      </w:r>
    </w:p>
    <w:p w14:paraId="0A77DC89" w14:textId="77777777" w:rsidR="009F544B" w:rsidRPr="00C1209B" w:rsidRDefault="002A2A47">
      <w:pPr>
        <w:jc w:val="center"/>
      </w:pPr>
      <w:r w:rsidRPr="00C1209B">
        <w:rPr>
          <w:noProof/>
        </w:rPr>
        <w:lastRenderedPageBreak/>
        <w:drawing>
          <wp:inline distT="0" distB="0" distL="0" distR="0" wp14:anchorId="7A4F6A55" wp14:editId="53AF3A6F">
            <wp:extent cx="2371061" cy="1089679"/>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4"/>
                    <a:stretch>
                      <a:fillRect/>
                    </a:stretch>
                  </pic:blipFill>
                  <pic:spPr>
                    <a:xfrm>
                      <a:off x="0" y="0"/>
                      <a:ext cx="2382480" cy="1094927"/>
                    </a:xfrm>
                    <a:prstGeom prst="rect">
                      <a:avLst/>
                    </a:prstGeom>
                  </pic:spPr>
                </pic:pic>
              </a:graphicData>
            </a:graphic>
          </wp:inline>
        </w:drawing>
      </w:r>
    </w:p>
    <w:p w14:paraId="3354315D" w14:textId="77777777" w:rsidR="009F544B" w:rsidRPr="002602AE" w:rsidRDefault="002A2A47" w:rsidP="002602AE">
      <w:pPr>
        <w:spacing w:line="440" w:lineRule="exact"/>
        <w:jc w:val="center"/>
        <w:rPr>
          <w:rFonts w:ascii="仿宋" w:eastAsia="仿宋" w:hAnsi="仿宋"/>
          <w:sz w:val="28"/>
          <w:szCs w:val="28"/>
        </w:rPr>
      </w:pPr>
      <w:r w:rsidRPr="002602AE">
        <w:rPr>
          <w:rFonts w:ascii="仿宋" w:eastAsia="仿宋" w:hAnsi="仿宋" w:hint="eastAsia"/>
          <w:sz w:val="28"/>
          <w:szCs w:val="28"/>
        </w:rPr>
        <w:t>障碍物示意图</w:t>
      </w:r>
    </w:p>
    <w:p w14:paraId="3FF67C1A" w14:textId="77777777" w:rsidR="009F544B" w:rsidRPr="00C1209B" w:rsidRDefault="002A2A47">
      <w:pPr>
        <w:jc w:val="center"/>
      </w:pPr>
      <w:r w:rsidRPr="00C1209B">
        <w:rPr>
          <w:rFonts w:ascii="宋体" w:hAnsi="宋体"/>
          <w:noProof/>
          <w:kern w:val="0"/>
          <w:sz w:val="24"/>
          <w:szCs w:val="24"/>
        </w:rPr>
        <w:drawing>
          <wp:inline distT="0" distB="0" distL="114300" distR="114300" wp14:anchorId="0461A266" wp14:editId="309FD003">
            <wp:extent cx="945832" cy="999461"/>
            <wp:effectExtent l="0" t="0" r="6985" b="0"/>
            <wp:docPr id="12"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descr="IMG_256"/>
                    <pic:cNvPicPr>
                      <a:picLocks noChangeAspect="1"/>
                    </pic:cNvPicPr>
                  </pic:nvPicPr>
                  <pic:blipFill>
                    <a:blip r:embed="rId15"/>
                    <a:stretch>
                      <a:fillRect/>
                    </a:stretch>
                  </pic:blipFill>
                  <pic:spPr>
                    <a:xfrm>
                      <a:off x="0" y="0"/>
                      <a:ext cx="953186" cy="1007232"/>
                    </a:xfrm>
                    <a:prstGeom prst="rect">
                      <a:avLst/>
                    </a:prstGeom>
                    <a:noFill/>
                    <a:ln w="9525">
                      <a:noFill/>
                    </a:ln>
                  </pic:spPr>
                </pic:pic>
              </a:graphicData>
            </a:graphic>
          </wp:inline>
        </w:drawing>
      </w:r>
    </w:p>
    <w:p w14:paraId="6E03B793" w14:textId="77777777" w:rsidR="009F544B" w:rsidRPr="002602AE" w:rsidRDefault="002A2A47">
      <w:pPr>
        <w:spacing w:line="440" w:lineRule="exact"/>
        <w:jc w:val="center"/>
        <w:rPr>
          <w:rFonts w:ascii="仿宋" w:eastAsia="仿宋" w:hAnsi="仿宋"/>
          <w:sz w:val="28"/>
          <w:szCs w:val="28"/>
        </w:rPr>
      </w:pPr>
      <w:r w:rsidRPr="002602AE">
        <w:rPr>
          <w:rFonts w:ascii="仿宋" w:eastAsia="仿宋" w:hAnsi="仿宋" w:hint="eastAsia"/>
          <w:sz w:val="28"/>
          <w:szCs w:val="28"/>
        </w:rPr>
        <w:t>实物模型</w:t>
      </w:r>
    </w:p>
    <w:p w14:paraId="1FA68335"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（4）荒芜之地</w:t>
      </w:r>
    </w:p>
    <w:p w14:paraId="52044505"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任务描述：在丝绸之路上，有一段区域的引导线上，存在长30cm*宽30cm的荒芜之地。荒芜之地中间没有黑色引导线，要求机器人通过这段路。</w:t>
      </w:r>
    </w:p>
    <w:p w14:paraId="08D8B693" w14:textId="77777777" w:rsidR="009F544B" w:rsidRPr="00C1209B" w:rsidRDefault="002A2A47">
      <w:pPr>
        <w:spacing w:line="440" w:lineRule="exact"/>
        <w:ind w:firstLineChars="200" w:firstLine="640"/>
        <w:rPr>
          <w:rFonts w:ascii="仿宋" w:eastAsia="仿宋" w:hAnsi="仿宋" w:cs="仿宋"/>
          <w:sz w:val="32"/>
          <w:szCs w:val="32"/>
        </w:rPr>
      </w:pPr>
      <w:r w:rsidRPr="00C1209B">
        <w:rPr>
          <w:rFonts w:ascii="仿宋_GB2312" w:eastAsia="仿宋_GB2312" w:hAnsi="Times New Roman" w:cs="Times New Roman" w:hint="eastAsia"/>
          <w:sz w:val="32"/>
          <w:szCs w:val="32"/>
        </w:rPr>
        <w:t>完成任务的标志：机器人脱离引导线后顺利走出荒芜之地，且机器人能从另一端的引导线进入接下来的赛道，不脱线。</w:t>
      </w:r>
      <w:r w:rsidR="000F6239" w:rsidRPr="00C1209B">
        <w:rPr>
          <w:rFonts w:ascii="仿宋_GB2312" w:eastAsia="仿宋_GB2312" w:hAnsi="Times New Roman" w:cs="Times New Roman" w:hint="eastAsia"/>
          <w:sz w:val="32"/>
          <w:szCs w:val="32"/>
        </w:rPr>
        <w:t>（实体道具铺上沙石，以现场情况为主）</w:t>
      </w:r>
    </w:p>
    <w:p w14:paraId="7CE0CC23" w14:textId="77777777" w:rsidR="009F544B" w:rsidRPr="00C1209B" w:rsidRDefault="002A2A47">
      <w:pPr>
        <w:widowControl/>
        <w:jc w:val="center"/>
        <w:rPr>
          <w:rFonts w:ascii="宋体" w:hAnsi="宋体"/>
          <w:kern w:val="0"/>
          <w:sz w:val="24"/>
          <w:szCs w:val="24"/>
        </w:rPr>
      </w:pPr>
      <w:r w:rsidRPr="00C1209B">
        <w:rPr>
          <w:rFonts w:ascii="宋体" w:hAnsi="宋体"/>
          <w:noProof/>
          <w:kern w:val="0"/>
          <w:sz w:val="24"/>
          <w:szCs w:val="24"/>
        </w:rPr>
        <w:drawing>
          <wp:inline distT="0" distB="0" distL="0" distR="0" wp14:anchorId="7DFBDC53" wp14:editId="4240692B">
            <wp:extent cx="2828925" cy="1504315"/>
            <wp:effectExtent l="0" t="0" r="0" b="635"/>
            <wp:docPr id="8" name="图片 8" descr="C:\Users\elegant\Documents\Tencent Files\284995747\FileRecv\QQ图片201811141056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elegant\Documents\Tencent Files\284995747\FileRecv\QQ图片20181114105639.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2833891" cy="1507248"/>
                    </a:xfrm>
                    <a:prstGeom prst="rect">
                      <a:avLst/>
                    </a:prstGeom>
                    <a:noFill/>
                    <a:ln>
                      <a:noFill/>
                    </a:ln>
                  </pic:spPr>
                </pic:pic>
              </a:graphicData>
            </a:graphic>
          </wp:inline>
        </w:drawing>
      </w:r>
      <w:r w:rsidRPr="00C1209B">
        <w:rPr>
          <w:rFonts w:ascii="宋体" w:hAnsi="宋体"/>
          <w:noProof/>
          <w:kern w:val="0"/>
          <w:sz w:val="24"/>
          <w:szCs w:val="24"/>
        </w:rPr>
        <w:drawing>
          <wp:inline distT="0" distB="0" distL="0" distR="0" wp14:anchorId="3C0F6AC4" wp14:editId="367FBA5E">
            <wp:extent cx="1971675" cy="1498600"/>
            <wp:effectExtent l="0" t="0" r="0" b="6350"/>
            <wp:docPr id="3" name="图片 3" descr="C:\Users\elegant\Documents\Tencent Files\284995747\Image\C2C\Image1\3@W$02X7V4DK}K8_L4NAI(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elegant\Documents\Tencent Files\284995747\Image\C2C\Image1\3@W$02X7V4DK}K8_L4NAI(V.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1979360" cy="1504672"/>
                    </a:xfrm>
                    <a:prstGeom prst="rect">
                      <a:avLst/>
                    </a:prstGeom>
                    <a:noFill/>
                    <a:ln>
                      <a:noFill/>
                    </a:ln>
                  </pic:spPr>
                </pic:pic>
              </a:graphicData>
            </a:graphic>
          </wp:inline>
        </w:drawing>
      </w:r>
    </w:p>
    <w:p w14:paraId="57045765" w14:textId="15D90BA3" w:rsidR="009F544B" w:rsidRPr="003C6C73" w:rsidRDefault="003C6C73" w:rsidP="003C6C73">
      <w:pPr>
        <w:spacing w:line="440" w:lineRule="exact"/>
        <w:jc w:val="center"/>
        <w:rPr>
          <w:rFonts w:ascii="仿宋" w:eastAsia="仿宋" w:hAnsi="仿宋"/>
          <w:sz w:val="28"/>
          <w:szCs w:val="28"/>
        </w:rPr>
      </w:pPr>
      <w:r>
        <w:rPr>
          <w:rFonts w:ascii="仿宋" w:eastAsia="仿宋" w:hAnsi="仿宋" w:hint="eastAsia"/>
          <w:sz w:val="28"/>
          <w:szCs w:val="28"/>
        </w:rPr>
        <w:t>荒芜之地</w:t>
      </w:r>
      <w:r w:rsidR="002A2A47" w:rsidRPr="003C6C73">
        <w:rPr>
          <w:rFonts w:ascii="仿宋" w:eastAsia="仿宋" w:hAnsi="仿宋" w:hint="eastAsia"/>
          <w:sz w:val="28"/>
          <w:szCs w:val="28"/>
        </w:rPr>
        <w:t>示意图</w:t>
      </w:r>
    </w:p>
    <w:p w14:paraId="5C99A11F"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（5）组装动车组</w:t>
      </w:r>
    </w:p>
    <w:p w14:paraId="0CC6FD87"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任务描述：途中可能会出现一节车厢模型，旁边摆放动车组模型。机器人需要识别车厢型号，并根据型号装在对应的动车模型上完成动车组装(模型前有黑白相间的横线，用于区分型号，型号有单、双数两种，单数装入动车模型左边车架，双数装右边)。</w:t>
      </w:r>
    </w:p>
    <w:p w14:paraId="48F8E0A9" w14:textId="77777777" w:rsidR="009F544B" w:rsidRPr="00C1209B" w:rsidRDefault="002A2A47">
      <w:pPr>
        <w:jc w:val="center"/>
      </w:pPr>
      <w:r w:rsidRPr="00C1209B">
        <w:rPr>
          <w:noProof/>
        </w:rPr>
        <w:lastRenderedPageBreak/>
        <w:drawing>
          <wp:inline distT="0" distB="0" distL="0" distR="0" wp14:anchorId="5D1D87D5" wp14:editId="50F0CE7E">
            <wp:extent cx="3063240" cy="2292985"/>
            <wp:effectExtent l="0" t="0" r="3810" b="0"/>
            <wp:docPr id="1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9"/>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93304" cy="2315574"/>
                    </a:xfrm>
                    <a:prstGeom prst="rect">
                      <a:avLst/>
                    </a:prstGeom>
                    <a:noFill/>
                    <a:ln w="9525">
                      <a:noFill/>
                    </a:ln>
                  </pic:spPr>
                </pic:pic>
              </a:graphicData>
            </a:graphic>
          </wp:inline>
        </w:drawing>
      </w:r>
    </w:p>
    <w:p w14:paraId="0ECF8B37" w14:textId="77777777" w:rsidR="009F544B" w:rsidRPr="003C6C73" w:rsidRDefault="002A2A47" w:rsidP="003C6C73">
      <w:pPr>
        <w:spacing w:line="440" w:lineRule="exact"/>
        <w:jc w:val="center"/>
        <w:rPr>
          <w:rFonts w:ascii="仿宋" w:eastAsia="仿宋" w:hAnsi="仿宋"/>
          <w:sz w:val="28"/>
          <w:szCs w:val="28"/>
        </w:rPr>
      </w:pPr>
      <w:r w:rsidRPr="003C6C73">
        <w:rPr>
          <w:rFonts w:ascii="仿宋" w:eastAsia="仿宋" w:hAnsi="仿宋" w:hint="eastAsia"/>
          <w:sz w:val="28"/>
          <w:szCs w:val="28"/>
        </w:rPr>
        <w:t>车厢模型</w:t>
      </w:r>
    </w:p>
    <w:p w14:paraId="4B1C6BF6" w14:textId="77777777" w:rsidR="009F544B" w:rsidRPr="00C1209B" w:rsidRDefault="002A2A47">
      <w:r w:rsidRPr="00C1209B">
        <w:rPr>
          <w:noProof/>
        </w:rPr>
        <w:drawing>
          <wp:inline distT="0" distB="0" distL="0" distR="0" wp14:anchorId="412EA8FE" wp14:editId="3615DD5C">
            <wp:extent cx="5274310" cy="1410335"/>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9"/>
                    <a:stretch>
                      <a:fillRect/>
                    </a:stretch>
                  </pic:blipFill>
                  <pic:spPr>
                    <a:xfrm>
                      <a:off x="0" y="0"/>
                      <a:ext cx="5274310" cy="1410756"/>
                    </a:xfrm>
                    <a:prstGeom prst="rect">
                      <a:avLst/>
                    </a:prstGeom>
                  </pic:spPr>
                </pic:pic>
              </a:graphicData>
            </a:graphic>
          </wp:inline>
        </w:drawing>
      </w:r>
    </w:p>
    <w:p w14:paraId="1C6691F0" w14:textId="77777777" w:rsidR="009F544B" w:rsidRPr="003C6C73" w:rsidRDefault="002A2A47" w:rsidP="003C6C73">
      <w:pPr>
        <w:spacing w:line="440" w:lineRule="exact"/>
        <w:jc w:val="center"/>
        <w:rPr>
          <w:rFonts w:ascii="仿宋" w:eastAsia="仿宋" w:hAnsi="仿宋"/>
          <w:sz w:val="28"/>
          <w:szCs w:val="28"/>
        </w:rPr>
      </w:pPr>
      <w:r w:rsidRPr="003C6C73">
        <w:rPr>
          <w:rFonts w:ascii="仿宋" w:eastAsia="仿宋" w:hAnsi="仿宋" w:hint="eastAsia"/>
          <w:sz w:val="28"/>
          <w:szCs w:val="28"/>
        </w:rPr>
        <w:t>车厢型号</w:t>
      </w:r>
    </w:p>
    <w:p w14:paraId="25F9684D" w14:textId="77777777" w:rsidR="009F544B" w:rsidRPr="00C1209B" w:rsidRDefault="002A2A47">
      <w:pPr>
        <w:jc w:val="center"/>
      </w:pPr>
      <w:r w:rsidRPr="00C1209B">
        <w:rPr>
          <w:noProof/>
        </w:rPr>
        <w:drawing>
          <wp:inline distT="0" distB="0" distL="0" distR="0" wp14:anchorId="7FD9D807" wp14:editId="63417AEE">
            <wp:extent cx="4476750" cy="2183765"/>
            <wp:effectExtent l="0" t="0" r="0" b="6985"/>
            <wp:docPr id="1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pic:cNvPicPr>
                      <a:picLocks noChangeAspect="1"/>
                    </pic:cNvPicPr>
                  </pic:nvPicPr>
                  <pic:blipFill>
                    <a:blip r:embed="rId20" cstate="print">
                      <a:extLst>
                        <a:ext uri="{28A0092B-C50C-407E-A947-70E740481C1C}">
                          <a14:useLocalDpi xmlns:a14="http://schemas.microsoft.com/office/drawing/2010/main" val="0"/>
                        </a:ext>
                      </a:extLst>
                    </a:blip>
                    <a:srcRect l="2131" t="2903" r="2787" b="5792"/>
                    <a:stretch>
                      <a:fillRect/>
                    </a:stretch>
                  </pic:blipFill>
                  <pic:spPr>
                    <a:xfrm>
                      <a:off x="0" y="0"/>
                      <a:ext cx="4480269" cy="2185830"/>
                    </a:xfrm>
                    <a:prstGeom prst="rect">
                      <a:avLst/>
                    </a:prstGeom>
                    <a:noFill/>
                    <a:ln>
                      <a:noFill/>
                    </a:ln>
                  </pic:spPr>
                </pic:pic>
              </a:graphicData>
            </a:graphic>
          </wp:inline>
        </w:drawing>
      </w:r>
    </w:p>
    <w:p w14:paraId="6C2309B8" w14:textId="77777777" w:rsidR="009F544B" w:rsidRPr="0007369E" w:rsidRDefault="002A2A47">
      <w:pPr>
        <w:spacing w:line="440" w:lineRule="exact"/>
        <w:jc w:val="center"/>
        <w:rPr>
          <w:rFonts w:ascii="仿宋" w:eastAsia="仿宋" w:hAnsi="仿宋"/>
          <w:sz w:val="28"/>
          <w:szCs w:val="28"/>
        </w:rPr>
      </w:pPr>
      <w:r w:rsidRPr="0007369E">
        <w:rPr>
          <w:rFonts w:ascii="仿宋" w:eastAsia="仿宋" w:hAnsi="仿宋" w:hint="eastAsia"/>
          <w:sz w:val="28"/>
          <w:szCs w:val="28"/>
        </w:rPr>
        <w:t xml:space="preserve">  动车模型</w:t>
      </w:r>
    </w:p>
    <w:p w14:paraId="1738B715" w14:textId="77777777" w:rsidR="009F544B" w:rsidRPr="00C1209B" w:rsidRDefault="002A2A47">
      <w:pPr>
        <w:jc w:val="center"/>
      </w:pPr>
      <w:r w:rsidRPr="00C1209B">
        <w:rPr>
          <w:noProof/>
        </w:rPr>
        <w:drawing>
          <wp:inline distT="0" distB="0" distL="0" distR="0" wp14:anchorId="6215D600" wp14:editId="7ABF9A29">
            <wp:extent cx="2671445" cy="152781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1"/>
                    <a:stretch>
                      <a:fillRect/>
                    </a:stretch>
                  </pic:blipFill>
                  <pic:spPr>
                    <a:xfrm>
                      <a:off x="0" y="0"/>
                      <a:ext cx="2677475" cy="1531155"/>
                    </a:xfrm>
                    <a:prstGeom prst="rect">
                      <a:avLst/>
                    </a:prstGeom>
                  </pic:spPr>
                </pic:pic>
              </a:graphicData>
            </a:graphic>
          </wp:inline>
        </w:drawing>
      </w:r>
    </w:p>
    <w:p w14:paraId="75D44F02" w14:textId="77777777" w:rsidR="009F544B" w:rsidRPr="003C6C73" w:rsidRDefault="002A2A47">
      <w:pPr>
        <w:spacing w:line="440" w:lineRule="exact"/>
        <w:jc w:val="center"/>
        <w:rPr>
          <w:rFonts w:ascii="仿宋" w:eastAsia="仿宋" w:hAnsi="仿宋"/>
          <w:sz w:val="28"/>
          <w:szCs w:val="28"/>
        </w:rPr>
      </w:pPr>
      <w:r w:rsidRPr="003C6C73">
        <w:rPr>
          <w:rFonts w:ascii="仿宋" w:eastAsia="仿宋" w:hAnsi="仿宋" w:hint="eastAsia"/>
          <w:sz w:val="28"/>
          <w:szCs w:val="28"/>
        </w:rPr>
        <w:lastRenderedPageBreak/>
        <w:t>型号识别区示意图</w:t>
      </w:r>
    </w:p>
    <w:p w14:paraId="6CE7EA46" w14:textId="77777777" w:rsidR="009F544B" w:rsidRPr="00C1209B" w:rsidRDefault="002A2A47">
      <w:pPr>
        <w:jc w:val="center"/>
      </w:pPr>
      <w:r w:rsidRPr="00C1209B">
        <w:rPr>
          <w:noProof/>
        </w:rPr>
        <w:drawing>
          <wp:inline distT="0" distB="0" distL="0" distR="0" wp14:anchorId="238A00C5" wp14:editId="004C525F">
            <wp:extent cx="4476750" cy="2131060"/>
            <wp:effectExtent l="0" t="0" r="0" b="2540"/>
            <wp:docPr id="2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4"/>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488936" cy="2137277"/>
                    </a:xfrm>
                    <a:prstGeom prst="rect">
                      <a:avLst/>
                    </a:prstGeom>
                    <a:noFill/>
                    <a:ln w="9525">
                      <a:noFill/>
                    </a:ln>
                  </pic:spPr>
                </pic:pic>
              </a:graphicData>
            </a:graphic>
          </wp:inline>
        </w:drawing>
      </w:r>
    </w:p>
    <w:p w14:paraId="181364A9" w14:textId="77777777" w:rsidR="009F544B" w:rsidRPr="003C6C73" w:rsidRDefault="002A2A47">
      <w:pPr>
        <w:spacing w:line="440" w:lineRule="exact"/>
        <w:jc w:val="center"/>
        <w:rPr>
          <w:rFonts w:ascii="仿宋" w:eastAsia="仿宋" w:hAnsi="仿宋"/>
          <w:sz w:val="28"/>
          <w:szCs w:val="28"/>
        </w:rPr>
      </w:pPr>
      <w:r w:rsidRPr="003C6C73">
        <w:rPr>
          <w:rFonts w:ascii="仿宋" w:eastAsia="仿宋" w:hAnsi="仿宋" w:hint="eastAsia"/>
          <w:sz w:val="28"/>
          <w:szCs w:val="28"/>
        </w:rPr>
        <w:t>任务成功示意图</w:t>
      </w:r>
    </w:p>
    <w:p w14:paraId="3B096A28" w14:textId="06AACAFC" w:rsidR="008070A4" w:rsidRPr="00C1209B" w:rsidRDefault="008070A4" w:rsidP="008070A4">
      <w:pPr>
        <w:spacing w:line="440" w:lineRule="exact"/>
        <w:ind w:firstLineChars="200" w:firstLine="643"/>
        <w:rPr>
          <w:rFonts w:ascii="仿宋_GB2312" w:eastAsia="仿宋_GB2312" w:hAnsi="Times New Roman" w:cs="Times New Roman"/>
          <w:b/>
          <w:sz w:val="32"/>
          <w:szCs w:val="32"/>
        </w:rPr>
      </w:pPr>
      <w:r w:rsidRPr="00C1209B">
        <w:rPr>
          <w:rFonts w:ascii="仿宋_GB2312" w:eastAsia="仿宋_GB2312" w:hAnsi="Times New Roman" w:cs="Times New Roman" w:hint="eastAsia"/>
          <w:b/>
          <w:sz w:val="32"/>
          <w:szCs w:val="32"/>
        </w:rPr>
        <w:t>注意：组装动车组与跨境物流任务不能在</w:t>
      </w:r>
      <w:r w:rsidR="00395B38" w:rsidRPr="00C1209B">
        <w:rPr>
          <w:rFonts w:ascii="仿宋_GB2312" w:eastAsia="仿宋_GB2312" w:hAnsi="Times New Roman" w:cs="Times New Roman" w:hint="eastAsia"/>
          <w:b/>
          <w:sz w:val="32"/>
          <w:szCs w:val="32"/>
        </w:rPr>
        <w:t>驿站的</w:t>
      </w:r>
      <w:r w:rsidRPr="00C1209B">
        <w:rPr>
          <w:rFonts w:ascii="仿宋_GB2312" w:eastAsia="仿宋_GB2312" w:hAnsi="Times New Roman" w:cs="Times New Roman" w:hint="eastAsia"/>
          <w:b/>
          <w:sz w:val="32"/>
          <w:szCs w:val="32"/>
        </w:rPr>
        <w:t>同一侧，如果组装动车组在驿站前，那么跨境物流就必须在于驿站后面。</w:t>
      </w:r>
    </w:p>
    <w:p w14:paraId="733A544C" w14:textId="10BB6809"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（6）</w:t>
      </w:r>
      <w:r w:rsidR="00A462FC">
        <w:rPr>
          <w:rFonts w:ascii="仿宋_GB2312" w:eastAsia="仿宋_GB2312" w:hAnsi="Times New Roman" w:cs="Times New Roman" w:hint="eastAsia"/>
          <w:sz w:val="32"/>
          <w:szCs w:val="32"/>
        </w:rPr>
        <w:t>挑战任务</w:t>
      </w:r>
    </w:p>
    <w:p w14:paraId="1FC0EAA9" w14:textId="5E78F68E"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任务描述：在场地的任何一段线上，有可能出现一个</w:t>
      </w:r>
      <w:r w:rsidR="00FC21DB">
        <w:rPr>
          <w:rFonts w:ascii="仿宋_GB2312" w:eastAsia="仿宋_GB2312" w:hAnsi="Times New Roman" w:cs="Times New Roman" w:hint="eastAsia"/>
          <w:sz w:val="32"/>
          <w:szCs w:val="32"/>
        </w:rPr>
        <w:t>挑战任务</w:t>
      </w:r>
      <w:r w:rsidRPr="00C1209B">
        <w:rPr>
          <w:rFonts w:ascii="仿宋_GB2312" w:eastAsia="仿宋_GB2312" w:hAnsi="Times New Roman" w:cs="Times New Roman" w:hint="eastAsia"/>
          <w:sz w:val="32"/>
          <w:szCs w:val="32"/>
        </w:rPr>
        <w:t>，机器人在通过这个区域时，需要完成</w:t>
      </w:r>
      <w:r w:rsidR="000F6408">
        <w:rPr>
          <w:rFonts w:ascii="仿宋_GB2312" w:eastAsia="仿宋_GB2312" w:hAnsi="Times New Roman" w:cs="Times New Roman" w:hint="eastAsia"/>
          <w:sz w:val="32"/>
          <w:szCs w:val="32"/>
        </w:rPr>
        <w:t>挑战</w:t>
      </w:r>
      <w:r w:rsidRPr="00C1209B">
        <w:rPr>
          <w:rFonts w:ascii="仿宋_GB2312" w:eastAsia="仿宋_GB2312" w:hAnsi="Times New Roman" w:cs="Times New Roman" w:hint="eastAsia"/>
          <w:sz w:val="32"/>
          <w:szCs w:val="32"/>
        </w:rPr>
        <w:t>任务。</w:t>
      </w:r>
      <w:r w:rsidR="000F6408">
        <w:rPr>
          <w:rFonts w:ascii="仿宋_GB2312" w:eastAsia="仿宋_GB2312" w:hAnsi="Times New Roman" w:cs="Times New Roman" w:hint="eastAsia"/>
          <w:sz w:val="32"/>
          <w:szCs w:val="32"/>
        </w:rPr>
        <w:t>挑战</w:t>
      </w:r>
      <w:r w:rsidR="000F6408" w:rsidRPr="000F6408">
        <w:rPr>
          <w:rFonts w:ascii="仿宋_GB2312" w:eastAsia="仿宋_GB2312" w:hAnsi="Times New Roman" w:cs="Times New Roman" w:hint="eastAsia"/>
          <w:sz w:val="32"/>
          <w:szCs w:val="32"/>
        </w:rPr>
        <w:t>任务由裁判</w:t>
      </w:r>
      <w:r w:rsidR="000F6408" w:rsidRPr="000F6408">
        <w:rPr>
          <w:rFonts w:ascii="仿宋_GB2312" w:eastAsia="仿宋_GB2312" w:hAnsi="Times New Roman" w:cs="Times New Roman" w:hint="eastAsia"/>
          <w:sz w:val="32"/>
          <w:szCs w:val="32"/>
        </w:rPr>
        <w:t>现场</w:t>
      </w:r>
      <w:r w:rsidR="000F6408" w:rsidRPr="000F6408">
        <w:rPr>
          <w:rFonts w:ascii="仿宋_GB2312" w:eastAsia="仿宋_GB2312" w:hAnsi="Times New Roman" w:cs="Times New Roman" w:hint="eastAsia"/>
          <w:sz w:val="32"/>
          <w:szCs w:val="32"/>
        </w:rPr>
        <w:t>公布</w:t>
      </w:r>
      <w:r w:rsidR="000F6408">
        <w:rPr>
          <w:rFonts w:ascii="仿宋_GB2312" w:eastAsia="仿宋_GB2312" w:hAnsi="Times New Roman" w:cs="Times New Roman" w:hint="eastAsia"/>
          <w:sz w:val="32"/>
          <w:szCs w:val="32"/>
        </w:rPr>
        <w:t>。</w:t>
      </w:r>
    </w:p>
    <w:p w14:paraId="0B4287BD" w14:textId="77777777" w:rsidR="009F544B" w:rsidRPr="00C1209B" w:rsidRDefault="002A2A47">
      <w:pPr>
        <w:ind w:firstLineChars="200" w:firstLine="640"/>
        <w:rPr>
          <w:rFonts w:ascii="仿宋" w:eastAsia="仿宋" w:hAnsi="仿宋" w:cs="仿宋"/>
          <w:sz w:val="32"/>
          <w:szCs w:val="32"/>
        </w:rPr>
      </w:pPr>
      <w:r w:rsidRPr="00C1209B">
        <w:rPr>
          <w:rFonts w:ascii="仿宋" w:eastAsia="仿宋" w:hAnsi="仿宋" w:cs="仿宋" w:hint="eastAsia"/>
          <w:sz w:val="32"/>
          <w:szCs w:val="32"/>
        </w:rPr>
        <w:t>（7）</w:t>
      </w:r>
      <w:r w:rsidR="008070A4" w:rsidRPr="00C1209B">
        <w:rPr>
          <w:rFonts w:ascii="仿宋" w:eastAsia="仿宋" w:hAnsi="仿宋" w:cs="仿宋" w:hint="eastAsia"/>
          <w:sz w:val="32"/>
          <w:szCs w:val="32"/>
        </w:rPr>
        <w:t>跨境物流</w:t>
      </w:r>
    </w:p>
    <w:p w14:paraId="125E1662"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任务描述：有一批快件需要从A区运送到B区，机器人到达A区获取快件，运送到B区。</w:t>
      </w:r>
    </w:p>
    <w:p w14:paraId="3E8D7456"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任务完成标志：任务分两个阶段</w:t>
      </w:r>
    </w:p>
    <w:p w14:paraId="53B4CCB3" w14:textId="31F19D0A" w:rsidR="009F544B" w:rsidRPr="00C1209B" w:rsidRDefault="009C18AD">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①</w:t>
      </w:r>
      <w:r w:rsidR="002A2A47" w:rsidRPr="00C1209B">
        <w:rPr>
          <w:rFonts w:ascii="仿宋_GB2312" w:eastAsia="仿宋_GB2312" w:hAnsi="Times New Roman" w:cs="Times New Roman" w:hint="eastAsia"/>
          <w:sz w:val="32"/>
          <w:szCs w:val="32"/>
        </w:rPr>
        <w:t>接收快件  （将A区货物装载在机器人身上）</w:t>
      </w:r>
    </w:p>
    <w:p w14:paraId="5A1DD77A" w14:textId="061896D8" w:rsidR="009F544B" w:rsidRPr="00C1209B" w:rsidRDefault="009C18AD">
      <w:pPr>
        <w:spacing w:line="440" w:lineRule="exact"/>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②</w:t>
      </w:r>
      <w:r w:rsidR="002A2A47" w:rsidRPr="00C1209B">
        <w:rPr>
          <w:rFonts w:ascii="仿宋_GB2312" w:eastAsia="仿宋_GB2312" w:hAnsi="Times New Roman" w:cs="Times New Roman" w:hint="eastAsia"/>
          <w:sz w:val="32"/>
          <w:szCs w:val="32"/>
        </w:rPr>
        <w:t>投递快件  （货物投递到B货物区）</w:t>
      </w:r>
    </w:p>
    <w:p w14:paraId="45E0451A"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完成每个阶段都可获得相应分数。</w:t>
      </w:r>
    </w:p>
    <w:p w14:paraId="47C7D1DC" w14:textId="77777777" w:rsidR="009F544B" w:rsidRPr="00C1209B" w:rsidRDefault="002A2A47">
      <w:pPr>
        <w:jc w:val="center"/>
      </w:pPr>
      <w:r w:rsidRPr="00C1209B">
        <w:rPr>
          <w:rFonts w:ascii="仿宋" w:eastAsia="仿宋" w:hAnsi="仿宋"/>
          <w:noProof/>
          <w:sz w:val="24"/>
          <w:szCs w:val="24"/>
        </w:rPr>
        <w:drawing>
          <wp:inline distT="0" distB="0" distL="0" distR="0" wp14:anchorId="470DE3BA" wp14:editId="7AE6338E">
            <wp:extent cx="2657475" cy="1979930"/>
            <wp:effectExtent l="0" t="0" r="9525" b="1270"/>
            <wp:docPr id="2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1"/>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58014" cy="1980000"/>
                    </a:xfrm>
                    <a:prstGeom prst="rect">
                      <a:avLst/>
                    </a:prstGeom>
                    <a:noFill/>
                    <a:ln w="9525">
                      <a:noFill/>
                    </a:ln>
                  </pic:spPr>
                </pic:pic>
              </a:graphicData>
            </a:graphic>
          </wp:inline>
        </w:drawing>
      </w:r>
      <w:r w:rsidRPr="00C1209B">
        <w:rPr>
          <w:rFonts w:hint="eastAsia"/>
        </w:rPr>
        <w:t xml:space="preserve"> </w:t>
      </w:r>
      <w:r w:rsidRPr="00C1209B">
        <w:rPr>
          <w:rFonts w:ascii="仿宋" w:eastAsia="仿宋" w:hAnsi="仿宋"/>
          <w:noProof/>
          <w:sz w:val="24"/>
          <w:szCs w:val="24"/>
        </w:rPr>
        <w:drawing>
          <wp:inline distT="0" distB="0" distL="0" distR="0" wp14:anchorId="6C54B862" wp14:editId="093273BA">
            <wp:extent cx="2527300" cy="1979930"/>
            <wp:effectExtent l="0" t="0" r="6350" b="1270"/>
            <wp:docPr id="2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2"/>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27613" cy="1980000"/>
                    </a:xfrm>
                    <a:prstGeom prst="rect">
                      <a:avLst/>
                    </a:prstGeom>
                    <a:noFill/>
                    <a:ln w="9525">
                      <a:noFill/>
                    </a:ln>
                  </pic:spPr>
                </pic:pic>
              </a:graphicData>
            </a:graphic>
          </wp:inline>
        </w:drawing>
      </w:r>
    </w:p>
    <w:p w14:paraId="57CAAF79" w14:textId="77777777" w:rsidR="009F544B" w:rsidRPr="003C6C73" w:rsidRDefault="002A2A47">
      <w:pPr>
        <w:spacing w:line="440" w:lineRule="exact"/>
        <w:jc w:val="center"/>
        <w:rPr>
          <w:rFonts w:ascii="仿宋" w:eastAsia="仿宋" w:hAnsi="仿宋"/>
          <w:sz w:val="28"/>
          <w:szCs w:val="28"/>
        </w:rPr>
      </w:pPr>
      <w:r w:rsidRPr="003C6C73">
        <w:rPr>
          <w:rFonts w:ascii="仿宋" w:eastAsia="仿宋" w:hAnsi="仿宋" w:hint="eastAsia"/>
          <w:sz w:val="28"/>
          <w:szCs w:val="28"/>
        </w:rPr>
        <w:lastRenderedPageBreak/>
        <w:t>接收快件模型（左为初始状态，右为货物卸落时的状态）</w:t>
      </w:r>
    </w:p>
    <w:p w14:paraId="15BAAAE6" w14:textId="77777777" w:rsidR="009F544B" w:rsidRPr="00C1209B" w:rsidRDefault="002A2A47">
      <w:pPr>
        <w:jc w:val="center"/>
      </w:pPr>
      <w:r w:rsidRPr="00C1209B">
        <w:rPr>
          <w:noProof/>
        </w:rPr>
        <w:drawing>
          <wp:inline distT="0" distB="0" distL="0" distR="0" wp14:anchorId="6F8E5E3D" wp14:editId="43C248CA">
            <wp:extent cx="2663190" cy="2086610"/>
            <wp:effectExtent l="0" t="0" r="381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5"/>
                    <a:stretch>
                      <a:fillRect/>
                    </a:stretch>
                  </pic:blipFill>
                  <pic:spPr>
                    <a:xfrm>
                      <a:off x="0" y="0"/>
                      <a:ext cx="2669098" cy="2091411"/>
                    </a:xfrm>
                    <a:prstGeom prst="rect">
                      <a:avLst/>
                    </a:prstGeom>
                  </pic:spPr>
                </pic:pic>
              </a:graphicData>
            </a:graphic>
          </wp:inline>
        </w:drawing>
      </w:r>
    </w:p>
    <w:p w14:paraId="353AE949" w14:textId="77777777" w:rsidR="009F544B" w:rsidRPr="003C6C73" w:rsidRDefault="002A2A47">
      <w:pPr>
        <w:spacing w:line="440" w:lineRule="exact"/>
        <w:jc w:val="center"/>
        <w:rPr>
          <w:rFonts w:ascii="仿宋" w:eastAsia="仿宋" w:hAnsi="仿宋"/>
          <w:sz w:val="28"/>
          <w:szCs w:val="28"/>
        </w:rPr>
      </w:pPr>
      <w:r w:rsidRPr="003C6C73">
        <w:rPr>
          <w:rFonts w:ascii="仿宋" w:eastAsia="仿宋" w:hAnsi="仿宋" w:hint="eastAsia"/>
          <w:sz w:val="28"/>
          <w:szCs w:val="28"/>
        </w:rPr>
        <w:t>投递快件模型（将货物投入框内）</w:t>
      </w:r>
    </w:p>
    <w:p w14:paraId="3014640C" w14:textId="6139D5F3" w:rsidR="008070A4" w:rsidRPr="00C1209B" w:rsidRDefault="008070A4" w:rsidP="008070A4">
      <w:pPr>
        <w:spacing w:line="440" w:lineRule="exact"/>
        <w:ind w:firstLineChars="200" w:firstLine="643"/>
        <w:rPr>
          <w:rFonts w:ascii="仿宋" w:eastAsia="仿宋" w:hAnsi="仿宋"/>
          <w:sz w:val="24"/>
          <w:szCs w:val="24"/>
        </w:rPr>
      </w:pPr>
      <w:r w:rsidRPr="00C1209B">
        <w:rPr>
          <w:rFonts w:ascii="仿宋_GB2312" w:eastAsia="仿宋_GB2312" w:hAnsi="Times New Roman" w:cs="Times New Roman" w:hint="eastAsia"/>
          <w:b/>
          <w:sz w:val="32"/>
          <w:szCs w:val="32"/>
        </w:rPr>
        <w:t>注意：跨境物流与组装动车组任务不能在</w:t>
      </w:r>
      <w:r w:rsidR="00A150A8" w:rsidRPr="00C1209B">
        <w:rPr>
          <w:rFonts w:ascii="仿宋_GB2312" w:eastAsia="仿宋_GB2312" w:hAnsi="Times New Roman" w:cs="Times New Roman" w:hint="eastAsia"/>
          <w:b/>
          <w:sz w:val="32"/>
          <w:szCs w:val="32"/>
        </w:rPr>
        <w:t>驿站</w:t>
      </w:r>
      <w:r w:rsidR="007C5B76" w:rsidRPr="00C1209B">
        <w:rPr>
          <w:rFonts w:ascii="仿宋_GB2312" w:eastAsia="仿宋_GB2312" w:hAnsi="Times New Roman" w:cs="Times New Roman" w:hint="eastAsia"/>
          <w:b/>
          <w:sz w:val="32"/>
          <w:szCs w:val="32"/>
        </w:rPr>
        <w:t>的</w:t>
      </w:r>
      <w:r w:rsidRPr="00C1209B">
        <w:rPr>
          <w:rFonts w:ascii="仿宋_GB2312" w:eastAsia="仿宋_GB2312" w:hAnsi="Times New Roman" w:cs="Times New Roman" w:hint="eastAsia"/>
          <w:b/>
          <w:sz w:val="32"/>
          <w:szCs w:val="32"/>
        </w:rPr>
        <w:t>同一侧，如果跨境物流在驿站前，那么组装动车组就必须在于驿站后面。</w:t>
      </w:r>
    </w:p>
    <w:p w14:paraId="194EE1A0" w14:textId="103F2F09" w:rsidR="009F544B" w:rsidRPr="00812894" w:rsidRDefault="002A2A47" w:rsidP="00812894">
      <w:pPr>
        <w:spacing w:line="440" w:lineRule="exact"/>
        <w:ind w:firstLineChars="200" w:firstLine="643"/>
        <w:rPr>
          <w:rFonts w:ascii="仿宋_GB2312" w:eastAsia="仿宋_GB2312" w:hAnsi="Times New Roman" w:cs="Times New Roman"/>
          <w:b/>
          <w:sz w:val="32"/>
          <w:szCs w:val="32"/>
        </w:rPr>
      </w:pPr>
      <w:r w:rsidRPr="00812894">
        <w:rPr>
          <w:rFonts w:ascii="仿宋_GB2312" w:eastAsia="仿宋_GB2312" w:hAnsi="Times New Roman" w:cs="Times New Roman" w:hint="eastAsia"/>
          <w:b/>
          <w:sz w:val="32"/>
          <w:szCs w:val="32"/>
        </w:rPr>
        <w:t>3</w:t>
      </w:r>
      <w:r w:rsidR="00812894">
        <w:rPr>
          <w:rFonts w:ascii="仿宋_GB2312" w:eastAsia="仿宋_GB2312" w:hAnsi="Times New Roman" w:cs="Times New Roman" w:hint="eastAsia"/>
          <w:b/>
          <w:sz w:val="32"/>
          <w:szCs w:val="32"/>
        </w:rPr>
        <w:t>.</w:t>
      </w:r>
      <w:r w:rsidR="00E12273" w:rsidRPr="00812894">
        <w:rPr>
          <w:rFonts w:ascii="仿宋_GB2312" w:eastAsia="仿宋_GB2312" w:hAnsi="Times New Roman" w:cs="Times New Roman" w:hint="eastAsia"/>
          <w:b/>
          <w:sz w:val="32"/>
          <w:szCs w:val="32"/>
        </w:rPr>
        <w:t>驿站</w:t>
      </w:r>
    </w:p>
    <w:p w14:paraId="0232729F" w14:textId="77777777"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在丝绸之路的线路上、在多个轨迹赛任务中间，会有一个30cm×30cm的驿站区域，机器人可以在此区域内修整，更换零部件去完成下一任务。此间不停表，计时继续。</w:t>
      </w:r>
    </w:p>
    <w:p w14:paraId="6463F9C7" w14:textId="578DE21D"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当机器人到达驿站后，需在该区域进行修整，</w:t>
      </w:r>
      <w:r w:rsidR="00F7541E" w:rsidRPr="00C1209B">
        <w:rPr>
          <w:rFonts w:ascii="仿宋_GB2312" w:eastAsia="仿宋_GB2312" w:hAnsi="Times New Roman" w:cs="Times New Roman" w:hint="eastAsia"/>
          <w:sz w:val="32"/>
          <w:szCs w:val="32"/>
        </w:rPr>
        <w:t>必须再次更换驱动轮轮胎，同时</w:t>
      </w:r>
      <w:r w:rsidRPr="00C1209B">
        <w:rPr>
          <w:rFonts w:ascii="仿宋_GB2312" w:eastAsia="仿宋_GB2312" w:hAnsi="Times New Roman" w:cs="Times New Roman" w:hint="eastAsia"/>
          <w:sz w:val="32"/>
          <w:szCs w:val="32"/>
        </w:rPr>
        <w:t>可更换除了控制器、电池之外的一切符合规则要求的零件。</w:t>
      </w:r>
    </w:p>
    <w:p w14:paraId="6A723417" w14:textId="3052B654"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如果出现机器人冲过驿站或者只在驿站中停留</w:t>
      </w:r>
      <w:r w:rsidR="005D7094" w:rsidRPr="00C1209B">
        <w:rPr>
          <w:rFonts w:ascii="仿宋_GB2312" w:eastAsia="仿宋_GB2312" w:hAnsi="Times New Roman" w:cs="Times New Roman" w:hint="eastAsia"/>
          <w:sz w:val="32"/>
          <w:szCs w:val="32"/>
        </w:rPr>
        <w:t>未完成更换驱动轮轮胎等修整工作</w:t>
      </w:r>
      <w:r w:rsidRPr="00C1209B">
        <w:rPr>
          <w:rFonts w:ascii="仿宋_GB2312" w:eastAsia="仿宋_GB2312" w:hAnsi="Times New Roman" w:cs="Times New Roman" w:hint="eastAsia"/>
          <w:sz w:val="32"/>
          <w:szCs w:val="32"/>
        </w:rPr>
        <w:t>的，</w:t>
      </w:r>
      <w:r w:rsidR="005D7094" w:rsidRPr="00C1209B">
        <w:rPr>
          <w:rFonts w:ascii="仿宋_GB2312" w:eastAsia="仿宋_GB2312" w:hAnsi="Times New Roman" w:cs="Times New Roman" w:hint="eastAsia"/>
          <w:sz w:val="32"/>
          <w:szCs w:val="32"/>
        </w:rPr>
        <w:t>视为任务失败，比赛结束。</w:t>
      </w:r>
    </w:p>
    <w:p w14:paraId="3A453D4F" w14:textId="77777777" w:rsidR="008070A4" w:rsidRPr="00C1209B" w:rsidRDefault="008070A4" w:rsidP="008070A4">
      <w:pPr>
        <w:jc w:val="center"/>
      </w:pPr>
      <w:r w:rsidRPr="00C1209B">
        <w:rPr>
          <w:rFonts w:hint="eastAsia"/>
          <w:noProof/>
        </w:rPr>
        <w:drawing>
          <wp:inline distT="0" distB="0" distL="0" distR="0" wp14:anchorId="0F6F4653" wp14:editId="3AE9A8EE">
            <wp:extent cx="3065145" cy="1707515"/>
            <wp:effectExtent l="0" t="0" r="1905" b="6985"/>
            <wp:docPr id="5" name="图片 5" descr="C:\Users\elegant\Documents\Tencent Files\284995747\Image\C2C\W%K]}3_B9BB67P@IL983A%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elegant\Documents\Tencent Files\284995747\Image\C2C\W%K]}3_B9BB67P@IL983A%5.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3065145" cy="1707515"/>
                    </a:xfrm>
                    <a:prstGeom prst="rect">
                      <a:avLst/>
                    </a:prstGeom>
                    <a:noFill/>
                    <a:ln>
                      <a:noFill/>
                    </a:ln>
                  </pic:spPr>
                </pic:pic>
              </a:graphicData>
            </a:graphic>
          </wp:inline>
        </w:drawing>
      </w:r>
    </w:p>
    <w:p w14:paraId="0D4DC935" w14:textId="311B9A71" w:rsidR="008070A4" w:rsidRPr="00C1209B" w:rsidRDefault="008070A4" w:rsidP="004F4596">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到达驿站标准：机器人的两个</w:t>
      </w:r>
      <w:r w:rsidR="000B798F" w:rsidRPr="00C1209B">
        <w:rPr>
          <w:rFonts w:ascii="仿宋_GB2312" w:eastAsia="仿宋_GB2312" w:hAnsi="Times New Roman" w:cs="Times New Roman" w:hint="eastAsia"/>
          <w:sz w:val="32"/>
          <w:szCs w:val="32"/>
        </w:rPr>
        <w:t>驱</w:t>
      </w:r>
      <w:r w:rsidRPr="00C1209B">
        <w:rPr>
          <w:rFonts w:ascii="仿宋_GB2312" w:eastAsia="仿宋_GB2312" w:hAnsi="Times New Roman" w:cs="Times New Roman" w:hint="eastAsia"/>
          <w:sz w:val="32"/>
          <w:szCs w:val="32"/>
        </w:rPr>
        <w:t>动轮</w:t>
      </w:r>
      <w:r w:rsidR="000B798F" w:rsidRPr="00C1209B">
        <w:rPr>
          <w:rFonts w:ascii="仿宋_GB2312" w:eastAsia="仿宋_GB2312" w:hAnsi="Times New Roman" w:cs="Times New Roman" w:hint="eastAsia"/>
          <w:sz w:val="32"/>
          <w:szCs w:val="32"/>
        </w:rPr>
        <w:t>完全</w:t>
      </w:r>
      <w:r w:rsidRPr="00C1209B">
        <w:rPr>
          <w:rFonts w:ascii="仿宋_GB2312" w:eastAsia="仿宋_GB2312" w:hAnsi="Times New Roman" w:cs="Times New Roman" w:hint="eastAsia"/>
          <w:sz w:val="32"/>
          <w:szCs w:val="32"/>
        </w:rPr>
        <w:t>进入驿站区域（</w:t>
      </w:r>
      <w:r w:rsidR="00274E2D" w:rsidRPr="00C1209B">
        <w:rPr>
          <w:rFonts w:ascii="仿宋_GB2312" w:eastAsia="仿宋_GB2312" w:hAnsi="Times New Roman" w:cs="Times New Roman" w:hint="eastAsia"/>
          <w:sz w:val="32"/>
          <w:szCs w:val="32"/>
        </w:rPr>
        <w:t>驱动轮完全越过虚线</w:t>
      </w:r>
      <w:r w:rsidRPr="00C1209B">
        <w:rPr>
          <w:rFonts w:ascii="仿宋_GB2312" w:eastAsia="仿宋_GB2312" w:hAnsi="Times New Roman" w:cs="Times New Roman" w:hint="eastAsia"/>
          <w:sz w:val="32"/>
          <w:szCs w:val="32"/>
        </w:rPr>
        <w:t>）；机器人进入驿站后才能用手接触机器人。</w:t>
      </w:r>
    </w:p>
    <w:p w14:paraId="598F100F" w14:textId="77777777" w:rsidR="009F544B" w:rsidRPr="002F7F8C" w:rsidRDefault="002A2A47" w:rsidP="002F7F8C">
      <w:pPr>
        <w:spacing w:line="440" w:lineRule="exact"/>
        <w:ind w:firstLineChars="200" w:firstLine="640"/>
        <w:rPr>
          <w:rFonts w:ascii="楷体_GB2312" w:eastAsia="楷体_GB2312" w:hAnsi="Times New Roman" w:cs="Times New Roman"/>
          <w:sz w:val="32"/>
          <w:szCs w:val="32"/>
        </w:rPr>
      </w:pPr>
      <w:r w:rsidRPr="002F7F8C">
        <w:rPr>
          <w:rFonts w:ascii="楷体_GB2312" w:eastAsia="楷体_GB2312" w:hAnsi="Times New Roman" w:cs="Times New Roman"/>
          <w:sz w:val="32"/>
          <w:szCs w:val="32"/>
        </w:rPr>
        <w:lastRenderedPageBreak/>
        <w:t>（</w:t>
      </w:r>
      <w:r w:rsidRPr="002F7F8C">
        <w:rPr>
          <w:rFonts w:ascii="楷体_GB2312" w:eastAsia="楷体_GB2312" w:hAnsi="Times New Roman" w:cs="Times New Roman" w:hint="eastAsia"/>
          <w:sz w:val="32"/>
          <w:szCs w:val="32"/>
        </w:rPr>
        <w:t>三</w:t>
      </w:r>
      <w:r w:rsidRPr="002F7F8C">
        <w:rPr>
          <w:rFonts w:ascii="楷体_GB2312" w:eastAsia="楷体_GB2312" w:hAnsi="Times New Roman" w:cs="Times New Roman"/>
          <w:sz w:val="32"/>
          <w:szCs w:val="32"/>
        </w:rPr>
        <w:t>）</w:t>
      </w:r>
      <w:r w:rsidRPr="002F7F8C">
        <w:rPr>
          <w:rFonts w:ascii="楷体_GB2312" w:eastAsia="楷体_GB2312" w:hAnsi="Times New Roman" w:cs="Times New Roman" w:hint="eastAsia"/>
          <w:sz w:val="32"/>
          <w:szCs w:val="32"/>
        </w:rPr>
        <w:t>竞赛赛制</w:t>
      </w:r>
    </w:p>
    <w:p w14:paraId="6067FF2A" w14:textId="53C6E614" w:rsidR="009F544B" w:rsidRPr="00812894" w:rsidRDefault="002A2A47" w:rsidP="00812894">
      <w:pPr>
        <w:spacing w:line="440" w:lineRule="exact"/>
        <w:ind w:firstLineChars="200" w:firstLine="643"/>
        <w:rPr>
          <w:rFonts w:ascii="仿宋_GB2312" w:eastAsia="仿宋_GB2312" w:hAnsi="Times New Roman" w:cs="Times New Roman"/>
          <w:b/>
          <w:sz w:val="32"/>
          <w:szCs w:val="32"/>
        </w:rPr>
      </w:pPr>
      <w:r w:rsidRPr="00812894">
        <w:rPr>
          <w:rFonts w:ascii="仿宋_GB2312" w:eastAsia="仿宋_GB2312" w:hAnsi="Times New Roman" w:cs="Times New Roman" w:hint="eastAsia"/>
          <w:b/>
          <w:sz w:val="32"/>
          <w:szCs w:val="32"/>
        </w:rPr>
        <w:t>1</w:t>
      </w:r>
      <w:r w:rsidR="00812894">
        <w:rPr>
          <w:rFonts w:ascii="仿宋_GB2312" w:eastAsia="仿宋_GB2312" w:hAnsi="Times New Roman" w:cs="Times New Roman" w:hint="eastAsia"/>
          <w:b/>
          <w:sz w:val="32"/>
          <w:szCs w:val="32"/>
        </w:rPr>
        <w:t>.</w:t>
      </w:r>
      <w:r w:rsidRPr="00812894">
        <w:rPr>
          <w:rFonts w:ascii="仿宋_GB2312" w:eastAsia="仿宋_GB2312" w:hAnsi="Times New Roman" w:cs="Times New Roman" w:hint="eastAsia"/>
          <w:b/>
          <w:sz w:val="32"/>
          <w:szCs w:val="32"/>
        </w:rPr>
        <w:t>比赛顺序</w:t>
      </w:r>
    </w:p>
    <w:p w14:paraId="10B4E7CB" w14:textId="3C8DFE86" w:rsidR="009F544B" w:rsidRPr="00C1209B" w:rsidRDefault="002A2A47">
      <w:pPr>
        <w:spacing w:line="440" w:lineRule="exact"/>
        <w:ind w:firstLineChars="200" w:firstLine="640"/>
        <w:rPr>
          <w:rFonts w:ascii="仿宋" w:eastAsia="仿宋" w:hAnsi="仿宋" w:cs="仿宋"/>
          <w:sz w:val="32"/>
          <w:szCs w:val="32"/>
        </w:rPr>
      </w:pPr>
      <w:r w:rsidRPr="00C1209B">
        <w:rPr>
          <w:rFonts w:ascii="仿宋_GB2312" w:eastAsia="仿宋_GB2312" w:hAnsi="Times New Roman" w:cs="Times New Roman" w:hint="eastAsia"/>
          <w:sz w:val="32"/>
          <w:szCs w:val="32"/>
        </w:rPr>
        <w:t>赛前会抽签</w:t>
      </w:r>
      <w:r w:rsidR="006B6A8F" w:rsidRPr="00C1209B">
        <w:rPr>
          <w:rFonts w:ascii="仿宋_GB2312" w:eastAsia="仿宋_GB2312" w:hAnsi="Times New Roman" w:cs="Times New Roman" w:hint="eastAsia"/>
          <w:sz w:val="32"/>
          <w:szCs w:val="32"/>
        </w:rPr>
        <w:t>确定</w:t>
      </w:r>
      <w:r w:rsidRPr="00C1209B">
        <w:rPr>
          <w:rFonts w:ascii="仿宋_GB2312" w:eastAsia="仿宋_GB2312" w:hAnsi="Times New Roman" w:cs="Times New Roman" w:hint="eastAsia"/>
          <w:sz w:val="32"/>
          <w:szCs w:val="32"/>
        </w:rPr>
        <w:t>参赛</w:t>
      </w:r>
      <w:r w:rsidR="006B6A8F" w:rsidRPr="00C1209B">
        <w:rPr>
          <w:rFonts w:ascii="仿宋_GB2312" w:eastAsia="仿宋_GB2312" w:hAnsi="Times New Roman" w:cs="Times New Roman" w:hint="eastAsia"/>
          <w:sz w:val="32"/>
          <w:szCs w:val="32"/>
        </w:rPr>
        <w:t>顺</w:t>
      </w:r>
      <w:r w:rsidRPr="00C1209B">
        <w:rPr>
          <w:rFonts w:ascii="仿宋_GB2312" w:eastAsia="仿宋_GB2312" w:hAnsi="Times New Roman" w:cs="Times New Roman" w:hint="eastAsia"/>
          <w:sz w:val="32"/>
          <w:szCs w:val="32"/>
        </w:rPr>
        <w:t>序，严格按照抽签确定顺序进行比赛。比赛中，上一队开始比赛时，会通知下一队候场准备。在规定时间内没有准备好的参赛队将丧失本轮比赛机会，但不影响下一轮的比赛。</w:t>
      </w:r>
    </w:p>
    <w:p w14:paraId="072D220E" w14:textId="05A4CA18" w:rsidR="009F544B" w:rsidRPr="00812894" w:rsidRDefault="002A2A47" w:rsidP="00812894">
      <w:pPr>
        <w:spacing w:line="440" w:lineRule="exact"/>
        <w:ind w:firstLineChars="200" w:firstLine="643"/>
        <w:rPr>
          <w:rFonts w:ascii="仿宋_GB2312" w:eastAsia="仿宋_GB2312" w:hAnsi="Times New Roman" w:cs="Times New Roman"/>
          <w:b/>
          <w:sz w:val="32"/>
          <w:szCs w:val="32"/>
        </w:rPr>
      </w:pPr>
      <w:r w:rsidRPr="00812894">
        <w:rPr>
          <w:rFonts w:ascii="仿宋_GB2312" w:eastAsia="仿宋_GB2312" w:hAnsi="Times New Roman" w:cs="Times New Roman" w:hint="eastAsia"/>
          <w:b/>
          <w:sz w:val="32"/>
          <w:szCs w:val="32"/>
        </w:rPr>
        <w:t>2</w:t>
      </w:r>
      <w:r w:rsidR="00812894">
        <w:rPr>
          <w:rFonts w:ascii="仿宋_GB2312" w:eastAsia="仿宋_GB2312" w:hAnsi="Times New Roman" w:cs="Times New Roman" w:hint="eastAsia"/>
          <w:b/>
          <w:sz w:val="32"/>
          <w:szCs w:val="32"/>
        </w:rPr>
        <w:t>.</w:t>
      </w:r>
      <w:r w:rsidRPr="00812894">
        <w:rPr>
          <w:rFonts w:ascii="仿宋_GB2312" w:eastAsia="仿宋_GB2312" w:hAnsi="Times New Roman" w:cs="Times New Roman" w:hint="eastAsia"/>
          <w:b/>
          <w:sz w:val="32"/>
          <w:szCs w:val="32"/>
        </w:rPr>
        <w:t>搭建编程</w:t>
      </w:r>
    </w:p>
    <w:p w14:paraId="69801540"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参赛队在第一轮开始前有</w:t>
      </w:r>
      <w:r w:rsidR="00821F61" w:rsidRPr="00C1209B">
        <w:rPr>
          <w:rFonts w:ascii="仿宋_GB2312" w:eastAsia="仿宋_GB2312" w:hAnsi="Times New Roman" w:cs="Times New Roman" w:hint="eastAsia"/>
          <w:sz w:val="32"/>
          <w:szCs w:val="32"/>
        </w:rPr>
        <w:t>60</w:t>
      </w:r>
      <w:r w:rsidRPr="00C1209B">
        <w:rPr>
          <w:rFonts w:ascii="仿宋_GB2312" w:eastAsia="仿宋_GB2312" w:hAnsi="Times New Roman" w:cs="Times New Roman" w:hint="eastAsia"/>
          <w:sz w:val="32"/>
          <w:szCs w:val="32"/>
        </w:rPr>
        <w:t>分钟的搭建、编程时间。</w:t>
      </w:r>
    </w:p>
    <w:p w14:paraId="71BC31DB"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第一轮结束后，有30分钟时间进行第二轮调试。参赛队员需要按照赛场秩序，有序地排队进行编程及调试，不遵守秩序的参赛队可能会被取消参赛资格。编程调试结束后，机器人由裁判封存，参赛队员未经允许不得再接触机器人，否则将被取消参赛资格。</w:t>
      </w:r>
    </w:p>
    <w:p w14:paraId="5BD19731"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裁判有权根据现场实际情况调整第一轮和第二轮的调试时间。</w:t>
      </w:r>
    </w:p>
    <w:p w14:paraId="12A21DBA" w14:textId="1CD76895" w:rsidR="009F544B" w:rsidRPr="00812894" w:rsidRDefault="002A2A47" w:rsidP="00812894">
      <w:pPr>
        <w:spacing w:line="440" w:lineRule="exact"/>
        <w:ind w:firstLineChars="200" w:firstLine="643"/>
        <w:rPr>
          <w:rFonts w:ascii="仿宋_GB2312" w:eastAsia="仿宋_GB2312" w:hAnsi="Times New Roman" w:cs="Times New Roman"/>
          <w:b/>
          <w:sz w:val="32"/>
          <w:szCs w:val="32"/>
        </w:rPr>
      </w:pPr>
      <w:r w:rsidRPr="00812894">
        <w:rPr>
          <w:rFonts w:ascii="仿宋_GB2312" w:eastAsia="仿宋_GB2312" w:hAnsi="Times New Roman" w:cs="Times New Roman" w:hint="eastAsia"/>
          <w:b/>
          <w:sz w:val="32"/>
          <w:szCs w:val="32"/>
        </w:rPr>
        <w:t>3</w:t>
      </w:r>
      <w:r w:rsidR="00812894">
        <w:rPr>
          <w:rFonts w:ascii="仿宋_GB2312" w:eastAsia="仿宋_GB2312" w:hAnsi="Times New Roman" w:cs="Times New Roman" w:hint="eastAsia"/>
          <w:b/>
          <w:sz w:val="32"/>
          <w:szCs w:val="32"/>
        </w:rPr>
        <w:t>.</w:t>
      </w:r>
      <w:r w:rsidRPr="00812894">
        <w:rPr>
          <w:rFonts w:ascii="仿宋_GB2312" w:eastAsia="仿宋_GB2312" w:hAnsi="Times New Roman" w:cs="Times New Roman" w:hint="eastAsia"/>
          <w:b/>
          <w:sz w:val="32"/>
          <w:szCs w:val="32"/>
        </w:rPr>
        <w:t>正式比赛</w:t>
      </w:r>
    </w:p>
    <w:p w14:paraId="705B23C3" w14:textId="77777777"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比赛共分两轮，单轮比赛时间为 3分钟，3分钟计时周期为裁判的开始哨声到裁判的结束哨声。参赛队的机器人出现下列情况，将停止计时,终止比赛，并记录所用时间。</w:t>
      </w:r>
    </w:p>
    <w:p w14:paraId="7377DCB5" w14:textId="77777777"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（1）参赛队的机器人提前到达终点；</w:t>
      </w:r>
    </w:p>
    <w:p w14:paraId="585B091C" w14:textId="77777777"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（2）参赛队主动结束比赛；</w:t>
      </w:r>
    </w:p>
    <w:p w14:paraId="37794CAA" w14:textId="77777777"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（3）机器人脱线运行,参考脱线运行标准；</w:t>
      </w:r>
    </w:p>
    <w:p w14:paraId="437EF943" w14:textId="77777777"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（4）任务失败；</w:t>
      </w:r>
    </w:p>
    <w:p w14:paraId="792D6191" w14:textId="77777777"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（5）计时到达3分钟;</w:t>
      </w:r>
    </w:p>
    <w:p w14:paraId="5D04FCE6" w14:textId="77777777"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其中裁判终点计时的判断标准是：当机器人顺利完成所有任务，冲向终点时，机器人的任何垂直投影部分接触到终点时裁判结束计时，记录时间分和任务分，机器人之后的状态不影响比赛结果。</w:t>
      </w:r>
    </w:p>
    <w:p w14:paraId="2366DBE6" w14:textId="77777777"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竞赛成绩统计时，取两轮的总和为最终比赛成绩。如果总成绩相同时，按以下顺序决定排名：</w:t>
      </w:r>
    </w:p>
    <w:p w14:paraId="3C0EBFF3" w14:textId="77777777"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（1）机器人电机和传感器数量合计较少者排名靠前。</w:t>
      </w:r>
    </w:p>
    <w:p w14:paraId="1CE6AC5D" w14:textId="77777777" w:rsidR="008070A4"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lastRenderedPageBreak/>
        <w:t>（2）单轮成绩较高者排名靠前。</w:t>
      </w:r>
    </w:p>
    <w:p w14:paraId="586F3284" w14:textId="77777777" w:rsidR="009F544B" w:rsidRPr="00C1209B" w:rsidRDefault="008070A4" w:rsidP="008070A4">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（3）两轮用时总和较少者排名靠前。</w:t>
      </w:r>
    </w:p>
    <w:p w14:paraId="3CF1DDC7" w14:textId="036FBB0F" w:rsidR="009F544B" w:rsidRPr="00B564E5" w:rsidRDefault="002A2A47" w:rsidP="00B564E5">
      <w:pPr>
        <w:spacing w:line="440" w:lineRule="exact"/>
        <w:ind w:firstLineChars="200" w:firstLine="643"/>
        <w:rPr>
          <w:rFonts w:ascii="仿宋_GB2312" w:eastAsia="仿宋_GB2312" w:hAnsi="Times New Roman" w:cs="Times New Roman"/>
          <w:b/>
          <w:sz w:val="32"/>
          <w:szCs w:val="32"/>
        </w:rPr>
      </w:pPr>
      <w:r w:rsidRPr="00B564E5">
        <w:rPr>
          <w:rFonts w:ascii="仿宋_GB2312" w:eastAsia="仿宋_GB2312" w:hAnsi="Times New Roman" w:cs="Times New Roman" w:hint="eastAsia"/>
          <w:b/>
          <w:sz w:val="32"/>
          <w:szCs w:val="32"/>
        </w:rPr>
        <w:t>4</w:t>
      </w:r>
      <w:r w:rsidR="00B564E5">
        <w:rPr>
          <w:rFonts w:ascii="仿宋_GB2312" w:eastAsia="仿宋_GB2312" w:hAnsi="Times New Roman" w:cs="Times New Roman" w:hint="eastAsia"/>
          <w:b/>
          <w:sz w:val="32"/>
          <w:szCs w:val="32"/>
        </w:rPr>
        <w:t>.</w:t>
      </w:r>
      <w:r w:rsidRPr="00B564E5">
        <w:rPr>
          <w:rFonts w:ascii="仿宋_GB2312" w:eastAsia="仿宋_GB2312" w:hAnsi="Times New Roman" w:cs="Times New Roman" w:hint="eastAsia"/>
          <w:b/>
          <w:sz w:val="32"/>
          <w:szCs w:val="32"/>
        </w:rPr>
        <w:t xml:space="preserve">任务随机性 </w:t>
      </w:r>
    </w:p>
    <w:p w14:paraId="25D5DD62" w14:textId="2E6A2815"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场地上的任务模型的位置并不固定，在第一轮比赛前的封闭调试开始时会</w:t>
      </w:r>
      <w:r w:rsidR="00AB0758" w:rsidRPr="00C1209B">
        <w:rPr>
          <w:rFonts w:ascii="仿宋_GB2312" w:eastAsia="仿宋_GB2312" w:hAnsi="Times New Roman" w:cs="Times New Roman" w:hint="eastAsia"/>
          <w:sz w:val="32"/>
          <w:szCs w:val="32"/>
        </w:rPr>
        <w:t>抽签确定</w:t>
      </w:r>
      <w:r w:rsidRPr="00C1209B">
        <w:rPr>
          <w:rFonts w:ascii="仿宋_GB2312" w:eastAsia="仿宋_GB2312" w:hAnsi="Times New Roman" w:cs="Times New Roman" w:hint="eastAsia"/>
          <w:sz w:val="32"/>
          <w:szCs w:val="32"/>
        </w:rPr>
        <w:t>任务</w:t>
      </w:r>
      <w:r w:rsidR="00AB0758" w:rsidRPr="00C1209B">
        <w:rPr>
          <w:rFonts w:ascii="仿宋_GB2312" w:eastAsia="仿宋_GB2312" w:hAnsi="Times New Roman" w:cs="Times New Roman" w:hint="eastAsia"/>
          <w:sz w:val="32"/>
          <w:szCs w:val="32"/>
        </w:rPr>
        <w:t>和</w:t>
      </w:r>
      <w:r w:rsidRPr="00C1209B">
        <w:rPr>
          <w:rFonts w:ascii="仿宋_GB2312" w:eastAsia="仿宋_GB2312" w:hAnsi="Times New Roman" w:cs="Times New Roman" w:hint="eastAsia"/>
          <w:sz w:val="32"/>
          <w:szCs w:val="32"/>
        </w:rPr>
        <w:t>模型的位置。位置一旦确定比赛的两轮中所有任务位置不再发生变化。</w:t>
      </w:r>
    </w:p>
    <w:p w14:paraId="189AB406"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不同组别的任务数量不相同,先抽签确定具体任务.然后再确定任务位置。</w:t>
      </w:r>
    </w:p>
    <w:p w14:paraId="01F8FF3C" w14:textId="5D7285D6" w:rsidR="009F544B" w:rsidRPr="00B564E5" w:rsidRDefault="002A2A47" w:rsidP="00B564E5">
      <w:pPr>
        <w:spacing w:line="440" w:lineRule="exact"/>
        <w:ind w:firstLineChars="200" w:firstLine="643"/>
        <w:rPr>
          <w:rFonts w:ascii="仿宋_GB2312" w:eastAsia="仿宋_GB2312" w:hAnsi="Times New Roman" w:cs="Times New Roman"/>
          <w:b/>
          <w:sz w:val="32"/>
          <w:szCs w:val="32"/>
        </w:rPr>
      </w:pPr>
      <w:r w:rsidRPr="00B564E5">
        <w:rPr>
          <w:rFonts w:ascii="仿宋_GB2312" w:eastAsia="仿宋_GB2312" w:hAnsi="Times New Roman" w:cs="Times New Roman" w:hint="eastAsia"/>
          <w:b/>
          <w:sz w:val="32"/>
          <w:szCs w:val="32"/>
        </w:rPr>
        <w:t>5</w:t>
      </w:r>
      <w:r w:rsidR="00B564E5">
        <w:rPr>
          <w:rFonts w:ascii="仿宋_GB2312" w:eastAsia="仿宋_GB2312" w:hAnsi="Times New Roman" w:cs="Times New Roman" w:hint="eastAsia"/>
          <w:b/>
          <w:sz w:val="32"/>
          <w:szCs w:val="32"/>
        </w:rPr>
        <w:t>.</w:t>
      </w:r>
      <w:r w:rsidRPr="00B564E5">
        <w:rPr>
          <w:rFonts w:ascii="仿宋_GB2312" w:eastAsia="仿宋_GB2312" w:hAnsi="Times New Roman" w:cs="Times New Roman" w:hint="eastAsia"/>
          <w:b/>
          <w:sz w:val="32"/>
          <w:szCs w:val="32"/>
        </w:rPr>
        <w:t xml:space="preserve">现场环境 </w:t>
      </w:r>
    </w:p>
    <w:p w14:paraId="486444FD" w14:textId="7FC32FFA" w:rsidR="009F544B" w:rsidRPr="00C1209B" w:rsidRDefault="00B564E5" w:rsidP="00B564E5">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（1）</w:t>
      </w:r>
      <w:r w:rsidR="002A2A47" w:rsidRPr="00C1209B">
        <w:rPr>
          <w:rFonts w:ascii="仿宋_GB2312" w:eastAsia="仿宋_GB2312" w:hAnsi="Times New Roman" w:cs="Times New Roman" w:hint="eastAsia"/>
          <w:sz w:val="32"/>
          <w:szCs w:val="32"/>
        </w:rPr>
        <w:t xml:space="preserve">现场的电源 </w:t>
      </w:r>
    </w:p>
    <w:p w14:paraId="49B76D7C" w14:textId="10411082"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 xml:space="preserve">比赛现场提供当地标准电源接口，如果参赛队需要任何电压或者频率的转换器，请参赛队自行准备。距离参赛队最近的电源接口可能距离参赛队的指定调试桌有一定的距离，请参赛队自行准备足够长的电源延长线，同时在现场使用延长线时请注意固定和安全。 </w:t>
      </w:r>
    </w:p>
    <w:p w14:paraId="1CF01B25" w14:textId="7AA7BD2F" w:rsidR="009F544B" w:rsidRPr="00C1209B" w:rsidRDefault="00B564E5" w:rsidP="00B564E5">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w:t>
      </w:r>
      <w:r>
        <w:rPr>
          <w:rFonts w:ascii="仿宋_GB2312" w:eastAsia="仿宋_GB2312" w:hAnsi="Times New Roman" w:cs="Times New Roman"/>
          <w:sz w:val="32"/>
          <w:szCs w:val="32"/>
        </w:rPr>
        <w:t>2</w:t>
      </w:r>
      <w:r w:rsidRPr="00C1209B">
        <w:rPr>
          <w:rFonts w:ascii="仿宋_GB2312" w:eastAsia="仿宋_GB2312" w:hAnsi="Times New Roman" w:cs="Times New Roman" w:hint="eastAsia"/>
          <w:sz w:val="32"/>
          <w:szCs w:val="32"/>
        </w:rPr>
        <w:t>）</w:t>
      </w:r>
      <w:r w:rsidR="002A2A47" w:rsidRPr="00C1209B">
        <w:rPr>
          <w:rFonts w:ascii="仿宋_GB2312" w:eastAsia="仿宋_GB2312" w:hAnsi="Times New Roman" w:cs="Times New Roman" w:hint="eastAsia"/>
          <w:sz w:val="32"/>
          <w:szCs w:val="32"/>
        </w:rPr>
        <w:t xml:space="preserve">现场的光线 </w:t>
      </w:r>
    </w:p>
    <w:p w14:paraId="424E1FE6" w14:textId="1011A704"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 xml:space="preserve">比赛现场为日常照明，正式比赛之前参赛队员有时间标定传感器，但是大赛组织方不保证现场光线绝对不变。随着比赛的进行，现场的阳光可能会有变化。现场可能会有照相机或摄像机的闪光灯、补光灯或者其他赛项的未知光线影响，请参赛队员自行解决。 </w:t>
      </w:r>
    </w:p>
    <w:p w14:paraId="4A2AA301" w14:textId="1D7A82CC" w:rsidR="009F544B" w:rsidRPr="00B564E5" w:rsidRDefault="002A2A47" w:rsidP="00B564E5">
      <w:pPr>
        <w:spacing w:line="440" w:lineRule="exact"/>
        <w:ind w:firstLineChars="200" w:firstLine="643"/>
        <w:rPr>
          <w:rFonts w:ascii="仿宋_GB2312" w:eastAsia="仿宋_GB2312" w:hAnsi="Times New Roman" w:cs="Times New Roman"/>
          <w:b/>
          <w:sz w:val="32"/>
          <w:szCs w:val="32"/>
        </w:rPr>
      </w:pPr>
      <w:r w:rsidRPr="00B564E5">
        <w:rPr>
          <w:rFonts w:ascii="仿宋_GB2312" w:eastAsia="仿宋_GB2312" w:hAnsi="Times New Roman" w:cs="Times New Roman" w:hint="eastAsia"/>
          <w:b/>
          <w:sz w:val="32"/>
          <w:szCs w:val="32"/>
        </w:rPr>
        <w:t>6</w:t>
      </w:r>
      <w:r w:rsidR="00AF25C9">
        <w:rPr>
          <w:rFonts w:ascii="仿宋_GB2312" w:eastAsia="仿宋_GB2312" w:hAnsi="Times New Roman" w:cs="Times New Roman" w:hint="eastAsia"/>
          <w:b/>
          <w:sz w:val="32"/>
          <w:szCs w:val="32"/>
        </w:rPr>
        <w:t>.</w:t>
      </w:r>
      <w:r w:rsidRPr="00B564E5">
        <w:rPr>
          <w:rFonts w:ascii="仿宋_GB2312" w:eastAsia="仿宋_GB2312" w:hAnsi="Times New Roman" w:cs="Times New Roman" w:hint="eastAsia"/>
          <w:b/>
          <w:sz w:val="32"/>
          <w:szCs w:val="32"/>
        </w:rPr>
        <w:t xml:space="preserve">场地平滑度 </w:t>
      </w:r>
    </w:p>
    <w:p w14:paraId="60BC3F25"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 xml:space="preserve"> 现场比赛的场地铺在地面上，组委会会尽力保证场地的平整度，但不排除场地褶皱等情况。 </w:t>
      </w:r>
    </w:p>
    <w:p w14:paraId="30CF49DB" w14:textId="7F9BDD1D" w:rsidR="009F544B" w:rsidRPr="00B564E5" w:rsidRDefault="002A2A47" w:rsidP="00B564E5">
      <w:pPr>
        <w:spacing w:line="440" w:lineRule="exact"/>
        <w:ind w:firstLineChars="200" w:firstLine="643"/>
        <w:rPr>
          <w:rFonts w:ascii="仿宋_GB2312" w:eastAsia="仿宋_GB2312" w:hAnsi="Times New Roman" w:cs="Times New Roman"/>
          <w:b/>
          <w:sz w:val="32"/>
          <w:szCs w:val="32"/>
        </w:rPr>
      </w:pPr>
      <w:r w:rsidRPr="00B564E5">
        <w:rPr>
          <w:rFonts w:ascii="仿宋_GB2312" w:eastAsia="仿宋_GB2312" w:hAnsi="Times New Roman" w:cs="Times New Roman" w:hint="eastAsia"/>
          <w:b/>
          <w:sz w:val="32"/>
          <w:szCs w:val="32"/>
        </w:rPr>
        <w:t>7</w:t>
      </w:r>
      <w:r w:rsidR="00AF25C9">
        <w:rPr>
          <w:rFonts w:ascii="仿宋_GB2312" w:eastAsia="仿宋_GB2312" w:hAnsi="Times New Roman" w:cs="Times New Roman" w:hint="eastAsia"/>
          <w:b/>
          <w:sz w:val="32"/>
          <w:szCs w:val="32"/>
        </w:rPr>
        <w:t>.</w:t>
      </w:r>
      <w:r w:rsidRPr="00B564E5">
        <w:rPr>
          <w:rFonts w:ascii="仿宋_GB2312" w:eastAsia="仿宋_GB2312" w:hAnsi="Times New Roman" w:cs="Times New Roman" w:hint="eastAsia"/>
          <w:b/>
          <w:sz w:val="32"/>
          <w:szCs w:val="32"/>
        </w:rPr>
        <w:t xml:space="preserve">竞赛争议 </w:t>
      </w:r>
    </w:p>
    <w:p w14:paraId="1B51211D"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竞赛期间，规则中如有未尽事项以竞赛裁判委员会现场公布为准。</w:t>
      </w:r>
    </w:p>
    <w:p w14:paraId="1270251D" w14:textId="77777777" w:rsidR="009F544B" w:rsidRPr="004053C2" w:rsidRDefault="002A2A47" w:rsidP="00E46B17">
      <w:pPr>
        <w:pStyle w:val="20"/>
        <w:spacing w:line="420" w:lineRule="atLeast"/>
        <w:ind w:firstLine="640"/>
        <w:jc w:val="left"/>
        <w:rPr>
          <w:rFonts w:ascii="黑体" w:eastAsia="黑体" w:hAnsi="黑体"/>
          <w:sz w:val="32"/>
          <w:szCs w:val="32"/>
        </w:rPr>
      </w:pPr>
      <w:r w:rsidRPr="004053C2">
        <w:rPr>
          <w:rFonts w:ascii="黑体" w:eastAsia="黑体" w:hAnsi="黑体" w:hint="eastAsia"/>
          <w:sz w:val="32"/>
          <w:szCs w:val="32"/>
        </w:rPr>
        <w:t>五、评分标准</w:t>
      </w:r>
    </w:p>
    <w:p w14:paraId="734C7943" w14:textId="6555BABC" w:rsidR="009F544B" w:rsidRPr="00F43148" w:rsidRDefault="00F43148" w:rsidP="00E46B17">
      <w:pPr>
        <w:spacing w:line="440" w:lineRule="exact"/>
        <w:ind w:firstLineChars="200" w:firstLine="640"/>
        <w:jc w:val="left"/>
        <w:rPr>
          <w:rFonts w:ascii="楷体_GB2312" w:eastAsia="楷体_GB2312" w:hAnsi="Times New Roman" w:cs="Times New Roman"/>
          <w:sz w:val="32"/>
          <w:szCs w:val="32"/>
        </w:rPr>
      </w:pPr>
      <w:r w:rsidRPr="00F43148">
        <w:rPr>
          <w:rFonts w:ascii="楷体_GB2312" w:eastAsia="楷体_GB2312" w:hAnsi="Times New Roman" w:cs="Times New Roman" w:hint="eastAsia"/>
          <w:sz w:val="32"/>
          <w:szCs w:val="32"/>
        </w:rPr>
        <w:t>（一）</w:t>
      </w:r>
      <w:r w:rsidR="002A2A47" w:rsidRPr="00F43148">
        <w:rPr>
          <w:rFonts w:ascii="楷体_GB2312" w:eastAsia="楷体_GB2312" w:hAnsi="Times New Roman" w:cs="Times New Roman" w:hint="eastAsia"/>
          <w:sz w:val="32"/>
          <w:szCs w:val="32"/>
        </w:rPr>
        <w:t>竞赛评分</w:t>
      </w:r>
    </w:p>
    <w:p w14:paraId="57D4F43A"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机器人得分 = 本轮所获的任务分×光电系数</w:t>
      </w:r>
    </w:p>
    <w:p w14:paraId="1FAA3CB3"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最终得分 = 机器人得分 + 时间分</w:t>
      </w:r>
    </w:p>
    <w:p w14:paraId="60E75A85" w14:textId="77777777" w:rsidR="009F544B" w:rsidRPr="00F43148" w:rsidRDefault="002A2A47" w:rsidP="00F43148">
      <w:pPr>
        <w:spacing w:line="440" w:lineRule="exact"/>
        <w:ind w:firstLineChars="200" w:firstLine="640"/>
        <w:jc w:val="left"/>
        <w:rPr>
          <w:rFonts w:ascii="楷体_GB2312" w:eastAsia="楷体_GB2312" w:hAnsi="Times New Roman" w:cs="Times New Roman"/>
          <w:sz w:val="32"/>
          <w:szCs w:val="32"/>
        </w:rPr>
      </w:pPr>
      <w:r w:rsidRPr="00F43148">
        <w:rPr>
          <w:rFonts w:ascii="楷体_GB2312" w:eastAsia="楷体_GB2312" w:hAnsi="Times New Roman" w:cs="Times New Roman" w:hint="eastAsia"/>
          <w:sz w:val="32"/>
          <w:szCs w:val="32"/>
        </w:rPr>
        <w:lastRenderedPageBreak/>
        <w:t>（二）时间得分</w:t>
      </w:r>
    </w:p>
    <w:p w14:paraId="268882B3" w14:textId="77777777" w:rsidR="009F544B" w:rsidRPr="00C1209B" w:rsidRDefault="002A2A47">
      <w:pPr>
        <w:spacing w:line="440" w:lineRule="exact"/>
        <w:ind w:firstLineChars="200" w:firstLine="640"/>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只有完成所有“基础任务”、 “轨迹赛任务”和“</w:t>
      </w:r>
      <w:r w:rsidR="008070A4" w:rsidRPr="00C1209B">
        <w:rPr>
          <w:rFonts w:ascii="仿宋_GB2312" w:eastAsia="仿宋_GB2312" w:hAnsi="Times New Roman" w:cs="Times New Roman" w:hint="eastAsia"/>
          <w:sz w:val="32"/>
          <w:szCs w:val="32"/>
        </w:rPr>
        <w:t>驿站任务</w:t>
      </w:r>
      <w:r w:rsidRPr="00C1209B">
        <w:rPr>
          <w:rFonts w:ascii="仿宋_GB2312" w:eastAsia="仿宋_GB2312" w:hAnsi="Times New Roman" w:cs="Times New Roman" w:hint="eastAsia"/>
          <w:sz w:val="32"/>
          <w:szCs w:val="32"/>
        </w:rPr>
        <w:t>”，才有时间加分。</w:t>
      </w:r>
    </w:p>
    <w:p w14:paraId="5E0AD375" w14:textId="77777777" w:rsidR="004F4596" w:rsidRPr="00F43148" w:rsidRDefault="004F4596" w:rsidP="00F43148">
      <w:pPr>
        <w:spacing w:line="440" w:lineRule="exact"/>
        <w:ind w:firstLineChars="200" w:firstLine="640"/>
        <w:jc w:val="left"/>
        <w:rPr>
          <w:rFonts w:ascii="楷体_GB2312" w:eastAsia="楷体_GB2312" w:hAnsi="Times New Roman" w:cs="Times New Roman"/>
          <w:sz w:val="32"/>
          <w:szCs w:val="32"/>
        </w:rPr>
      </w:pPr>
      <w:r w:rsidRPr="00F43148">
        <w:rPr>
          <w:rFonts w:ascii="楷体_GB2312" w:eastAsia="楷体_GB2312" w:hAnsi="Times New Roman" w:cs="Times New Roman" w:hint="eastAsia"/>
          <w:sz w:val="32"/>
          <w:szCs w:val="32"/>
        </w:rPr>
        <w:t>（三）时间计时器</w:t>
      </w:r>
    </w:p>
    <w:p w14:paraId="605F25D0" w14:textId="77777777" w:rsidR="004F4596" w:rsidRPr="00C1209B" w:rsidRDefault="004F4596" w:rsidP="004F4596">
      <w:pPr>
        <w:spacing w:line="440" w:lineRule="exact"/>
        <w:ind w:firstLine="645"/>
        <w:rPr>
          <w:rFonts w:ascii="仿宋_GB2312" w:eastAsia="仿宋_GB2312" w:hAnsi="Times New Roman" w:cs="Times New Roman"/>
          <w:sz w:val="32"/>
          <w:szCs w:val="32"/>
        </w:rPr>
      </w:pPr>
      <w:r w:rsidRPr="00C1209B">
        <w:rPr>
          <w:rFonts w:ascii="仿宋_GB2312" w:eastAsia="仿宋_GB2312" w:hAnsi="Times New Roman" w:cs="Times New Roman" w:hint="eastAsia"/>
          <w:sz w:val="32"/>
          <w:szCs w:val="32"/>
        </w:rPr>
        <w:t>在赛场里放置一个公开时间计时器，记录完成所有任务的时间。从启动时开始计时，到机器人完成所有任务或比赛终止停止计时。</w:t>
      </w:r>
    </w:p>
    <w:p w14:paraId="3D3A957F" w14:textId="77777777" w:rsidR="004F4596" w:rsidRPr="00C1209B" w:rsidRDefault="004F4596" w:rsidP="004F4596">
      <w:pPr>
        <w:widowControl/>
        <w:jc w:val="center"/>
        <w:rPr>
          <w:rFonts w:ascii="宋体" w:hAnsi="宋体"/>
          <w:kern w:val="0"/>
          <w:sz w:val="24"/>
          <w:szCs w:val="24"/>
        </w:rPr>
      </w:pPr>
      <w:r w:rsidRPr="00C1209B">
        <w:rPr>
          <w:rFonts w:ascii="宋体" w:hAnsi="宋体"/>
          <w:noProof/>
          <w:kern w:val="0"/>
          <w:sz w:val="24"/>
          <w:szCs w:val="24"/>
        </w:rPr>
        <w:drawing>
          <wp:inline distT="0" distB="0" distL="0" distR="0" wp14:anchorId="310296F1" wp14:editId="4B656548">
            <wp:extent cx="1754372" cy="2560819"/>
            <wp:effectExtent l="0" t="0" r="0" b="0"/>
            <wp:docPr id="9" name="图片 9" descr="C:\Users\elegant\Documents\Tencent Files\284995747\Image\C2C\Image1\%$YM9L$Z]%8RNZPZQ3CE]X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egant\Documents\Tencent Files\284995747\Image\C2C\Image1\%$YM9L$Z]%8RNZPZQ3CE]X1.png"/>
                    <pic:cNvPicPr>
                      <a:picLocks noChangeAspect="1" noChangeArrowheads="1"/>
                    </pic:cNvPicPr>
                  </pic:nvPicPr>
                  <pic:blipFill rotWithShape="1">
                    <a:blip r:embed="rId27">
                      <a:extLst>
                        <a:ext uri="{28A0092B-C50C-407E-A947-70E740481C1C}">
                          <a14:useLocalDpi xmlns:a14="http://schemas.microsoft.com/office/drawing/2010/main" val="0"/>
                        </a:ext>
                      </a:extLst>
                    </a:blip>
                    <a:srcRect r="11605" b="4401"/>
                    <a:stretch/>
                  </pic:blipFill>
                  <pic:spPr bwMode="auto">
                    <a:xfrm>
                      <a:off x="0" y="0"/>
                      <a:ext cx="1763880" cy="2574698"/>
                    </a:xfrm>
                    <a:prstGeom prst="rect">
                      <a:avLst/>
                    </a:prstGeom>
                    <a:noFill/>
                    <a:ln>
                      <a:noFill/>
                    </a:ln>
                    <a:extLst>
                      <a:ext uri="{53640926-AAD7-44D8-BBD7-CCE9431645EC}">
                        <a14:shadowObscured xmlns:a14="http://schemas.microsoft.com/office/drawing/2010/main"/>
                      </a:ext>
                    </a:extLst>
                  </pic:spPr>
                </pic:pic>
              </a:graphicData>
            </a:graphic>
          </wp:inline>
        </w:drawing>
      </w:r>
    </w:p>
    <w:p w14:paraId="4EE0C59A" w14:textId="67E9AF80" w:rsidR="00A908B1" w:rsidRPr="00F9421F" w:rsidRDefault="00A908B1" w:rsidP="0022510A">
      <w:pPr>
        <w:pStyle w:val="20"/>
        <w:spacing w:line="420" w:lineRule="atLeast"/>
        <w:ind w:firstLine="640"/>
        <w:jc w:val="left"/>
        <w:rPr>
          <w:rFonts w:ascii="黑体" w:hAnsi="黑体"/>
          <w:b/>
        </w:rPr>
      </w:pPr>
      <w:r w:rsidRPr="00A908B1">
        <w:rPr>
          <w:rFonts w:ascii="黑体" w:eastAsia="黑体" w:hAnsi="黑体" w:hint="eastAsia"/>
          <w:sz w:val="32"/>
          <w:szCs w:val="32"/>
        </w:rPr>
        <w:t>六、通用附则</w:t>
      </w:r>
      <w:r w:rsidRPr="00A908B1">
        <w:rPr>
          <w:rFonts w:ascii="黑体" w:eastAsia="黑体" w:hAnsi="黑体"/>
          <w:sz w:val="32"/>
          <w:szCs w:val="32"/>
        </w:rPr>
        <w:t>（</w:t>
      </w:r>
      <w:r w:rsidRPr="00A908B1">
        <w:rPr>
          <w:rFonts w:ascii="黑体" w:eastAsia="黑体" w:hAnsi="黑体" w:hint="eastAsia"/>
          <w:sz w:val="32"/>
          <w:szCs w:val="32"/>
        </w:rPr>
        <w:t>见</w:t>
      </w:r>
      <w:r w:rsidRPr="00A908B1">
        <w:rPr>
          <w:rFonts w:ascii="黑体" w:eastAsia="黑体" w:hAnsi="黑体"/>
          <w:sz w:val="32"/>
          <w:szCs w:val="32"/>
        </w:rPr>
        <w:t>附件</w:t>
      </w:r>
      <w:r w:rsidRPr="00A908B1">
        <w:rPr>
          <w:rFonts w:ascii="黑体" w:eastAsia="黑体" w:hAnsi="黑体" w:hint="eastAsia"/>
          <w:sz w:val="32"/>
          <w:szCs w:val="32"/>
        </w:rPr>
        <w:t>1</w:t>
      </w:r>
      <w:r w:rsidR="0022510A">
        <w:rPr>
          <w:rFonts w:ascii="黑体" w:eastAsia="黑体" w:hAnsi="黑体"/>
          <w:sz w:val="32"/>
          <w:szCs w:val="32"/>
        </w:rPr>
        <w:t>0</w:t>
      </w:r>
      <w:r w:rsidRPr="00A908B1">
        <w:rPr>
          <w:rFonts w:ascii="黑体" w:eastAsia="黑体" w:hAnsi="黑体"/>
          <w:sz w:val="32"/>
          <w:szCs w:val="32"/>
        </w:rPr>
        <w:t>）</w:t>
      </w:r>
    </w:p>
    <w:p w14:paraId="2007F6F8" w14:textId="77777777" w:rsidR="00FA3698" w:rsidRPr="00A908B1" w:rsidRDefault="00FA3698">
      <w:pPr>
        <w:widowControl/>
        <w:jc w:val="left"/>
        <w:rPr>
          <w:rFonts w:ascii="仿宋_GB2312" w:eastAsia="仿宋_GB2312" w:hAnsi="Times New Roman" w:cs="Times New Roman"/>
          <w:b/>
          <w:sz w:val="32"/>
          <w:szCs w:val="32"/>
        </w:rPr>
      </w:pPr>
    </w:p>
    <w:p w14:paraId="6C9A5E09" w14:textId="77777777" w:rsidR="00FA3698" w:rsidRDefault="00FA3698" w:rsidP="0061205C">
      <w:pPr>
        <w:spacing w:line="440" w:lineRule="exact"/>
        <w:jc w:val="center"/>
        <w:rPr>
          <w:rFonts w:ascii="仿宋_GB2312" w:eastAsia="仿宋_GB2312" w:hAnsi="Times New Roman" w:cs="Times New Roman"/>
          <w:b/>
          <w:sz w:val="32"/>
          <w:szCs w:val="32"/>
        </w:rPr>
      </w:pPr>
    </w:p>
    <w:p w14:paraId="4062535D" w14:textId="77777777" w:rsidR="00A908B1" w:rsidRDefault="00A908B1">
      <w:pPr>
        <w:widowControl/>
        <w:jc w:val="left"/>
        <w:rPr>
          <w:rFonts w:ascii="仿宋_GB2312" w:eastAsia="仿宋_GB2312"/>
          <w:b/>
          <w:bCs/>
          <w:sz w:val="32"/>
          <w:szCs w:val="32"/>
        </w:rPr>
      </w:pPr>
      <w:r>
        <w:rPr>
          <w:rFonts w:ascii="仿宋_GB2312" w:eastAsia="仿宋_GB2312"/>
          <w:b/>
          <w:bCs/>
          <w:sz w:val="32"/>
          <w:szCs w:val="32"/>
        </w:rPr>
        <w:br w:type="page"/>
      </w:r>
    </w:p>
    <w:p w14:paraId="0B86096C" w14:textId="454D4524" w:rsidR="009F544B" w:rsidRPr="0097004D" w:rsidRDefault="002A2A47" w:rsidP="0097004D">
      <w:pPr>
        <w:jc w:val="center"/>
        <w:rPr>
          <w:rFonts w:ascii="仿宋_GB2312" w:eastAsia="仿宋_GB2312"/>
          <w:b/>
          <w:bCs/>
          <w:sz w:val="32"/>
          <w:szCs w:val="32"/>
        </w:rPr>
      </w:pPr>
      <w:r w:rsidRPr="0097004D">
        <w:rPr>
          <w:rFonts w:ascii="仿宋_GB2312" w:eastAsia="仿宋_GB2312" w:hint="eastAsia"/>
          <w:b/>
          <w:bCs/>
          <w:sz w:val="32"/>
          <w:szCs w:val="32"/>
        </w:rPr>
        <w:lastRenderedPageBreak/>
        <w:t>超级轨迹赛任务分值表</w:t>
      </w:r>
    </w:p>
    <w:tbl>
      <w:tblPr>
        <w:tblStyle w:val="ac"/>
        <w:tblW w:w="8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40"/>
        <w:gridCol w:w="1485"/>
        <w:gridCol w:w="1595"/>
        <w:gridCol w:w="2602"/>
      </w:tblGrid>
      <w:tr w:rsidR="00C1209B" w:rsidRPr="00C1209B" w14:paraId="7A37ACAE" w14:textId="77777777">
        <w:trPr>
          <w:trHeight w:val="90"/>
        </w:trPr>
        <w:tc>
          <w:tcPr>
            <w:tcW w:w="2840" w:type="dxa"/>
            <w:vAlign w:val="center"/>
          </w:tcPr>
          <w:p w14:paraId="3024375F"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任务类型</w:t>
            </w:r>
          </w:p>
        </w:tc>
        <w:tc>
          <w:tcPr>
            <w:tcW w:w="3080" w:type="dxa"/>
            <w:gridSpan w:val="2"/>
            <w:vAlign w:val="center"/>
          </w:tcPr>
          <w:p w14:paraId="786D07C2"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任务名称</w:t>
            </w:r>
          </w:p>
        </w:tc>
        <w:tc>
          <w:tcPr>
            <w:tcW w:w="2602" w:type="dxa"/>
            <w:vAlign w:val="center"/>
          </w:tcPr>
          <w:p w14:paraId="09CF8BED"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任务分值</w:t>
            </w:r>
          </w:p>
        </w:tc>
      </w:tr>
      <w:tr w:rsidR="00C1209B" w:rsidRPr="00C1209B" w14:paraId="27C348C9" w14:textId="77777777">
        <w:tc>
          <w:tcPr>
            <w:tcW w:w="2840" w:type="dxa"/>
            <w:vAlign w:val="center"/>
          </w:tcPr>
          <w:p w14:paraId="44E88825"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基础任务</w:t>
            </w:r>
          </w:p>
        </w:tc>
        <w:tc>
          <w:tcPr>
            <w:tcW w:w="3080" w:type="dxa"/>
            <w:gridSpan w:val="2"/>
            <w:vAlign w:val="center"/>
          </w:tcPr>
          <w:p w14:paraId="27BBD3E0"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丝绸之路</w:t>
            </w:r>
          </w:p>
        </w:tc>
        <w:tc>
          <w:tcPr>
            <w:tcW w:w="2602" w:type="dxa"/>
            <w:vAlign w:val="center"/>
          </w:tcPr>
          <w:p w14:paraId="6BBC0972"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10分/个</w:t>
            </w:r>
          </w:p>
        </w:tc>
      </w:tr>
      <w:tr w:rsidR="00C1209B" w:rsidRPr="00C1209B" w14:paraId="7CCAF225" w14:textId="77777777">
        <w:tc>
          <w:tcPr>
            <w:tcW w:w="2840" w:type="dxa"/>
            <w:vMerge w:val="restart"/>
            <w:vAlign w:val="center"/>
          </w:tcPr>
          <w:p w14:paraId="09CC0FEE"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轨迹赛任务</w:t>
            </w:r>
          </w:p>
        </w:tc>
        <w:tc>
          <w:tcPr>
            <w:tcW w:w="3080" w:type="dxa"/>
            <w:gridSpan w:val="2"/>
            <w:vAlign w:val="center"/>
          </w:tcPr>
          <w:p w14:paraId="748BC6D2"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走出国门</w:t>
            </w:r>
          </w:p>
        </w:tc>
        <w:tc>
          <w:tcPr>
            <w:tcW w:w="2602" w:type="dxa"/>
            <w:vAlign w:val="center"/>
          </w:tcPr>
          <w:p w14:paraId="31574A52"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15分</w:t>
            </w:r>
          </w:p>
        </w:tc>
      </w:tr>
      <w:tr w:rsidR="00C1209B" w:rsidRPr="00C1209B" w14:paraId="6F29C5FB" w14:textId="77777777">
        <w:tc>
          <w:tcPr>
            <w:tcW w:w="2840" w:type="dxa"/>
            <w:vMerge/>
            <w:vAlign w:val="center"/>
          </w:tcPr>
          <w:p w14:paraId="10B864CA" w14:textId="77777777" w:rsidR="009F544B" w:rsidRPr="00C1209B" w:rsidRDefault="009F544B">
            <w:pPr>
              <w:jc w:val="center"/>
              <w:rPr>
                <w:rFonts w:ascii="仿宋" w:eastAsia="仿宋" w:hAnsi="仿宋" w:cs="仿宋"/>
                <w:sz w:val="28"/>
                <w:szCs w:val="28"/>
              </w:rPr>
            </w:pPr>
          </w:p>
        </w:tc>
        <w:tc>
          <w:tcPr>
            <w:tcW w:w="3080" w:type="dxa"/>
            <w:gridSpan w:val="2"/>
            <w:vAlign w:val="center"/>
          </w:tcPr>
          <w:p w14:paraId="0CFF49DD" w14:textId="77777777" w:rsidR="009F544B" w:rsidRPr="00C1209B" w:rsidRDefault="001A5EDD">
            <w:pPr>
              <w:jc w:val="center"/>
              <w:rPr>
                <w:rFonts w:ascii="仿宋" w:eastAsia="仿宋" w:hAnsi="仿宋" w:cs="仿宋"/>
                <w:sz w:val="28"/>
                <w:szCs w:val="28"/>
              </w:rPr>
            </w:pPr>
            <w:r w:rsidRPr="00C1209B">
              <w:rPr>
                <w:rFonts w:ascii="仿宋" w:eastAsia="仿宋" w:hAnsi="仿宋" w:cs="仿宋" w:hint="eastAsia"/>
                <w:sz w:val="28"/>
                <w:szCs w:val="28"/>
              </w:rPr>
              <w:t>穿越冰川</w:t>
            </w:r>
          </w:p>
        </w:tc>
        <w:tc>
          <w:tcPr>
            <w:tcW w:w="2602" w:type="dxa"/>
            <w:vAlign w:val="center"/>
          </w:tcPr>
          <w:p w14:paraId="38C16AC4"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10分</w:t>
            </w:r>
          </w:p>
        </w:tc>
      </w:tr>
      <w:tr w:rsidR="00C1209B" w:rsidRPr="00C1209B" w14:paraId="6242438D" w14:textId="77777777">
        <w:tc>
          <w:tcPr>
            <w:tcW w:w="2840" w:type="dxa"/>
            <w:vMerge/>
            <w:vAlign w:val="center"/>
          </w:tcPr>
          <w:p w14:paraId="309D13CA" w14:textId="77777777" w:rsidR="009F544B" w:rsidRPr="00C1209B" w:rsidRDefault="009F544B">
            <w:pPr>
              <w:jc w:val="center"/>
              <w:rPr>
                <w:rFonts w:ascii="仿宋" w:eastAsia="仿宋" w:hAnsi="仿宋" w:cs="仿宋"/>
                <w:sz w:val="28"/>
                <w:szCs w:val="28"/>
              </w:rPr>
            </w:pPr>
          </w:p>
        </w:tc>
        <w:tc>
          <w:tcPr>
            <w:tcW w:w="3080" w:type="dxa"/>
            <w:gridSpan w:val="2"/>
            <w:vAlign w:val="center"/>
          </w:tcPr>
          <w:p w14:paraId="150CEB8D" w14:textId="77777777" w:rsidR="009F544B" w:rsidRPr="00C1209B" w:rsidRDefault="001A5EDD">
            <w:pPr>
              <w:jc w:val="center"/>
              <w:rPr>
                <w:rFonts w:ascii="仿宋" w:eastAsia="仿宋" w:hAnsi="仿宋" w:cs="仿宋"/>
                <w:sz w:val="28"/>
                <w:szCs w:val="28"/>
              </w:rPr>
            </w:pPr>
            <w:r w:rsidRPr="00C1209B">
              <w:rPr>
                <w:rFonts w:ascii="仿宋" w:eastAsia="仿宋" w:hAnsi="仿宋" w:cs="仿宋" w:hint="eastAsia"/>
                <w:sz w:val="28"/>
                <w:szCs w:val="28"/>
              </w:rPr>
              <w:t>清理障碍</w:t>
            </w:r>
          </w:p>
        </w:tc>
        <w:tc>
          <w:tcPr>
            <w:tcW w:w="2602" w:type="dxa"/>
            <w:vAlign w:val="center"/>
          </w:tcPr>
          <w:p w14:paraId="2BB5386C"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15分</w:t>
            </w:r>
          </w:p>
        </w:tc>
      </w:tr>
      <w:tr w:rsidR="00C1209B" w:rsidRPr="00C1209B" w14:paraId="4DE8BCD3" w14:textId="77777777">
        <w:tc>
          <w:tcPr>
            <w:tcW w:w="2840" w:type="dxa"/>
            <w:vMerge/>
            <w:vAlign w:val="center"/>
          </w:tcPr>
          <w:p w14:paraId="23265A88" w14:textId="77777777" w:rsidR="009F544B" w:rsidRPr="00C1209B" w:rsidRDefault="009F544B">
            <w:pPr>
              <w:jc w:val="center"/>
              <w:rPr>
                <w:rFonts w:ascii="仿宋" w:eastAsia="仿宋" w:hAnsi="仿宋" w:cs="仿宋"/>
                <w:sz w:val="28"/>
                <w:szCs w:val="28"/>
              </w:rPr>
            </w:pPr>
          </w:p>
        </w:tc>
        <w:tc>
          <w:tcPr>
            <w:tcW w:w="3080" w:type="dxa"/>
            <w:gridSpan w:val="2"/>
            <w:vAlign w:val="center"/>
          </w:tcPr>
          <w:p w14:paraId="116BD2E0" w14:textId="77777777" w:rsidR="009F544B" w:rsidRPr="00C1209B" w:rsidRDefault="001A5EDD">
            <w:pPr>
              <w:jc w:val="center"/>
              <w:rPr>
                <w:rFonts w:ascii="仿宋" w:eastAsia="仿宋" w:hAnsi="仿宋" w:cs="仿宋"/>
                <w:sz w:val="28"/>
                <w:szCs w:val="28"/>
              </w:rPr>
            </w:pPr>
            <w:r w:rsidRPr="00C1209B">
              <w:rPr>
                <w:rFonts w:ascii="仿宋" w:eastAsia="仿宋" w:hAnsi="仿宋" w:cs="仿宋" w:hint="eastAsia"/>
                <w:sz w:val="28"/>
                <w:szCs w:val="28"/>
              </w:rPr>
              <w:t>荒芜之地</w:t>
            </w:r>
          </w:p>
        </w:tc>
        <w:tc>
          <w:tcPr>
            <w:tcW w:w="2602" w:type="dxa"/>
            <w:vAlign w:val="center"/>
          </w:tcPr>
          <w:p w14:paraId="70858914"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20分</w:t>
            </w:r>
          </w:p>
        </w:tc>
      </w:tr>
      <w:tr w:rsidR="00C1209B" w:rsidRPr="00C1209B" w14:paraId="4C9F7D3B" w14:textId="77777777">
        <w:tc>
          <w:tcPr>
            <w:tcW w:w="2840" w:type="dxa"/>
            <w:vMerge/>
            <w:vAlign w:val="center"/>
          </w:tcPr>
          <w:p w14:paraId="74A0CE87" w14:textId="77777777" w:rsidR="009F544B" w:rsidRPr="00C1209B" w:rsidRDefault="009F544B">
            <w:pPr>
              <w:jc w:val="center"/>
              <w:rPr>
                <w:rFonts w:ascii="仿宋" w:eastAsia="仿宋" w:hAnsi="仿宋" w:cs="仿宋"/>
                <w:sz w:val="28"/>
                <w:szCs w:val="28"/>
              </w:rPr>
            </w:pPr>
          </w:p>
        </w:tc>
        <w:tc>
          <w:tcPr>
            <w:tcW w:w="3080" w:type="dxa"/>
            <w:gridSpan w:val="2"/>
            <w:vAlign w:val="center"/>
          </w:tcPr>
          <w:p w14:paraId="5820161D"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组装动车</w:t>
            </w:r>
          </w:p>
        </w:tc>
        <w:tc>
          <w:tcPr>
            <w:tcW w:w="2602" w:type="dxa"/>
            <w:vAlign w:val="center"/>
          </w:tcPr>
          <w:p w14:paraId="61FD4727"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20分</w:t>
            </w:r>
          </w:p>
        </w:tc>
      </w:tr>
      <w:tr w:rsidR="00C1209B" w:rsidRPr="00C1209B" w14:paraId="3EF7B170" w14:textId="77777777">
        <w:tc>
          <w:tcPr>
            <w:tcW w:w="2840" w:type="dxa"/>
            <w:vMerge/>
            <w:vAlign w:val="center"/>
          </w:tcPr>
          <w:p w14:paraId="1D942703" w14:textId="77777777" w:rsidR="009F544B" w:rsidRPr="00C1209B" w:rsidRDefault="009F544B">
            <w:pPr>
              <w:jc w:val="center"/>
              <w:rPr>
                <w:rFonts w:ascii="仿宋" w:eastAsia="仿宋" w:hAnsi="仿宋" w:cs="仿宋"/>
                <w:sz w:val="28"/>
                <w:szCs w:val="28"/>
              </w:rPr>
            </w:pPr>
          </w:p>
        </w:tc>
        <w:tc>
          <w:tcPr>
            <w:tcW w:w="3080" w:type="dxa"/>
            <w:gridSpan w:val="2"/>
            <w:vAlign w:val="center"/>
          </w:tcPr>
          <w:p w14:paraId="57A96B1D" w14:textId="4778D1AD" w:rsidR="009F544B" w:rsidRPr="00C1209B" w:rsidRDefault="0065719C">
            <w:pPr>
              <w:jc w:val="center"/>
              <w:rPr>
                <w:rFonts w:ascii="仿宋" w:eastAsia="仿宋" w:hAnsi="仿宋" w:cs="仿宋"/>
                <w:sz w:val="28"/>
                <w:szCs w:val="28"/>
              </w:rPr>
            </w:pPr>
            <w:r>
              <w:rPr>
                <w:rFonts w:ascii="仿宋" w:eastAsia="仿宋" w:hAnsi="仿宋" w:cs="仿宋" w:hint="eastAsia"/>
                <w:sz w:val="28"/>
                <w:szCs w:val="28"/>
              </w:rPr>
              <w:t>挑战任务</w:t>
            </w:r>
          </w:p>
        </w:tc>
        <w:tc>
          <w:tcPr>
            <w:tcW w:w="2602" w:type="dxa"/>
            <w:vAlign w:val="center"/>
          </w:tcPr>
          <w:p w14:paraId="197F2D40" w14:textId="4DC3D0E8" w:rsidR="009F544B" w:rsidRPr="00C1209B" w:rsidRDefault="0065719C">
            <w:pPr>
              <w:jc w:val="center"/>
              <w:rPr>
                <w:rFonts w:ascii="仿宋" w:eastAsia="仿宋" w:hAnsi="仿宋" w:cs="仿宋"/>
                <w:sz w:val="28"/>
                <w:szCs w:val="28"/>
              </w:rPr>
            </w:pPr>
            <w:r>
              <w:rPr>
                <w:rFonts w:ascii="仿宋" w:eastAsia="仿宋" w:hAnsi="仿宋" w:cs="仿宋"/>
                <w:sz w:val="28"/>
                <w:szCs w:val="28"/>
              </w:rPr>
              <w:t>25</w:t>
            </w:r>
            <w:r w:rsidR="002A2A47" w:rsidRPr="00C1209B">
              <w:rPr>
                <w:rFonts w:ascii="仿宋" w:eastAsia="仿宋" w:hAnsi="仿宋" w:cs="仿宋" w:hint="eastAsia"/>
                <w:sz w:val="28"/>
                <w:szCs w:val="28"/>
              </w:rPr>
              <w:t>分</w:t>
            </w:r>
          </w:p>
        </w:tc>
      </w:tr>
      <w:tr w:rsidR="00C1209B" w:rsidRPr="00C1209B" w14:paraId="4860F414" w14:textId="77777777">
        <w:trPr>
          <w:trHeight w:val="517"/>
        </w:trPr>
        <w:tc>
          <w:tcPr>
            <w:tcW w:w="2840" w:type="dxa"/>
            <w:vMerge/>
            <w:vAlign w:val="center"/>
          </w:tcPr>
          <w:p w14:paraId="3F5EF093" w14:textId="77777777" w:rsidR="009F544B" w:rsidRPr="00C1209B" w:rsidRDefault="009F544B">
            <w:pPr>
              <w:jc w:val="center"/>
              <w:rPr>
                <w:rFonts w:ascii="仿宋" w:eastAsia="仿宋" w:hAnsi="仿宋" w:cs="仿宋"/>
                <w:sz w:val="28"/>
                <w:szCs w:val="28"/>
              </w:rPr>
            </w:pPr>
          </w:p>
        </w:tc>
        <w:tc>
          <w:tcPr>
            <w:tcW w:w="1485" w:type="dxa"/>
            <w:vMerge w:val="restart"/>
            <w:vAlign w:val="center"/>
          </w:tcPr>
          <w:p w14:paraId="38401DE8" w14:textId="77777777" w:rsidR="009F544B" w:rsidRPr="00C1209B" w:rsidRDefault="008070A4">
            <w:pPr>
              <w:jc w:val="center"/>
              <w:rPr>
                <w:rFonts w:ascii="仿宋" w:eastAsia="仿宋" w:hAnsi="仿宋" w:cs="仿宋"/>
                <w:sz w:val="28"/>
                <w:szCs w:val="28"/>
              </w:rPr>
            </w:pPr>
            <w:r w:rsidRPr="00C1209B">
              <w:rPr>
                <w:rFonts w:ascii="仿宋" w:eastAsia="仿宋" w:hAnsi="仿宋" w:cs="仿宋" w:hint="eastAsia"/>
                <w:sz w:val="28"/>
                <w:szCs w:val="28"/>
              </w:rPr>
              <w:t>跨境物流</w:t>
            </w:r>
          </w:p>
        </w:tc>
        <w:tc>
          <w:tcPr>
            <w:tcW w:w="1595" w:type="dxa"/>
            <w:vAlign w:val="center"/>
          </w:tcPr>
          <w:p w14:paraId="0EC81358"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接收快件</w:t>
            </w:r>
          </w:p>
        </w:tc>
        <w:tc>
          <w:tcPr>
            <w:tcW w:w="2602" w:type="dxa"/>
            <w:vAlign w:val="center"/>
          </w:tcPr>
          <w:p w14:paraId="2C9AC414"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20分</w:t>
            </w:r>
          </w:p>
        </w:tc>
      </w:tr>
      <w:tr w:rsidR="00C1209B" w:rsidRPr="00C1209B" w14:paraId="72C3A03F" w14:textId="77777777">
        <w:trPr>
          <w:trHeight w:val="517"/>
        </w:trPr>
        <w:tc>
          <w:tcPr>
            <w:tcW w:w="2840" w:type="dxa"/>
            <w:vMerge/>
            <w:vAlign w:val="center"/>
          </w:tcPr>
          <w:p w14:paraId="4A8081AD" w14:textId="77777777" w:rsidR="009F544B" w:rsidRPr="00C1209B" w:rsidRDefault="009F544B">
            <w:pPr>
              <w:jc w:val="center"/>
              <w:rPr>
                <w:rFonts w:ascii="仿宋" w:eastAsia="仿宋" w:hAnsi="仿宋" w:cs="仿宋"/>
                <w:sz w:val="28"/>
                <w:szCs w:val="28"/>
              </w:rPr>
            </w:pPr>
          </w:p>
        </w:tc>
        <w:tc>
          <w:tcPr>
            <w:tcW w:w="1485" w:type="dxa"/>
            <w:vMerge/>
            <w:vAlign w:val="center"/>
          </w:tcPr>
          <w:p w14:paraId="3EFB9E98" w14:textId="77777777" w:rsidR="009F544B" w:rsidRPr="00C1209B" w:rsidRDefault="009F544B">
            <w:pPr>
              <w:jc w:val="center"/>
              <w:rPr>
                <w:rFonts w:ascii="仿宋" w:eastAsia="仿宋" w:hAnsi="仿宋" w:cs="仿宋"/>
                <w:sz w:val="28"/>
                <w:szCs w:val="28"/>
              </w:rPr>
            </w:pPr>
          </w:p>
        </w:tc>
        <w:tc>
          <w:tcPr>
            <w:tcW w:w="1595" w:type="dxa"/>
            <w:vAlign w:val="center"/>
          </w:tcPr>
          <w:p w14:paraId="55FFF167"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投递快件</w:t>
            </w:r>
          </w:p>
        </w:tc>
        <w:tc>
          <w:tcPr>
            <w:tcW w:w="2602" w:type="dxa"/>
            <w:vAlign w:val="center"/>
          </w:tcPr>
          <w:p w14:paraId="56DCE17F"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20分</w:t>
            </w:r>
          </w:p>
        </w:tc>
      </w:tr>
      <w:tr w:rsidR="00C1209B" w:rsidRPr="00C1209B" w14:paraId="323465F7" w14:textId="77777777">
        <w:trPr>
          <w:trHeight w:val="548"/>
        </w:trPr>
        <w:tc>
          <w:tcPr>
            <w:tcW w:w="2840" w:type="dxa"/>
            <w:vAlign w:val="center"/>
          </w:tcPr>
          <w:p w14:paraId="55E78C4B" w14:textId="77777777" w:rsidR="009F544B" w:rsidRPr="00C1209B" w:rsidRDefault="008070A4" w:rsidP="00821F61">
            <w:pPr>
              <w:jc w:val="center"/>
              <w:rPr>
                <w:rFonts w:ascii="仿宋" w:eastAsia="仿宋" w:hAnsi="仿宋" w:cs="仿宋"/>
                <w:sz w:val="28"/>
                <w:szCs w:val="28"/>
              </w:rPr>
            </w:pPr>
            <w:r w:rsidRPr="00C1209B">
              <w:rPr>
                <w:rFonts w:ascii="仿宋" w:eastAsia="仿宋" w:hAnsi="仿宋" w:cs="仿宋" w:hint="eastAsia"/>
                <w:sz w:val="28"/>
                <w:szCs w:val="28"/>
              </w:rPr>
              <w:t>驿站</w:t>
            </w:r>
          </w:p>
        </w:tc>
        <w:tc>
          <w:tcPr>
            <w:tcW w:w="3080" w:type="dxa"/>
            <w:gridSpan w:val="2"/>
            <w:vAlign w:val="center"/>
          </w:tcPr>
          <w:p w14:paraId="2EFDF961" w14:textId="77777777" w:rsidR="009F544B" w:rsidRPr="00C1209B" w:rsidRDefault="008070A4">
            <w:pPr>
              <w:jc w:val="center"/>
              <w:rPr>
                <w:rFonts w:ascii="仿宋" w:eastAsia="仿宋" w:hAnsi="仿宋" w:cs="仿宋"/>
                <w:sz w:val="28"/>
                <w:szCs w:val="28"/>
              </w:rPr>
            </w:pPr>
            <w:r w:rsidRPr="00C1209B">
              <w:rPr>
                <w:rFonts w:ascii="仿宋" w:eastAsia="仿宋" w:hAnsi="仿宋" w:cs="仿宋" w:hint="eastAsia"/>
                <w:sz w:val="28"/>
                <w:szCs w:val="28"/>
              </w:rPr>
              <w:t>修整</w:t>
            </w:r>
          </w:p>
        </w:tc>
        <w:tc>
          <w:tcPr>
            <w:tcW w:w="2602" w:type="dxa"/>
            <w:vAlign w:val="center"/>
          </w:tcPr>
          <w:p w14:paraId="6054D9CD" w14:textId="77777777" w:rsidR="009F544B" w:rsidRPr="00C1209B" w:rsidRDefault="008070A4">
            <w:pPr>
              <w:jc w:val="center"/>
              <w:rPr>
                <w:rFonts w:ascii="仿宋" w:eastAsia="仿宋" w:hAnsi="仿宋" w:cs="仿宋"/>
                <w:sz w:val="28"/>
                <w:szCs w:val="28"/>
              </w:rPr>
            </w:pPr>
            <w:r w:rsidRPr="00C1209B">
              <w:rPr>
                <w:rFonts w:ascii="仿宋" w:eastAsia="仿宋" w:hAnsi="仿宋" w:cs="仿宋" w:hint="eastAsia"/>
                <w:sz w:val="28"/>
                <w:szCs w:val="28"/>
              </w:rPr>
              <w:t>1</w:t>
            </w:r>
            <w:r w:rsidR="002A2A47" w:rsidRPr="00C1209B">
              <w:rPr>
                <w:rFonts w:ascii="仿宋" w:eastAsia="仿宋" w:hAnsi="仿宋" w:cs="仿宋" w:hint="eastAsia"/>
                <w:sz w:val="28"/>
                <w:szCs w:val="28"/>
              </w:rPr>
              <w:t>0分</w:t>
            </w:r>
          </w:p>
        </w:tc>
      </w:tr>
      <w:tr w:rsidR="00C1209B" w:rsidRPr="00C1209B" w14:paraId="4D5EB25E" w14:textId="77777777">
        <w:trPr>
          <w:trHeight w:val="473"/>
        </w:trPr>
        <w:tc>
          <w:tcPr>
            <w:tcW w:w="2840" w:type="dxa"/>
            <w:vAlign w:val="center"/>
          </w:tcPr>
          <w:p w14:paraId="1F387C11"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时间分数</w:t>
            </w:r>
          </w:p>
        </w:tc>
        <w:tc>
          <w:tcPr>
            <w:tcW w:w="3080" w:type="dxa"/>
            <w:gridSpan w:val="2"/>
            <w:vAlign w:val="center"/>
          </w:tcPr>
          <w:p w14:paraId="54FC48A7"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时间得分</w:t>
            </w:r>
          </w:p>
        </w:tc>
        <w:tc>
          <w:tcPr>
            <w:tcW w:w="2602" w:type="dxa"/>
            <w:vAlign w:val="center"/>
          </w:tcPr>
          <w:p w14:paraId="6D7C1C83" w14:textId="77777777" w:rsidR="009F544B" w:rsidRPr="00C1209B" w:rsidRDefault="002A2A47">
            <w:pPr>
              <w:jc w:val="center"/>
              <w:rPr>
                <w:rFonts w:ascii="仿宋" w:eastAsia="仿宋" w:hAnsi="仿宋" w:cs="仿宋"/>
                <w:sz w:val="28"/>
                <w:szCs w:val="28"/>
              </w:rPr>
            </w:pPr>
            <w:r w:rsidRPr="00C1209B">
              <w:rPr>
                <w:rFonts w:ascii="仿宋" w:eastAsia="仿宋" w:hAnsi="仿宋" w:cs="仿宋" w:hint="eastAsia"/>
                <w:sz w:val="28"/>
                <w:szCs w:val="28"/>
              </w:rPr>
              <w:t>1分/秒</w:t>
            </w:r>
          </w:p>
        </w:tc>
      </w:tr>
    </w:tbl>
    <w:p w14:paraId="44EDA5D3" w14:textId="77777777" w:rsidR="009F544B" w:rsidRPr="00C1209B" w:rsidRDefault="009F544B">
      <w:pPr>
        <w:rPr>
          <w:rFonts w:ascii="仿宋" w:eastAsia="仿宋" w:hAnsi="仿宋" w:cs="仿宋"/>
          <w:sz w:val="28"/>
          <w:szCs w:val="28"/>
          <w:u w:val="single"/>
        </w:rPr>
        <w:sectPr w:rsidR="009F544B" w:rsidRPr="00C1209B" w:rsidSect="0061205C">
          <w:footerReference w:type="default" r:id="rId28"/>
          <w:pgSz w:w="11906" w:h="16838"/>
          <w:pgMar w:top="1440" w:right="1800" w:bottom="1440" w:left="1800" w:header="851" w:footer="992" w:gutter="0"/>
          <w:pgNumType w:fmt="numberInDash"/>
          <w:cols w:space="425"/>
          <w:docGrid w:type="lines" w:linePitch="312"/>
        </w:sectPr>
      </w:pPr>
    </w:p>
    <w:p w14:paraId="25A63760" w14:textId="77777777" w:rsidR="000E5821" w:rsidRDefault="000E5821">
      <w:pPr>
        <w:jc w:val="center"/>
        <w:rPr>
          <w:b/>
          <w:bCs/>
          <w:sz w:val="28"/>
          <w:szCs w:val="28"/>
        </w:rPr>
      </w:pPr>
    </w:p>
    <w:p w14:paraId="6BFF7C25" w14:textId="67558058" w:rsidR="009F544B" w:rsidRPr="0097004D" w:rsidRDefault="004607D1">
      <w:pPr>
        <w:jc w:val="center"/>
        <w:rPr>
          <w:rFonts w:ascii="仿宋_GB2312" w:eastAsia="仿宋_GB2312"/>
          <w:b/>
          <w:bCs/>
          <w:sz w:val="32"/>
          <w:szCs w:val="32"/>
        </w:rPr>
      </w:pPr>
      <w:r w:rsidRPr="0097004D">
        <w:rPr>
          <w:rFonts w:ascii="仿宋_GB2312" w:eastAsia="仿宋_GB2312" w:hint="eastAsia"/>
          <w:b/>
          <w:bCs/>
          <w:sz w:val="32"/>
          <w:szCs w:val="32"/>
        </w:rPr>
        <w:t>“一带一路”超级轨迹赛</w:t>
      </w:r>
      <w:r w:rsidR="002A2A47" w:rsidRPr="0097004D">
        <w:rPr>
          <w:rFonts w:ascii="仿宋_GB2312" w:eastAsia="仿宋_GB2312" w:hint="eastAsia"/>
          <w:b/>
          <w:bCs/>
          <w:sz w:val="32"/>
          <w:szCs w:val="32"/>
        </w:rPr>
        <w:t>记分表</w:t>
      </w:r>
    </w:p>
    <w:p w14:paraId="434A983E" w14:textId="77777777" w:rsidR="00D8461A" w:rsidRPr="00827106" w:rsidRDefault="00D8461A" w:rsidP="00D8461A">
      <w:pPr>
        <w:ind w:firstLineChars="496" w:firstLine="1046"/>
        <w:rPr>
          <w:rFonts w:ascii="仿宋_GB2312" w:eastAsia="仿宋_GB2312"/>
        </w:rPr>
      </w:pPr>
      <w:r w:rsidRPr="00827106">
        <w:rPr>
          <w:rFonts w:ascii="仿宋_GB2312" w:eastAsia="仿宋_GB2312" w:hint="eastAsia"/>
          <w:b/>
          <w:bCs/>
        </w:rPr>
        <w:t>参赛队：</w:t>
      </w:r>
      <w:r w:rsidRPr="00827106">
        <w:rPr>
          <w:rFonts w:ascii="仿宋_GB2312" w:eastAsia="仿宋_GB2312" w:hint="eastAsia"/>
        </w:rPr>
        <w:t xml:space="preserve">___________________                               </w:t>
      </w:r>
      <w:r w:rsidRPr="00827106">
        <w:rPr>
          <w:rFonts w:ascii="仿宋_GB2312" w:eastAsia="仿宋_GB2312" w:hint="eastAsia"/>
          <w:b/>
          <w:bCs/>
        </w:rPr>
        <w:t>组别：</w:t>
      </w:r>
      <w:r w:rsidRPr="00827106">
        <w:rPr>
          <w:rFonts w:ascii="仿宋_GB2312" w:eastAsia="仿宋_GB2312" w:hint="eastAsia"/>
        </w:rPr>
        <w:t>_________________</w:t>
      </w:r>
    </w:p>
    <w:p w14:paraId="1FBF65A8" w14:textId="77777777" w:rsidR="00D8461A" w:rsidRPr="00827106" w:rsidRDefault="00D8461A" w:rsidP="00D8461A">
      <w:pPr>
        <w:ind w:firstLineChars="496" w:firstLine="1042"/>
        <w:rPr>
          <w:rFonts w:ascii="仿宋_GB2312" w:eastAsia="仿宋_GB2312"/>
        </w:rPr>
      </w:pPr>
    </w:p>
    <w:tbl>
      <w:tblPr>
        <w:tblStyle w:val="14"/>
        <w:tblW w:w="91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18"/>
        <w:gridCol w:w="567"/>
        <w:gridCol w:w="567"/>
        <w:gridCol w:w="567"/>
        <w:gridCol w:w="567"/>
        <w:gridCol w:w="567"/>
        <w:gridCol w:w="331"/>
        <w:gridCol w:w="50"/>
        <w:gridCol w:w="186"/>
        <w:gridCol w:w="567"/>
        <w:gridCol w:w="508"/>
        <w:gridCol w:w="574"/>
        <w:gridCol w:w="52"/>
        <w:gridCol w:w="519"/>
        <w:gridCol w:w="565"/>
        <w:gridCol w:w="109"/>
        <w:gridCol w:w="441"/>
        <w:gridCol w:w="542"/>
        <w:gridCol w:w="535"/>
      </w:tblGrid>
      <w:tr w:rsidR="00C1209B" w:rsidRPr="00827106" w14:paraId="2EC30556" w14:textId="77777777" w:rsidTr="0052514D">
        <w:trPr>
          <w:trHeight w:hRule="exact" w:val="454"/>
          <w:jc w:val="center"/>
        </w:trPr>
        <w:tc>
          <w:tcPr>
            <w:tcW w:w="9132" w:type="dxa"/>
            <w:gridSpan w:val="19"/>
            <w:tcBorders>
              <w:top w:val="single" w:sz="18" w:space="0" w:color="auto"/>
              <w:left w:val="single" w:sz="18" w:space="0" w:color="auto"/>
              <w:right w:val="single" w:sz="18" w:space="0" w:color="auto"/>
            </w:tcBorders>
            <w:vAlign w:val="center"/>
          </w:tcPr>
          <w:p w14:paraId="0CAB9D6D"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丝绸之路任务</w:t>
            </w:r>
          </w:p>
        </w:tc>
      </w:tr>
      <w:tr w:rsidR="00C1209B" w:rsidRPr="00827106" w14:paraId="42E7CEBB" w14:textId="77777777" w:rsidTr="0052514D">
        <w:trPr>
          <w:trHeight w:hRule="exact" w:val="454"/>
          <w:jc w:val="center"/>
        </w:trPr>
        <w:tc>
          <w:tcPr>
            <w:tcW w:w="1318" w:type="dxa"/>
            <w:tcBorders>
              <w:left w:val="single" w:sz="18" w:space="0" w:color="auto"/>
            </w:tcBorders>
            <w:vAlign w:val="center"/>
          </w:tcPr>
          <w:p w14:paraId="0AB08A90"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赛道</w:t>
            </w:r>
          </w:p>
        </w:tc>
        <w:tc>
          <w:tcPr>
            <w:tcW w:w="567" w:type="dxa"/>
            <w:vAlign w:val="center"/>
          </w:tcPr>
          <w:p w14:paraId="31C07361"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A</w:t>
            </w:r>
          </w:p>
        </w:tc>
        <w:tc>
          <w:tcPr>
            <w:tcW w:w="567" w:type="dxa"/>
            <w:vAlign w:val="center"/>
          </w:tcPr>
          <w:p w14:paraId="3F172B80"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B</w:t>
            </w:r>
          </w:p>
        </w:tc>
        <w:tc>
          <w:tcPr>
            <w:tcW w:w="567" w:type="dxa"/>
            <w:vAlign w:val="center"/>
          </w:tcPr>
          <w:p w14:paraId="76ECB07A"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C</w:t>
            </w:r>
          </w:p>
        </w:tc>
        <w:tc>
          <w:tcPr>
            <w:tcW w:w="567" w:type="dxa"/>
            <w:vAlign w:val="center"/>
          </w:tcPr>
          <w:p w14:paraId="713B367F"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D</w:t>
            </w:r>
          </w:p>
        </w:tc>
        <w:tc>
          <w:tcPr>
            <w:tcW w:w="567" w:type="dxa"/>
            <w:vAlign w:val="center"/>
          </w:tcPr>
          <w:p w14:paraId="07A6A1D9"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E</w:t>
            </w:r>
          </w:p>
        </w:tc>
        <w:tc>
          <w:tcPr>
            <w:tcW w:w="567" w:type="dxa"/>
            <w:gridSpan w:val="3"/>
            <w:vAlign w:val="center"/>
          </w:tcPr>
          <w:p w14:paraId="1E9BB11D"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F</w:t>
            </w:r>
          </w:p>
        </w:tc>
        <w:tc>
          <w:tcPr>
            <w:tcW w:w="567" w:type="dxa"/>
            <w:vAlign w:val="center"/>
          </w:tcPr>
          <w:p w14:paraId="55E6709D"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G</w:t>
            </w:r>
          </w:p>
        </w:tc>
        <w:tc>
          <w:tcPr>
            <w:tcW w:w="508" w:type="dxa"/>
            <w:vAlign w:val="center"/>
          </w:tcPr>
          <w:p w14:paraId="047B1107"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H</w:t>
            </w:r>
          </w:p>
        </w:tc>
        <w:tc>
          <w:tcPr>
            <w:tcW w:w="574" w:type="dxa"/>
            <w:vAlign w:val="center"/>
          </w:tcPr>
          <w:p w14:paraId="0048F2CB"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I</w:t>
            </w:r>
          </w:p>
        </w:tc>
        <w:tc>
          <w:tcPr>
            <w:tcW w:w="571" w:type="dxa"/>
            <w:gridSpan w:val="2"/>
            <w:vAlign w:val="center"/>
          </w:tcPr>
          <w:p w14:paraId="09970089"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J</w:t>
            </w:r>
          </w:p>
        </w:tc>
        <w:tc>
          <w:tcPr>
            <w:tcW w:w="565" w:type="dxa"/>
            <w:vAlign w:val="center"/>
          </w:tcPr>
          <w:p w14:paraId="00FC3063"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K</w:t>
            </w:r>
          </w:p>
        </w:tc>
        <w:tc>
          <w:tcPr>
            <w:tcW w:w="550" w:type="dxa"/>
            <w:gridSpan w:val="2"/>
            <w:vAlign w:val="center"/>
          </w:tcPr>
          <w:p w14:paraId="65D8F2B0"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L</w:t>
            </w:r>
          </w:p>
        </w:tc>
        <w:tc>
          <w:tcPr>
            <w:tcW w:w="542" w:type="dxa"/>
            <w:vAlign w:val="center"/>
          </w:tcPr>
          <w:p w14:paraId="4EE32561"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M</w:t>
            </w:r>
          </w:p>
        </w:tc>
        <w:tc>
          <w:tcPr>
            <w:tcW w:w="535" w:type="dxa"/>
            <w:tcBorders>
              <w:bottom w:val="single" w:sz="4" w:space="0" w:color="auto"/>
              <w:right w:val="single" w:sz="18" w:space="0" w:color="auto"/>
            </w:tcBorders>
            <w:vAlign w:val="center"/>
          </w:tcPr>
          <w:p w14:paraId="7B1DD7AC"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N</w:t>
            </w:r>
          </w:p>
        </w:tc>
      </w:tr>
      <w:tr w:rsidR="00C1209B" w:rsidRPr="00827106" w14:paraId="62186FC4" w14:textId="77777777" w:rsidTr="0052514D">
        <w:trPr>
          <w:trHeight w:hRule="exact" w:val="454"/>
          <w:jc w:val="center"/>
        </w:trPr>
        <w:tc>
          <w:tcPr>
            <w:tcW w:w="1318" w:type="dxa"/>
            <w:tcBorders>
              <w:left w:val="single" w:sz="18" w:space="0" w:color="auto"/>
            </w:tcBorders>
            <w:vAlign w:val="center"/>
          </w:tcPr>
          <w:p w14:paraId="51F2AF7A"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分数</w:t>
            </w:r>
          </w:p>
        </w:tc>
        <w:tc>
          <w:tcPr>
            <w:tcW w:w="567" w:type="dxa"/>
            <w:vAlign w:val="center"/>
          </w:tcPr>
          <w:p w14:paraId="6642C976"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67" w:type="dxa"/>
            <w:vAlign w:val="center"/>
          </w:tcPr>
          <w:p w14:paraId="2B37B485"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67" w:type="dxa"/>
            <w:vAlign w:val="center"/>
          </w:tcPr>
          <w:p w14:paraId="13152770"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67" w:type="dxa"/>
            <w:vAlign w:val="center"/>
          </w:tcPr>
          <w:p w14:paraId="2D96B45A"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67" w:type="dxa"/>
            <w:vAlign w:val="center"/>
          </w:tcPr>
          <w:p w14:paraId="0991B12C"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67" w:type="dxa"/>
            <w:gridSpan w:val="3"/>
            <w:vAlign w:val="center"/>
          </w:tcPr>
          <w:p w14:paraId="35469B9C"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67" w:type="dxa"/>
            <w:vAlign w:val="center"/>
          </w:tcPr>
          <w:p w14:paraId="70CC731B"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08" w:type="dxa"/>
            <w:vAlign w:val="center"/>
          </w:tcPr>
          <w:p w14:paraId="6E68BEED"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74" w:type="dxa"/>
            <w:vAlign w:val="center"/>
          </w:tcPr>
          <w:p w14:paraId="43718E7F"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71" w:type="dxa"/>
            <w:gridSpan w:val="2"/>
            <w:vAlign w:val="center"/>
          </w:tcPr>
          <w:p w14:paraId="76747679"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65" w:type="dxa"/>
            <w:vAlign w:val="center"/>
          </w:tcPr>
          <w:p w14:paraId="6CF20614"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50" w:type="dxa"/>
            <w:gridSpan w:val="2"/>
            <w:vAlign w:val="center"/>
          </w:tcPr>
          <w:p w14:paraId="1BE00C81"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42" w:type="dxa"/>
            <w:vAlign w:val="center"/>
          </w:tcPr>
          <w:p w14:paraId="7D4C5F3E"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c>
          <w:tcPr>
            <w:tcW w:w="535" w:type="dxa"/>
            <w:tcBorders>
              <w:right w:val="single" w:sz="18" w:space="0" w:color="auto"/>
            </w:tcBorders>
            <w:vAlign w:val="center"/>
          </w:tcPr>
          <w:p w14:paraId="75EEB812"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w:t>
            </w:r>
          </w:p>
        </w:tc>
      </w:tr>
      <w:tr w:rsidR="00C1209B" w:rsidRPr="00827106" w14:paraId="7316C27D" w14:textId="77777777" w:rsidTr="0052514D">
        <w:trPr>
          <w:trHeight w:hRule="exact" w:val="418"/>
          <w:jc w:val="center"/>
        </w:trPr>
        <w:tc>
          <w:tcPr>
            <w:tcW w:w="1318" w:type="dxa"/>
            <w:tcBorders>
              <w:left w:val="single" w:sz="18" w:space="0" w:color="auto"/>
            </w:tcBorders>
            <w:vAlign w:val="center"/>
          </w:tcPr>
          <w:p w14:paraId="5E849B53"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第一轮得分</w:t>
            </w:r>
          </w:p>
        </w:tc>
        <w:tc>
          <w:tcPr>
            <w:tcW w:w="567" w:type="dxa"/>
            <w:vAlign w:val="center"/>
          </w:tcPr>
          <w:p w14:paraId="2047B94A" w14:textId="77777777" w:rsidR="00D8461A" w:rsidRPr="00827106" w:rsidRDefault="00D8461A" w:rsidP="0052514D">
            <w:pPr>
              <w:jc w:val="center"/>
              <w:rPr>
                <w:rFonts w:ascii="仿宋_GB2312" w:eastAsia="仿宋_GB2312" w:hAnsi="宋体"/>
                <w:kern w:val="0"/>
                <w:szCs w:val="21"/>
              </w:rPr>
            </w:pPr>
          </w:p>
        </w:tc>
        <w:tc>
          <w:tcPr>
            <w:tcW w:w="567" w:type="dxa"/>
            <w:vAlign w:val="center"/>
          </w:tcPr>
          <w:p w14:paraId="7A9C0234" w14:textId="77777777" w:rsidR="00D8461A" w:rsidRPr="00827106" w:rsidRDefault="00D8461A" w:rsidP="0052514D">
            <w:pPr>
              <w:jc w:val="center"/>
              <w:rPr>
                <w:rFonts w:ascii="仿宋_GB2312" w:eastAsia="仿宋_GB2312" w:hAnsi="宋体"/>
                <w:kern w:val="0"/>
                <w:szCs w:val="21"/>
              </w:rPr>
            </w:pPr>
          </w:p>
        </w:tc>
        <w:tc>
          <w:tcPr>
            <w:tcW w:w="567" w:type="dxa"/>
            <w:vAlign w:val="center"/>
          </w:tcPr>
          <w:p w14:paraId="4E0D792E" w14:textId="77777777" w:rsidR="00D8461A" w:rsidRPr="00827106" w:rsidRDefault="00D8461A" w:rsidP="0052514D">
            <w:pPr>
              <w:jc w:val="center"/>
              <w:rPr>
                <w:rFonts w:ascii="仿宋_GB2312" w:eastAsia="仿宋_GB2312" w:hAnsi="宋体"/>
                <w:kern w:val="0"/>
                <w:szCs w:val="21"/>
              </w:rPr>
            </w:pPr>
          </w:p>
        </w:tc>
        <w:tc>
          <w:tcPr>
            <w:tcW w:w="567" w:type="dxa"/>
            <w:vAlign w:val="center"/>
          </w:tcPr>
          <w:p w14:paraId="75EEAFF3" w14:textId="77777777" w:rsidR="00D8461A" w:rsidRPr="00827106" w:rsidRDefault="00D8461A" w:rsidP="0052514D">
            <w:pPr>
              <w:jc w:val="center"/>
              <w:rPr>
                <w:rFonts w:ascii="仿宋_GB2312" w:eastAsia="仿宋_GB2312" w:hAnsi="宋体"/>
                <w:kern w:val="0"/>
                <w:szCs w:val="21"/>
              </w:rPr>
            </w:pPr>
          </w:p>
        </w:tc>
        <w:tc>
          <w:tcPr>
            <w:tcW w:w="567" w:type="dxa"/>
            <w:vAlign w:val="center"/>
          </w:tcPr>
          <w:p w14:paraId="60E1001A" w14:textId="77777777" w:rsidR="00D8461A" w:rsidRPr="00827106" w:rsidRDefault="00D8461A" w:rsidP="0052514D">
            <w:pPr>
              <w:jc w:val="center"/>
              <w:rPr>
                <w:rFonts w:ascii="仿宋_GB2312" w:eastAsia="仿宋_GB2312" w:hAnsi="宋体"/>
                <w:kern w:val="0"/>
                <w:szCs w:val="21"/>
              </w:rPr>
            </w:pPr>
          </w:p>
        </w:tc>
        <w:tc>
          <w:tcPr>
            <w:tcW w:w="567" w:type="dxa"/>
            <w:gridSpan w:val="3"/>
            <w:vAlign w:val="center"/>
          </w:tcPr>
          <w:p w14:paraId="32CDC4FB" w14:textId="77777777" w:rsidR="00D8461A" w:rsidRPr="00827106" w:rsidRDefault="00D8461A" w:rsidP="0052514D">
            <w:pPr>
              <w:jc w:val="center"/>
              <w:rPr>
                <w:rFonts w:ascii="仿宋_GB2312" w:eastAsia="仿宋_GB2312" w:hAnsi="宋体"/>
                <w:kern w:val="0"/>
                <w:szCs w:val="21"/>
              </w:rPr>
            </w:pPr>
          </w:p>
        </w:tc>
        <w:tc>
          <w:tcPr>
            <w:tcW w:w="567" w:type="dxa"/>
            <w:vAlign w:val="center"/>
          </w:tcPr>
          <w:p w14:paraId="1B0A9B5D" w14:textId="77777777" w:rsidR="00D8461A" w:rsidRPr="00827106" w:rsidRDefault="00D8461A" w:rsidP="0052514D">
            <w:pPr>
              <w:jc w:val="center"/>
              <w:rPr>
                <w:rFonts w:ascii="仿宋_GB2312" w:eastAsia="仿宋_GB2312" w:hAnsi="宋体"/>
                <w:kern w:val="0"/>
                <w:szCs w:val="21"/>
              </w:rPr>
            </w:pPr>
          </w:p>
        </w:tc>
        <w:tc>
          <w:tcPr>
            <w:tcW w:w="508" w:type="dxa"/>
            <w:vAlign w:val="center"/>
          </w:tcPr>
          <w:p w14:paraId="00F711E3" w14:textId="77777777" w:rsidR="00D8461A" w:rsidRPr="00827106" w:rsidRDefault="00D8461A" w:rsidP="0052514D">
            <w:pPr>
              <w:jc w:val="center"/>
              <w:rPr>
                <w:rFonts w:ascii="仿宋_GB2312" w:eastAsia="仿宋_GB2312" w:hAnsi="宋体"/>
                <w:kern w:val="0"/>
                <w:szCs w:val="21"/>
              </w:rPr>
            </w:pPr>
          </w:p>
        </w:tc>
        <w:tc>
          <w:tcPr>
            <w:tcW w:w="574" w:type="dxa"/>
            <w:vAlign w:val="center"/>
          </w:tcPr>
          <w:p w14:paraId="2175CF70" w14:textId="77777777" w:rsidR="00D8461A" w:rsidRPr="00827106" w:rsidRDefault="00D8461A" w:rsidP="0052514D">
            <w:pPr>
              <w:jc w:val="center"/>
              <w:rPr>
                <w:rFonts w:ascii="仿宋_GB2312" w:eastAsia="仿宋_GB2312" w:hAnsi="宋体"/>
                <w:kern w:val="0"/>
                <w:szCs w:val="21"/>
              </w:rPr>
            </w:pPr>
          </w:p>
        </w:tc>
        <w:tc>
          <w:tcPr>
            <w:tcW w:w="571" w:type="dxa"/>
            <w:gridSpan w:val="2"/>
            <w:vAlign w:val="center"/>
          </w:tcPr>
          <w:p w14:paraId="3FA3C857" w14:textId="77777777" w:rsidR="00D8461A" w:rsidRPr="00827106" w:rsidRDefault="00D8461A" w:rsidP="0052514D">
            <w:pPr>
              <w:jc w:val="center"/>
              <w:rPr>
                <w:rFonts w:ascii="仿宋_GB2312" w:eastAsia="仿宋_GB2312" w:hAnsi="宋体"/>
                <w:kern w:val="0"/>
                <w:szCs w:val="21"/>
              </w:rPr>
            </w:pPr>
          </w:p>
        </w:tc>
        <w:tc>
          <w:tcPr>
            <w:tcW w:w="565" w:type="dxa"/>
            <w:vAlign w:val="center"/>
          </w:tcPr>
          <w:p w14:paraId="09498FFB" w14:textId="77777777" w:rsidR="00D8461A" w:rsidRPr="00827106" w:rsidRDefault="00D8461A" w:rsidP="0052514D">
            <w:pPr>
              <w:jc w:val="center"/>
              <w:rPr>
                <w:rFonts w:ascii="仿宋_GB2312" w:eastAsia="仿宋_GB2312" w:hAnsi="宋体"/>
                <w:kern w:val="0"/>
                <w:szCs w:val="21"/>
              </w:rPr>
            </w:pPr>
          </w:p>
        </w:tc>
        <w:tc>
          <w:tcPr>
            <w:tcW w:w="550" w:type="dxa"/>
            <w:gridSpan w:val="2"/>
            <w:vAlign w:val="center"/>
          </w:tcPr>
          <w:p w14:paraId="66254E39" w14:textId="77777777" w:rsidR="00D8461A" w:rsidRPr="00827106" w:rsidRDefault="00D8461A" w:rsidP="0052514D">
            <w:pPr>
              <w:jc w:val="center"/>
              <w:rPr>
                <w:rFonts w:ascii="仿宋_GB2312" w:eastAsia="仿宋_GB2312" w:hAnsi="宋体"/>
                <w:kern w:val="0"/>
                <w:szCs w:val="21"/>
              </w:rPr>
            </w:pPr>
          </w:p>
        </w:tc>
        <w:tc>
          <w:tcPr>
            <w:tcW w:w="542" w:type="dxa"/>
            <w:vAlign w:val="center"/>
          </w:tcPr>
          <w:p w14:paraId="4036C9D5" w14:textId="77777777" w:rsidR="00D8461A" w:rsidRPr="00827106" w:rsidRDefault="00D8461A" w:rsidP="0052514D">
            <w:pPr>
              <w:jc w:val="center"/>
              <w:rPr>
                <w:rFonts w:ascii="仿宋_GB2312" w:eastAsia="仿宋_GB2312" w:hAnsi="宋体"/>
                <w:kern w:val="0"/>
                <w:szCs w:val="21"/>
              </w:rPr>
            </w:pPr>
          </w:p>
        </w:tc>
        <w:tc>
          <w:tcPr>
            <w:tcW w:w="535" w:type="dxa"/>
            <w:tcBorders>
              <w:right w:val="single" w:sz="18" w:space="0" w:color="auto"/>
            </w:tcBorders>
            <w:vAlign w:val="center"/>
          </w:tcPr>
          <w:p w14:paraId="10E9C427" w14:textId="77777777" w:rsidR="00D8461A" w:rsidRPr="00827106" w:rsidRDefault="00D8461A" w:rsidP="0052514D">
            <w:pPr>
              <w:jc w:val="center"/>
              <w:rPr>
                <w:rFonts w:ascii="仿宋_GB2312" w:eastAsia="仿宋_GB2312" w:hAnsi="宋体"/>
                <w:kern w:val="0"/>
                <w:szCs w:val="21"/>
              </w:rPr>
            </w:pPr>
          </w:p>
        </w:tc>
      </w:tr>
      <w:tr w:rsidR="00C1209B" w:rsidRPr="00827106" w14:paraId="3DF217A9" w14:textId="77777777" w:rsidTr="0052514D">
        <w:trPr>
          <w:trHeight w:hRule="exact" w:val="410"/>
          <w:jc w:val="center"/>
        </w:trPr>
        <w:tc>
          <w:tcPr>
            <w:tcW w:w="1318" w:type="dxa"/>
            <w:tcBorders>
              <w:left w:val="single" w:sz="18" w:space="0" w:color="auto"/>
            </w:tcBorders>
            <w:vAlign w:val="center"/>
          </w:tcPr>
          <w:p w14:paraId="4B3029B3"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第二轮得分</w:t>
            </w:r>
          </w:p>
        </w:tc>
        <w:tc>
          <w:tcPr>
            <w:tcW w:w="567" w:type="dxa"/>
            <w:vAlign w:val="center"/>
          </w:tcPr>
          <w:p w14:paraId="11BC8E46" w14:textId="77777777" w:rsidR="00D8461A" w:rsidRPr="00827106" w:rsidRDefault="00D8461A" w:rsidP="0052514D">
            <w:pPr>
              <w:jc w:val="center"/>
              <w:rPr>
                <w:rFonts w:ascii="仿宋_GB2312" w:eastAsia="仿宋_GB2312" w:hAnsi="宋体"/>
                <w:kern w:val="0"/>
                <w:szCs w:val="21"/>
              </w:rPr>
            </w:pPr>
          </w:p>
        </w:tc>
        <w:tc>
          <w:tcPr>
            <w:tcW w:w="567" w:type="dxa"/>
            <w:vAlign w:val="center"/>
          </w:tcPr>
          <w:p w14:paraId="09AAC988" w14:textId="77777777" w:rsidR="00D8461A" w:rsidRPr="00827106" w:rsidRDefault="00D8461A" w:rsidP="0052514D">
            <w:pPr>
              <w:jc w:val="center"/>
              <w:rPr>
                <w:rFonts w:ascii="仿宋_GB2312" w:eastAsia="仿宋_GB2312" w:hAnsi="宋体"/>
                <w:kern w:val="0"/>
                <w:szCs w:val="21"/>
              </w:rPr>
            </w:pPr>
          </w:p>
        </w:tc>
        <w:tc>
          <w:tcPr>
            <w:tcW w:w="567" w:type="dxa"/>
            <w:vAlign w:val="center"/>
          </w:tcPr>
          <w:p w14:paraId="78021F6C" w14:textId="77777777" w:rsidR="00D8461A" w:rsidRPr="00827106" w:rsidRDefault="00D8461A" w:rsidP="0052514D">
            <w:pPr>
              <w:jc w:val="center"/>
              <w:rPr>
                <w:rFonts w:ascii="仿宋_GB2312" w:eastAsia="仿宋_GB2312" w:hAnsi="宋体"/>
                <w:kern w:val="0"/>
                <w:szCs w:val="21"/>
              </w:rPr>
            </w:pPr>
          </w:p>
        </w:tc>
        <w:tc>
          <w:tcPr>
            <w:tcW w:w="567" w:type="dxa"/>
            <w:vAlign w:val="center"/>
          </w:tcPr>
          <w:p w14:paraId="047C7B35" w14:textId="77777777" w:rsidR="00D8461A" w:rsidRPr="00827106" w:rsidRDefault="00D8461A" w:rsidP="0052514D">
            <w:pPr>
              <w:jc w:val="center"/>
              <w:rPr>
                <w:rFonts w:ascii="仿宋_GB2312" w:eastAsia="仿宋_GB2312" w:hAnsi="宋体"/>
                <w:kern w:val="0"/>
                <w:szCs w:val="21"/>
              </w:rPr>
            </w:pPr>
          </w:p>
        </w:tc>
        <w:tc>
          <w:tcPr>
            <w:tcW w:w="567" w:type="dxa"/>
            <w:vAlign w:val="center"/>
          </w:tcPr>
          <w:p w14:paraId="368F553B" w14:textId="77777777" w:rsidR="00D8461A" w:rsidRPr="00827106" w:rsidRDefault="00D8461A" w:rsidP="0052514D">
            <w:pPr>
              <w:jc w:val="center"/>
              <w:rPr>
                <w:rFonts w:ascii="仿宋_GB2312" w:eastAsia="仿宋_GB2312" w:hAnsi="宋体"/>
                <w:kern w:val="0"/>
                <w:szCs w:val="21"/>
              </w:rPr>
            </w:pPr>
          </w:p>
        </w:tc>
        <w:tc>
          <w:tcPr>
            <w:tcW w:w="567" w:type="dxa"/>
            <w:gridSpan w:val="3"/>
            <w:vAlign w:val="center"/>
          </w:tcPr>
          <w:p w14:paraId="33C57C05" w14:textId="77777777" w:rsidR="00D8461A" w:rsidRPr="00827106" w:rsidRDefault="00D8461A" w:rsidP="0052514D">
            <w:pPr>
              <w:jc w:val="center"/>
              <w:rPr>
                <w:rFonts w:ascii="仿宋_GB2312" w:eastAsia="仿宋_GB2312" w:hAnsi="宋体"/>
                <w:kern w:val="0"/>
                <w:szCs w:val="21"/>
              </w:rPr>
            </w:pPr>
          </w:p>
        </w:tc>
        <w:tc>
          <w:tcPr>
            <w:tcW w:w="567" w:type="dxa"/>
            <w:vAlign w:val="center"/>
          </w:tcPr>
          <w:p w14:paraId="3A339F83" w14:textId="77777777" w:rsidR="00D8461A" w:rsidRPr="00827106" w:rsidRDefault="00D8461A" w:rsidP="0052514D">
            <w:pPr>
              <w:jc w:val="center"/>
              <w:rPr>
                <w:rFonts w:ascii="仿宋_GB2312" w:eastAsia="仿宋_GB2312" w:hAnsi="宋体"/>
                <w:kern w:val="0"/>
                <w:szCs w:val="21"/>
              </w:rPr>
            </w:pPr>
          </w:p>
        </w:tc>
        <w:tc>
          <w:tcPr>
            <w:tcW w:w="508" w:type="dxa"/>
            <w:vAlign w:val="center"/>
          </w:tcPr>
          <w:p w14:paraId="697B3A4E" w14:textId="77777777" w:rsidR="00D8461A" w:rsidRPr="00827106" w:rsidRDefault="00D8461A" w:rsidP="0052514D">
            <w:pPr>
              <w:jc w:val="center"/>
              <w:rPr>
                <w:rFonts w:ascii="仿宋_GB2312" w:eastAsia="仿宋_GB2312" w:hAnsi="宋体"/>
                <w:kern w:val="0"/>
                <w:szCs w:val="21"/>
              </w:rPr>
            </w:pPr>
          </w:p>
        </w:tc>
        <w:tc>
          <w:tcPr>
            <w:tcW w:w="574" w:type="dxa"/>
            <w:vAlign w:val="center"/>
          </w:tcPr>
          <w:p w14:paraId="3778BABF" w14:textId="77777777" w:rsidR="00D8461A" w:rsidRPr="00827106" w:rsidRDefault="00D8461A" w:rsidP="0052514D">
            <w:pPr>
              <w:jc w:val="center"/>
              <w:rPr>
                <w:rFonts w:ascii="仿宋_GB2312" w:eastAsia="仿宋_GB2312" w:hAnsi="宋体"/>
                <w:kern w:val="0"/>
                <w:szCs w:val="21"/>
              </w:rPr>
            </w:pPr>
          </w:p>
        </w:tc>
        <w:tc>
          <w:tcPr>
            <w:tcW w:w="571" w:type="dxa"/>
            <w:gridSpan w:val="2"/>
            <w:vAlign w:val="center"/>
          </w:tcPr>
          <w:p w14:paraId="2DA10742" w14:textId="77777777" w:rsidR="00D8461A" w:rsidRPr="00827106" w:rsidRDefault="00D8461A" w:rsidP="0052514D">
            <w:pPr>
              <w:jc w:val="center"/>
              <w:rPr>
                <w:rFonts w:ascii="仿宋_GB2312" w:eastAsia="仿宋_GB2312" w:hAnsi="宋体"/>
                <w:kern w:val="0"/>
                <w:szCs w:val="21"/>
              </w:rPr>
            </w:pPr>
          </w:p>
        </w:tc>
        <w:tc>
          <w:tcPr>
            <w:tcW w:w="565" w:type="dxa"/>
            <w:vAlign w:val="center"/>
          </w:tcPr>
          <w:p w14:paraId="15A02899" w14:textId="77777777" w:rsidR="00D8461A" w:rsidRPr="00827106" w:rsidRDefault="00D8461A" w:rsidP="0052514D">
            <w:pPr>
              <w:jc w:val="center"/>
              <w:rPr>
                <w:rFonts w:ascii="仿宋_GB2312" w:eastAsia="仿宋_GB2312" w:hAnsi="宋体"/>
                <w:kern w:val="0"/>
                <w:szCs w:val="21"/>
              </w:rPr>
            </w:pPr>
          </w:p>
        </w:tc>
        <w:tc>
          <w:tcPr>
            <w:tcW w:w="550" w:type="dxa"/>
            <w:gridSpan w:val="2"/>
            <w:vAlign w:val="center"/>
          </w:tcPr>
          <w:p w14:paraId="3C424335" w14:textId="77777777" w:rsidR="00D8461A" w:rsidRPr="00827106" w:rsidRDefault="00D8461A" w:rsidP="0052514D">
            <w:pPr>
              <w:jc w:val="center"/>
              <w:rPr>
                <w:rFonts w:ascii="仿宋_GB2312" w:eastAsia="仿宋_GB2312" w:hAnsi="宋体"/>
                <w:kern w:val="0"/>
                <w:szCs w:val="21"/>
              </w:rPr>
            </w:pPr>
          </w:p>
        </w:tc>
        <w:tc>
          <w:tcPr>
            <w:tcW w:w="542" w:type="dxa"/>
            <w:vAlign w:val="center"/>
          </w:tcPr>
          <w:p w14:paraId="551928FC" w14:textId="77777777" w:rsidR="00D8461A" w:rsidRPr="00827106" w:rsidRDefault="00D8461A" w:rsidP="0052514D">
            <w:pPr>
              <w:jc w:val="center"/>
              <w:rPr>
                <w:rFonts w:ascii="仿宋_GB2312" w:eastAsia="仿宋_GB2312" w:hAnsi="宋体"/>
                <w:kern w:val="0"/>
                <w:szCs w:val="21"/>
              </w:rPr>
            </w:pPr>
          </w:p>
        </w:tc>
        <w:tc>
          <w:tcPr>
            <w:tcW w:w="535" w:type="dxa"/>
            <w:tcBorders>
              <w:right w:val="single" w:sz="18" w:space="0" w:color="auto"/>
            </w:tcBorders>
            <w:vAlign w:val="center"/>
          </w:tcPr>
          <w:p w14:paraId="4146387E" w14:textId="77777777" w:rsidR="00D8461A" w:rsidRPr="00827106" w:rsidRDefault="00D8461A" w:rsidP="0052514D">
            <w:pPr>
              <w:jc w:val="center"/>
              <w:rPr>
                <w:rFonts w:ascii="仿宋_GB2312" w:eastAsia="仿宋_GB2312" w:hAnsi="宋体"/>
                <w:kern w:val="0"/>
                <w:szCs w:val="21"/>
              </w:rPr>
            </w:pPr>
          </w:p>
        </w:tc>
      </w:tr>
      <w:tr w:rsidR="00C1209B" w:rsidRPr="00827106" w14:paraId="63BA309D" w14:textId="77777777" w:rsidTr="0052514D">
        <w:trPr>
          <w:trHeight w:hRule="exact" w:val="416"/>
          <w:jc w:val="center"/>
        </w:trPr>
        <w:tc>
          <w:tcPr>
            <w:tcW w:w="6369" w:type="dxa"/>
            <w:gridSpan w:val="12"/>
            <w:tcBorders>
              <w:left w:val="single" w:sz="18" w:space="0" w:color="auto"/>
            </w:tcBorders>
            <w:vAlign w:val="center"/>
          </w:tcPr>
          <w:p w14:paraId="0B8278BA" w14:textId="77777777" w:rsidR="00D8461A" w:rsidRPr="00827106" w:rsidRDefault="00D8461A" w:rsidP="008E0157">
            <w:pPr>
              <w:jc w:val="center"/>
              <w:rPr>
                <w:rFonts w:ascii="仿宋_GB2312" w:eastAsia="仿宋_GB2312" w:hAnsi="宋体"/>
                <w:kern w:val="0"/>
                <w:szCs w:val="21"/>
              </w:rPr>
            </w:pPr>
            <w:r w:rsidRPr="00827106">
              <w:rPr>
                <w:rFonts w:ascii="仿宋_GB2312" w:eastAsia="仿宋_GB2312" w:hAnsi="宋体" w:hint="eastAsia"/>
                <w:kern w:val="0"/>
                <w:szCs w:val="21"/>
              </w:rPr>
              <w:t>丝绸之路第一轮总分</w:t>
            </w:r>
          </w:p>
        </w:tc>
        <w:tc>
          <w:tcPr>
            <w:tcW w:w="2763" w:type="dxa"/>
            <w:gridSpan w:val="7"/>
            <w:tcBorders>
              <w:right w:val="single" w:sz="18" w:space="0" w:color="auto"/>
            </w:tcBorders>
            <w:vAlign w:val="center"/>
          </w:tcPr>
          <w:p w14:paraId="275E323E" w14:textId="77777777" w:rsidR="00D8461A" w:rsidRPr="00827106" w:rsidRDefault="00D8461A" w:rsidP="0052514D">
            <w:pPr>
              <w:jc w:val="center"/>
              <w:rPr>
                <w:rFonts w:ascii="仿宋_GB2312" w:eastAsia="仿宋_GB2312" w:hAnsi="宋体"/>
                <w:kern w:val="0"/>
                <w:szCs w:val="21"/>
              </w:rPr>
            </w:pPr>
          </w:p>
        </w:tc>
      </w:tr>
      <w:tr w:rsidR="00C1209B" w:rsidRPr="00827106" w14:paraId="2B580AEB" w14:textId="77777777" w:rsidTr="0052514D">
        <w:trPr>
          <w:trHeight w:hRule="exact" w:val="436"/>
          <w:jc w:val="center"/>
        </w:trPr>
        <w:tc>
          <w:tcPr>
            <w:tcW w:w="6369" w:type="dxa"/>
            <w:gridSpan w:val="12"/>
            <w:tcBorders>
              <w:left w:val="single" w:sz="18" w:space="0" w:color="auto"/>
            </w:tcBorders>
            <w:vAlign w:val="center"/>
          </w:tcPr>
          <w:p w14:paraId="78E7EACC" w14:textId="77777777" w:rsidR="00D8461A" w:rsidRPr="00827106" w:rsidRDefault="00D8461A" w:rsidP="008E0157">
            <w:pPr>
              <w:jc w:val="center"/>
              <w:rPr>
                <w:rFonts w:ascii="仿宋_GB2312" w:eastAsia="仿宋_GB2312" w:hAnsi="宋体"/>
                <w:kern w:val="0"/>
                <w:szCs w:val="21"/>
              </w:rPr>
            </w:pPr>
            <w:r w:rsidRPr="00827106">
              <w:rPr>
                <w:rFonts w:ascii="仿宋_GB2312" w:eastAsia="仿宋_GB2312" w:hAnsi="宋体" w:hint="eastAsia"/>
                <w:kern w:val="0"/>
                <w:szCs w:val="21"/>
              </w:rPr>
              <w:t>丝绸之路第二轮总分</w:t>
            </w:r>
          </w:p>
        </w:tc>
        <w:tc>
          <w:tcPr>
            <w:tcW w:w="2763" w:type="dxa"/>
            <w:gridSpan w:val="7"/>
            <w:tcBorders>
              <w:right w:val="single" w:sz="18" w:space="0" w:color="auto"/>
            </w:tcBorders>
            <w:vAlign w:val="center"/>
          </w:tcPr>
          <w:p w14:paraId="7427864C" w14:textId="77777777" w:rsidR="00D8461A" w:rsidRPr="00827106" w:rsidRDefault="00D8461A" w:rsidP="0052514D">
            <w:pPr>
              <w:jc w:val="center"/>
              <w:rPr>
                <w:rFonts w:ascii="仿宋_GB2312" w:eastAsia="仿宋_GB2312" w:hAnsi="宋体"/>
                <w:kern w:val="0"/>
                <w:szCs w:val="21"/>
              </w:rPr>
            </w:pPr>
          </w:p>
        </w:tc>
      </w:tr>
      <w:tr w:rsidR="00C1209B" w:rsidRPr="00827106" w14:paraId="1C05EB1E" w14:textId="77777777" w:rsidTr="0052514D">
        <w:trPr>
          <w:trHeight w:hRule="exact" w:val="90"/>
          <w:jc w:val="center"/>
        </w:trPr>
        <w:tc>
          <w:tcPr>
            <w:tcW w:w="9132" w:type="dxa"/>
            <w:gridSpan w:val="19"/>
            <w:tcBorders>
              <w:left w:val="single" w:sz="18" w:space="0" w:color="auto"/>
              <w:right w:val="single" w:sz="18" w:space="0" w:color="auto"/>
            </w:tcBorders>
            <w:shd w:val="clear" w:color="auto" w:fill="F2F2F2"/>
            <w:vAlign w:val="center"/>
          </w:tcPr>
          <w:p w14:paraId="6BA7B634" w14:textId="77777777" w:rsidR="00D8461A" w:rsidRPr="00827106" w:rsidRDefault="00D8461A" w:rsidP="0052514D">
            <w:pPr>
              <w:jc w:val="center"/>
              <w:rPr>
                <w:rFonts w:ascii="仿宋_GB2312" w:eastAsia="仿宋_GB2312" w:hAnsi="宋体"/>
                <w:kern w:val="0"/>
                <w:szCs w:val="21"/>
              </w:rPr>
            </w:pPr>
          </w:p>
        </w:tc>
      </w:tr>
      <w:tr w:rsidR="00C1209B" w:rsidRPr="00827106" w14:paraId="35EA3382" w14:textId="77777777" w:rsidTr="0052514D">
        <w:trPr>
          <w:trHeight w:hRule="exact" w:val="330"/>
          <w:jc w:val="center"/>
        </w:trPr>
        <w:tc>
          <w:tcPr>
            <w:tcW w:w="9132" w:type="dxa"/>
            <w:gridSpan w:val="19"/>
            <w:tcBorders>
              <w:left w:val="single" w:sz="18" w:space="0" w:color="auto"/>
              <w:right w:val="single" w:sz="18" w:space="0" w:color="auto"/>
            </w:tcBorders>
            <w:vAlign w:val="center"/>
          </w:tcPr>
          <w:p w14:paraId="2A19AC0D"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轨迹赛任务</w:t>
            </w:r>
          </w:p>
        </w:tc>
      </w:tr>
      <w:tr w:rsidR="00C1209B" w:rsidRPr="00827106" w14:paraId="3E2B719C" w14:textId="77777777" w:rsidTr="0052514D">
        <w:trPr>
          <w:trHeight w:hRule="exact" w:val="420"/>
          <w:jc w:val="center"/>
        </w:trPr>
        <w:tc>
          <w:tcPr>
            <w:tcW w:w="1885" w:type="dxa"/>
            <w:gridSpan w:val="2"/>
            <w:tcBorders>
              <w:left w:val="single" w:sz="18" w:space="0" w:color="auto"/>
            </w:tcBorders>
            <w:vAlign w:val="center"/>
          </w:tcPr>
          <w:p w14:paraId="74C6D252"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任务</w:t>
            </w:r>
          </w:p>
        </w:tc>
        <w:tc>
          <w:tcPr>
            <w:tcW w:w="4536" w:type="dxa"/>
            <w:gridSpan w:val="11"/>
            <w:vAlign w:val="center"/>
          </w:tcPr>
          <w:p w14:paraId="0A7F9AAA" w14:textId="77777777" w:rsidR="00D8461A" w:rsidRPr="00827106" w:rsidRDefault="00D8461A" w:rsidP="0052514D">
            <w:pPr>
              <w:spacing w:line="160" w:lineRule="atLeast"/>
              <w:jc w:val="center"/>
              <w:rPr>
                <w:rFonts w:ascii="仿宋_GB2312" w:eastAsia="仿宋_GB2312" w:hAnsi="宋体"/>
                <w:kern w:val="0"/>
                <w:szCs w:val="21"/>
              </w:rPr>
            </w:pPr>
            <w:r w:rsidRPr="00827106">
              <w:rPr>
                <w:rFonts w:ascii="仿宋_GB2312" w:eastAsia="仿宋_GB2312" w:hAnsi="宋体" w:hint="eastAsia"/>
                <w:kern w:val="0"/>
                <w:szCs w:val="21"/>
              </w:rPr>
              <w:t>分值</w:t>
            </w:r>
          </w:p>
        </w:tc>
        <w:tc>
          <w:tcPr>
            <w:tcW w:w="1193" w:type="dxa"/>
            <w:gridSpan w:val="3"/>
            <w:vAlign w:val="center"/>
          </w:tcPr>
          <w:p w14:paraId="5C5D1D6F" w14:textId="77777777" w:rsidR="00D8461A" w:rsidRPr="00827106" w:rsidRDefault="00D8461A" w:rsidP="0052514D">
            <w:pPr>
              <w:spacing w:line="160" w:lineRule="atLeast"/>
              <w:jc w:val="center"/>
              <w:rPr>
                <w:rFonts w:ascii="仿宋_GB2312" w:eastAsia="仿宋_GB2312" w:hAnsi="宋体"/>
                <w:kern w:val="0"/>
                <w:szCs w:val="21"/>
              </w:rPr>
            </w:pPr>
            <w:r w:rsidRPr="00827106">
              <w:rPr>
                <w:rFonts w:ascii="仿宋_GB2312" w:eastAsia="仿宋_GB2312" w:hAnsi="宋体" w:hint="eastAsia"/>
                <w:kern w:val="0"/>
                <w:szCs w:val="21"/>
              </w:rPr>
              <w:t>第一轮</w:t>
            </w:r>
          </w:p>
        </w:tc>
        <w:tc>
          <w:tcPr>
            <w:tcW w:w="1518" w:type="dxa"/>
            <w:gridSpan w:val="3"/>
            <w:tcBorders>
              <w:right w:val="single" w:sz="18" w:space="0" w:color="auto"/>
            </w:tcBorders>
            <w:vAlign w:val="center"/>
          </w:tcPr>
          <w:p w14:paraId="7B3F1592" w14:textId="77777777" w:rsidR="00D8461A" w:rsidRPr="00827106" w:rsidRDefault="00D8461A" w:rsidP="0052514D">
            <w:pPr>
              <w:spacing w:line="160" w:lineRule="atLeast"/>
              <w:jc w:val="center"/>
              <w:rPr>
                <w:rFonts w:ascii="仿宋_GB2312" w:eastAsia="仿宋_GB2312" w:hAnsi="宋体"/>
                <w:kern w:val="0"/>
                <w:szCs w:val="21"/>
              </w:rPr>
            </w:pPr>
            <w:r w:rsidRPr="00827106">
              <w:rPr>
                <w:rFonts w:ascii="仿宋_GB2312" w:eastAsia="仿宋_GB2312" w:hAnsi="宋体" w:hint="eastAsia"/>
                <w:kern w:val="0"/>
                <w:szCs w:val="21"/>
              </w:rPr>
              <w:t>第二轮</w:t>
            </w:r>
          </w:p>
        </w:tc>
      </w:tr>
      <w:tr w:rsidR="00C1209B" w:rsidRPr="00827106" w14:paraId="615FE28A" w14:textId="77777777" w:rsidTr="0052514D">
        <w:trPr>
          <w:trHeight w:hRule="exact" w:val="440"/>
          <w:jc w:val="center"/>
        </w:trPr>
        <w:tc>
          <w:tcPr>
            <w:tcW w:w="1885" w:type="dxa"/>
            <w:gridSpan w:val="2"/>
            <w:tcBorders>
              <w:left w:val="single" w:sz="18" w:space="0" w:color="auto"/>
            </w:tcBorders>
            <w:vAlign w:val="center"/>
          </w:tcPr>
          <w:p w14:paraId="23B232FC"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走出国门</w:t>
            </w:r>
          </w:p>
        </w:tc>
        <w:tc>
          <w:tcPr>
            <w:tcW w:w="4536" w:type="dxa"/>
            <w:gridSpan w:val="11"/>
            <w:vAlign w:val="center"/>
          </w:tcPr>
          <w:p w14:paraId="065AA1B3"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15分</w:t>
            </w:r>
          </w:p>
        </w:tc>
        <w:tc>
          <w:tcPr>
            <w:tcW w:w="1193" w:type="dxa"/>
            <w:gridSpan w:val="3"/>
            <w:vAlign w:val="center"/>
          </w:tcPr>
          <w:p w14:paraId="5DFA13B0" w14:textId="77777777" w:rsidR="00D8461A" w:rsidRPr="00827106" w:rsidRDefault="00D8461A" w:rsidP="0052514D">
            <w:pPr>
              <w:spacing w:line="160" w:lineRule="atLeast"/>
              <w:jc w:val="center"/>
              <w:rPr>
                <w:rFonts w:ascii="仿宋_GB2312" w:eastAsia="仿宋_GB2312" w:hAnsi="宋体"/>
                <w:kern w:val="0"/>
                <w:szCs w:val="21"/>
              </w:rPr>
            </w:pPr>
          </w:p>
        </w:tc>
        <w:tc>
          <w:tcPr>
            <w:tcW w:w="1518" w:type="dxa"/>
            <w:gridSpan w:val="3"/>
            <w:tcBorders>
              <w:right w:val="single" w:sz="18" w:space="0" w:color="auto"/>
            </w:tcBorders>
            <w:vAlign w:val="center"/>
          </w:tcPr>
          <w:p w14:paraId="5DD22199" w14:textId="77777777" w:rsidR="00D8461A" w:rsidRPr="00827106" w:rsidRDefault="00D8461A" w:rsidP="0052514D">
            <w:pPr>
              <w:spacing w:line="160" w:lineRule="atLeast"/>
              <w:jc w:val="center"/>
              <w:rPr>
                <w:rFonts w:ascii="仿宋_GB2312" w:eastAsia="仿宋_GB2312" w:hAnsi="宋体"/>
                <w:kern w:val="0"/>
                <w:szCs w:val="21"/>
              </w:rPr>
            </w:pPr>
          </w:p>
        </w:tc>
      </w:tr>
      <w:tr w:rsidR="00C1209B" w:rsidRPr="00827106" w14:paraId="75412D60" w14:textId="77777777" w:rsidTr="0052514D">
        <w:trPr>
          <w:trHeight w:hRule="exact" w:val="430"/>
          <w:jc w:val="center"/>
        </w:trPr>
        <w:tc>
          <w:tcPr>
            <w:tcW w:w="1885" w:type="dxa"/>
            <w:gridSpan w:val="2"/>
            <w:tcBorders>
              <w:left w:val="single" w:sz="18" w:space="0" w:color="auto"/>
            </w:tcBorders>
            <w:vAlign w:val="center"/>
          </w:tcPr>
          <w:p w14:paraId="3682C0EB"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穿越冰川</w:t>
            </w:r>
          </w:p>
        </w:tc>
        <w:tc>
          <w:tcPr>
            <w:tcW w:w="4536" w:type="dxa"/>
            <w:gridSpan w:val="11"/>
            <w:vAlign w:val="center"/>
          </w:tcPr>
          <w:p w14:paraId="512FC9B7"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10分</w:t>
            </w:r>
          </w:p>
        </w:tc>
        <w:tc>
          <w:tcPr>
            <w:tcW w:w="1193" w:type="dxa"/>
            <w:gridSpan w:val="3"/>
            <w:vAlign w:val="center"/>
          </w:tcPr>
          <w:p w14:paraId="315A6339" w14:textId="77777777" w:rsidR="00D8461A" w:rsidRPr="00827106" w:rsidRDefault="00D8461A" w:rsidP="0052514D">
            <w:pPr>
              <w:spacing w:line="160" w:lineRule="atLeast"/>
              <w:jc w:val="center"/>
              <w:rPr>
                <w:rFonts w:ascii="仿宋_GB2312" w:eastAsia="仿宋_GB2312"/>
              </w:rPr>
            </w:pPr>
          </w:p>
        </w:tc>
        <w:tc>
          <w:tcPr>
            <w:tcW w:w="1518" w:type="dxa"/>
            <w:gridSpan w:val="3"/>
            <w:tcBorders>
              <w:right w:val="single" w:sz="18" w:space="0" w:color="auto"/>
            </w:tcBorders>
            <w:vAlign w:val="center"/>
          </w:tcPr>
          <w:p w14:paraId="739D5134" w14:textId="77777777" w:rsidR="00D8461A" w:rsidRPr="00827106" w:rsidRDefault="00D8461A" w:rsidP="0052514D">
            <w:pPr>
              <w:spacing w:line="160" w:lineRule="atLeast"/>
              <w:jc w:val="center"/>
              <w:rPr>
                <w:rFonts w:ascii="仿宋_GB2312" w:eastAsia="仿宋_GB2312" w:hAnsi="宋体"/>
                <w:kern w:val="0"/>
                <w:szCs w:val="21"/>
              </w:rPr>
            </w:pPr>
          </w:p>
        </w:tc>
      </w:tr>
      <w:tr w:rsidR="00C1209B" w:rsidRPr="00827106" w14:paraId="1A6B73CF" w14:textId="77777777" w:rsidTr="0052514D">
        <w:trPr>
          <w:trHeight w:hRule="exact" w:val="454"/>
          <w:jc w:val="center"/>
        </w:trPr>
        <w:tc>
          <w:tcPr>
            <w:tcW w:w="1885" w:type="dxa"/>
            <w:gridSpan w:val="2"/>
            <w:tcBorders>
              <w:left w:val="single" w:sz="18" w:space="0" w:color="auto"/>
            </w:tcBorders>
            <w:vAlign w:val="center"/>
          </w:tcPr>
          <w:p w14:paraId="6076B4E2"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清理障碍</w:t>
            </w:r>
          </w:p>
        </w:tc>
        <w:tc>
          <w:tcPr>
            <w:tcW w:w="4536" w:type="dxa"/>
            <w:gridSpan w:val="11"/>
            <w:vAlign w:val="center"/>
          </w:tcPr>
          <w:p w14:paraId="4506296D"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15分</w:t>
            </w:r>
          </w:p>
        </w:tc>
        <w:tc>
          <w:tcPr>
            <w:tcW w:w="1193" w:type="dxa"/>
            <w:gridSpan w:val="3"/>
            <w:vAlign w:val="center"/>
          </w:tcPr>
          <w:p w14:paraId="187026F2" w14:textId="77777777" w:rsidR="00D8461A" w:rsidRPr="00827106" w:rsidRDefault="00D8461A" w:rsidP="0052514D">
            <w:pPr>
              <w:spacing w:line="160" w:lineRule="atLeast"/>
              <w:jc w:val="center"/>
              <w:rPr>
                <w:rFonts w:ascii="仿宋_GB2312" w:eastAsia="仿宋_GB2312"/>
              </w:rPr>
            </w:pPr>
          </w:p>
        </w:tc>
        <w:tc>
          <w:tcPr>
            <w:tcW w:w="1518" w:type="dxa"/>
            <w:gridSpan w:val="3"/>
            <w:tcBorders>
              <w:right w:val="single" w:sz="18" w:space="0" w:color="auto"/>
            </w:tcBorders>
            <w:vAlign w:val="center"/>
          </w:tcPr>
          <w:p w14:paraId="2192DE6B" w14:textId="77777777" w:rsidR="00D8461A" w:rsidRPr="00827106" w:rsidRDefault="00D8461A" w:rsidP="0052514D">
            <w:pPr>
              <w:spacing w:line="160" w:lineRule="atLeast"/>
              <w:jc w:val="center"/>
              <w:rPr>
                <w:rFonts w:ascii="仿宋_GB2312" w:eastAsia="仿宋_GB2312" w:hAnsi="宋体"/>
                <w:kern w:val="0"/>
                <w:szCs w:val="21"/>
              </w:rPr>
            </w:pPr>
          </w:p>
        </w:tc>
      </w:tr>
      <w:tr w:rsidR="00C1209B" w:rsidRPr="00827106" w14:paraId="0590429B" w14:textId="77777777" w:rsidTr="0052514D">
        <w:trPr>
          <w:trHeight w:hRule="exact" w:val="454"/>
          <w:jc w:val="center"/>
        </w:trPr>
        <w:tc>
          <w:tcPr>
            <w:tcW w:w="1885" w:type="dxa"/>
            <w:gridSpan w:val="2"/>
            <w:tcBorders>
              <w:left w:val="single" w:sz="18" w:space="0" w:color="auto"/>
            </w:tcBorders>
            <w:vAlign w:val="center"/>
          </w:tcPr>
          <w:p w14:paraId="274683DF"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荒芜之地</w:t>
            </w:r>
          </w:p>
        </w:tc>
        <w:tc>
          <w:tcPr>
            <w:tcW w:w="4536" w:type="dxa"/>
            <w:gridSpan w:val="11"/>
            <w:vAlign w:val="center"/>
          </w:tcPr>
          <w:p w14:paraId="573DDA47"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20分</w:t>
            </w:r>
          </w:p>
        </w:tc>
        <w:tc>
          <w:tcPr>
            <w:tcW w:w="1193" w:type="dxa"/>
            <w:gridSpan w:val="3"/>
            <w:vAlign w:val="center"/>
          </w:tcPr>
          <w:p w14:paraId="7AEBAE94" w14:textId="77777777" w:rsidR="00D8461A" w:rsidRPr="00827106" w:rsidRDefault="00D8461A" w:rsidP="0052514D">
            <w:pPr>
              <w:spacing w:line="160" w:lineRule="atLeast"/>
              <w:jc w:val="center"/>
              <w:rPr>
                <w:rFonts w:ascii="仿宋_GB2312" w:eastAsia="仿宋_GB2312"/>
              </w:rPr>
            </w:pPr>
          </w:p>
        </w:tc>
        <w:tc>
          <w:tcPr>
            <w:tcW w:w="1518" w:type="dxa"/>
            <w:gridSpan w:val="3"/>
            <w:tcBorders>
              <w:right w:val="single" w:sz="18" w:space="0" w:color="auto"/>
            </w:tcBorders>
            <w:vAlign w:val="center"/>
          </w:tcPr>
          <w:p w14:paraId="3E956D56" w14:textId="77777777" w:rsidR="00D8461A" w:rsidRPr="00827106" w:rsidRDefault="00D8461A" w:rsidP="0052514D">
            <w:pPr>
              <w:spacing w:line="160" w:lineRule="atLeast"/>
              <w:jc w:val="center"/>
              <w:rPr>
                <w:rFonts w:ascii="仿宋_GB2312" w:eastAsia="仿宋_GB2312" w:hAnsi="宋体"/>
                <w:kern w:val="0"/>
                <w:szCs w:val="21"/>
              </w:rPr>
            </w:pPr>
          </w:p>
        </w:tc>
      </w:tr>
      <w:tr w:rsidR="00C1209B" w:rsidRPr="00827106" w14:paraId="529D1EC5" w14:textId="77777777" w:rsidTr="0052514D">
        <w:trPr>
          <w:trHeight w:hRule="exact" w:val="454"/>
          <w:jc w:val="center"/>
        </w:trPr>
        <w:tc>
          <w:tcPr>
            <w:tcW w:w="1885" w:type="dxa"/>
            <w:gridSpan w:val="2"/>
            <w:tcBorders>
              <w:left w:val="single" w:sz="18" w:space="0" w:color="auto"/>
            </w:tcBorders>
            <w:vAlign w:val="center"/>
          </w:tcPr>
          <w:p w14:paraId="0A57D6EE"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组装动车</w:t>
            </w:r>
          </w:p>
        </w:tc>
        <w:tc>
          <w:tcPr>
            <w:tcW w:w="4536" w:type="dxa"/>
            <w:gridSpan w:val="11"/>
            <w:vAlign w:val="center"/>
          </w:tcPr>
          <w:p w14:paraId="66DD18CA"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20分</w:t>
            </w:r>
          </w:p>
        </w:tc>
        <w:tc>
          <w:tcPr>
            <w:tcW w:w="1193" w:type="dxa"/>
            <w:gridSpan w:val="3"/>
            <w:vAlign w:val="center"/>
          </w:tcPr>
          <w:p w14:paraId="4B0CDD4A" w14:textId="77777777" w:rsidR="00D8461A" w:rsidRPr="00827106" w:rsidRDefault="00D8461A" w:rsidP="0052514D">
            <w:pPr>
              <w:spacing w:line="160" w:lineRule="atLeast"/>
              <w:jc w:val="center"/>
              <w:rPr>
                <w:rFonts w:ascii="仿宋_GB2312" w:eastAsia="仿宋_GB2312"/>
              </w:rPr>
            </w:pPr>
          </w:p>
        </w:tc>
        <w:tc>
          <w:tcPr>
            <w:tcW w:w="1518" w:type="dxa"/>
            <w:gridSpan w:val="3"/>
            <w:tcBorders>
              <w:right w:val="single" w:sz="18" w:space="0" w:color="auto"/>
            </w:tcBorders>
            <w:vAlign w:val="center"/>
          </w:tcPr>
          <w:p w14:paraId="47924CE7" w14:textId="77777777" w:rsidR="00D8461A" w:rsidRPr="00827106" w:rsidRDefault="00D8461A" w:rsidP="0052514D">
            <w:pPr>
              <w:spacing w:line="160" w:lineRule="atLeast"/>
              <w:jc w:val="center"/>
              <w:rPr>
                <w:rFonts w:ascii="仿宋_GB2312" w:eastAsia="仿宋_GB2312" w:hAnsi="宋体"/>
                <w:kern w:val="0"/>
                <w:szCs w:val="21"/>
              </w:rPr>
            </w:pPr>
          </w:p>
        </w:tc>
      </w:tr>
      <w:tr w:rsidR="00C1209B" w:rsidRPr="00827106" w14:paraId="75DE2300" w14:textId="77777777" w:rsidTr="0052514D">
        <w:trPr>
          <w:trHeight w:hRule="exact" w:val="454"/>
          <w:jc w:val="center"/>
        </w:trPr>
        <w:tc>
          <w:tcPr>
            <w:tcW w:w="1885" w:type="dxa"/>
            <w:gridSpan w:val="2"/>
            <w:tcBorders>
              <w:left w:val="single" w:sz="18" w:space="0" w:color="auto"/>
            </w:tcBorders>
            <w:vAlign w:val="center"/>
          </w:tcPr>
          <w:p w14:paraId="70B25823" w14:textId="42EF2A33" w:rsidR="00D8461A" w:rsidRPr="00827106" w:rsidRDefault="002B5FF5" w:rsidP="0052514D">
            <w:pPr>
              <w:spacing w:line="160" w:lineRule="atLeast"/>
              <w:jc w:val="center"/>
              <w:rPr>
                <w:rFonts w:ascii="仿宋_GB2312" w:eastAsia="仿宋_GB2312"/>
              </w:rPr>
            </w:pPr>
            <w:r>
              <w:rPr>
                <w:rFonts w:ascii="仿宋_GB2312" w:eastAsia="仿宋_GB2312"/>
              </w:rPr>
              <w:t>挑战任务</w:t>
            </w:r>
          </w:p>
        </w:tc>
        <w:tc>
          <w:tcPr>
            <w:tcW w:w="4536" w:type="dxa"/>
            <w:gridSpan w:val="11"/>
            <w:vAlign w:val="center"/>
          </w:tcPr>
          <w:p w14:paraId="04EC1820" w14:textId="7213476E" w:rsidR="00D8461A" w:rsidRPr="00827106" w:rsidRDefault="002B5FF5" w:rsidP="0052514D">
            <w:pPr>
              <w:spacing w:line="160" w:lineRule="atLeast"/>
              <w:jc w:val="center"/>
              <w:rPr>
                <w:rFonts w:ascii="仿宋_GB2312" w:eastAsia="仿宋_GB2312"/>
              </w:rPr>
            </w:pPr>
            <w:r>
              <w:rPr>
                <w:rFonts w:ascii="仿宋_GB2312" w:eastAsia="仿宋_GB2312"/>
              </w:rPr>
              <w:t>2</w:t>
            </w:r>
            <w:bookmarkStart w:id="0" w:name="_GoBack"/>
            <w:bookmarkEnd w:id="0"/>
            <w:r w:rsidR="00D8461A" w:rsidRPr="00827106">
              <w:rPr>
                <w:rFonts w:ascii="仿宋_GB2312" w:eastAsia="仿宋_GB2312" w:hint="eastAsia"/>
              </w:rPr>
              <w:t>5分</w:t>
            </w:r>
          </w:p>
        </w:tc>
        <w:tc>
          <w:tcPr>
            <w:tcW w:w="1193" w:type="dxa"/>
            <w:gridSpan w:val="3"/>
            <w:vAlign w:val="center"/>
          </w:tcPr>
          <w:p w14:paraId="70663C31" w14:textId="77777777" w:rsidR="00D8461A" w:rsidRPr="00827106" w:rsidRDefault="00D8461A" w:rsidP="0052514D">
            <w:pPr>
              <w:spacing w:line="160" w:lineRule="atLeast"/>
              <w:jc w:val="center"/>
              <w:rPr>
                <w:rFonts w:ascii="仿宋_GB2312" w:eastAsia="仿宋_GB2312"/>
              </w:rPr>
            </w:pPr>
          </w:p>
        </w:tc>
        <w:tc>
          <w:tcPr>
            <w:tcW w:w="1518" w:type="dxa"/>
            <w:gridSpan w:val="3"/>
            <w:tcBorders>
              <w:right w:val="single" w:sz="18" w:space="0" w:color="auto"/>
            </w:tcBorders>
            <w:vAlign w:val="center"/>
          </w:tcPr>
          <w:p w14:paraId="1D202953" w14:textId="77777777" w:rsidR="00D8461A" w:rsidRPr="00827106" w:rsidRDefault="00D8461A" w:rsidP="0052514D">
            <w:pPr>
              <w:spacing w:line="160" w:lineRule="atLeast"/>
              <w:jc w:val="center"/>
              <w:rPr>
                <w:rFonts w:ascii="仿宋_GB2312" w:eastAsia="仿宋_GB2312" w:hAnsi="宋体"/>
                <w:kern w:val="0"/>
                <w:szCs w:val="21"/>
              </w:rPr>
            </w:pPr>
          </w:p>
        </w:tc>
      </w:tr>
      <w:tr w:rsidR="00C1209B" w:rsidRPr="00827106" w14:paraId="26F39514" w14:textId="77777777" w:rsidTr="0052514D">
        <w:trPr>
          <w:trHeight w:hRule="exact" w:val="454"/>
          <w:jc w:val="center"/>
        </w:trPr>
        <w:tc>
          <w:tcPr>
            <w:tcW w:w="1885" w:type="dxa"/>
            <w:gridSpan w:val="2"/>
            <w:vMerge w:val="restart"/>
            <w:tcBorders>
              <w:left w:val="single" w:sz="18" w:space="0" w:color="auto"/>
            </w:tcBorders>
            <w:vAlign w:val="center"/>
          </w:tcPr>
          <w:p w14:paraId="65F1ACA3"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跨境物流</w:t>
            </w:r>
          </w:p>
        </w:tc>
        <w:tc>
          <w:tcPr>
            <w:tcW w:w="2599" w:type="dxa"/>
            <w:gridSpan w:val="5"/>
            <w:vAlign w:val="center"/>
          </w:tcPr>
          <w:p w14:paraId="0378C9F4"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Ansi="宋体" w:hint="eastAsia"/>
                <w:kern w:val="0"/>
                <w:szCs w:val="21"/>
              </w:rPr>
              <w:t>接收快件</w:t>
            </w:r>
          </w:p>
        </w:tc>
        <w:tc>
          <w:tcPr>
            <w:tcW w:w="1937" w:type="dxa"/>
            <w:gridSpan w:val="6"/>
            <w:vAlign w:val="center"/>
          </w:tcPr>
          <w:p w14:paraId="4BE835DC"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20分</w:t>
            </w:r>
          </w:p>
        </w:tc>
        <w:tc>
          <w:tcPr>
            <w:tcW w:w="1193" w:type="dxa"/>
            <w:gridSpan w:val="3"/>
            <w:vAlign w:val="center"/>
          </w:tcPr>
          <w:p w14:paraId="266716CF" w14:textId="77777777" w:rsidR="00D8461A" w:rsidRPr="00827106" w:rsidRDefault="00D8461A" w:rsidP="0052514D">
            <w:pPr>
              <w:spacing w:line="160" w:lineRule="atLeast"/>
              <w:jc w:val="center"/>
              <w:rPr>
                <w:rFonts w:ascii="仿宋_GB2312" w:eastAsia="仿宋_GB2312"/>
              </w:rPr>
            </w:pPr>
          </w:p>
        </w:tc>
        <w:tc>
          <w:tcPr>
            <w:tcW w:w="1518" w:type="dxa"/>
            <w:gridSpan w:val="3"/>
            <w:tcBorders>
              <w:right w:val="single" w:sz="18" w:space="0" w:color="auto"/>
            </w:tcBorders>
            <w:vAlign w:val="center"/>
          </w:tcPr>
          <w:p w14:paraId="5BE2CD87" w14:textId="77777777" w:rsidR="00D8461A" w:rsidRPr="00827106" w:rsidRDefault="00D8461A" w:rsidP="0052514D">
            <w:pPr>
              <w:spacing w:line="160" w:lineRule="atLeast"/>
              <w:jc w:val="center"/>
              <w:rPr>
                <w:rFonts w:ascii="仿宋_GB2312" w:eastAsia="仿宋_GB2312" w:hAnsi="宋体"/>
                <w:kern w:val="0"/>
                <w:szCs w:val="21"/>
              </w:rPr>
            </w:pPr>
          </w:p>
        </w:tc>
      </w:tr>
      <w:tr w:rsidR="00C1209B" w:rsidRPr="00827106" w14:paraId="53159225" w14:textId="77777777" w:rsidTr="0052514D">
        <w:trPr>
          <w:trHeight w:hRule="exact" w:val="454"/>
          <w:jc w:val="center"/>
        </w:trPr>
        <w:tc>
          <w:tcPr>
            <w:tcW w:w="1885" w:type="dxa"/>
            <w:gridSpan w:val="2"/>
            <w:vMerge/>
            <w:tcBorders>
              <w:left w:val="single" w:sz="18" w:space="0" w:color="auto"/>
            </w:tcBorders>
            <w:vAlign w:val="center"/>
          </w:tcPr>
          <w:p w14:paraId="69AADC5B" w14:textId="77777777" w:rsidR="00D8461A" w:rsidRPr="00827106" w:rsidRDefault="00D8461A" w:rsidP="0052514D">
            <w:pPr>
              <w:spacing w:line="160" w:lineRule="atLeast"/>
              <w:jc w:val="center"/>
              <w:rPr>
                <w:rFonts w:ascii="仿宋_GB2312" w:eastAsia="仿宋_GB2312"/>
              </w:rPr>
            </w:pPr>
          </w:p>
        </w:tc>
        <w:tc>
          <w:tcPr>
            <w:tcW w:w="2599" w:type="dxa"/>
            <w:gridSpan w:val="5"/>
            <w:vAlign w:val="center"/>
          </w:tcPr>
          <w:p w14:paraId="5AD482D2" w14:textId="77777777" w:rsidR="00D8461A" w:rsidRPr="00827106" w:rsidRDefault="00D8461A" w:rsidP="0052514D">
            <w:pPr>
              <w:spacing w:line="160" w:lineRule="atLeast"/>
              <w:jc w:val="center"/>
              <w:rPr>
                <w:rFonts w:ascii="仿宋_GB2312" w:eastAsia="仿宋_GB2312" w:hAnsi="宋体"/>
                <w:kern w:val="0"/>
                <w:szCs w:val="21"/>
              </w:rPr>
            </w:pPr>
            <w:r w:rsidRPr="00827106">
              <w:rPr>
                <w:rFonts w:ascii="仿宋_GB2312" w:eastAsia="仿宋_GB2312" w:hAnsi="宋体" w:hint="eastAsia"/>
                <w:kern w:val="0"/>
                <w:szCs w:val="21"/>
              </w:rPr>
              <w:t>投递快件</w:t>
            </w:r>
          </w:p>
        </w:tc>
        <w:tc>
          <w:tcPr>
            <w:tcW w:w="1937" w:type="dxa"/>
            <w:gridSpan w:val="6"/>
            <w:vAlign w:val="center"/>
          </w:tcPr>
          <w:p w14:paraId="25ABA47B" w14:textId="77777777" w:rsidR="00D8461A" w:rsidRPr="00827106" w:rsidRDefault="00D8461A" w:rsidP="0052514D">
            <w:pPr>
              <w:spacing w:line="160" w:lineRule="atLeast"/>
              <w:jc w:val="center"/>
              <w:rPr>
                <w:rFonts w:ascii="仿宋_GB2312" w:eastAsia="仿宋_GB2312"/>
              </w:rPr>
            </w:pPr>
            <w:r w:rsidRPr="00827106">
              <w:rPr>
                <w:rFonts w:ascii="仿宋_GB2312" w:eastAsia="仿宋_GB2312" w:hint="eastAsia"/>
              </w:rPr>
              <w:t>20分</w:t>
            </w:r>
          </w:p>
        </w:tc>
        <w:tc>
          <w:tcPr>
            <w:tcW w:w="1193" w:type="dxa"/>
            <w:gridSpan w:val="3"/>
            <w:vAlign w:val="center"/>
          </w:tcPr>
          <w:p w14:paraId="44D1D5A1" w14:textId="77777777" w:rsidR="00D8461A" w:rsidRPr="00827106" w:rsidRDefault="00D8461A" w:rsidP="0052514D">
            <w:pPr>
              <w:spacing w:line="160" w:lineRule="atLeast"/>
              <w:jc w:val="center"/>
              <w:rPr>
                <w:rFonts w:ascii="仿宋_GB2312" w:eastAsia="仿宋_GB2312"/>
              </w:rPr>
            </w:pPr>
          </w:p>
        </w:tc>
        <w:tc>
          <w:tcPr>
            <w:tcW w:w="1518" w:type="dxa"/>
            <w:gridSpan w:val="3"/>
            <w:tcBorders>
              <w:right w:val="single" w:sz="18" w:space="0" w:color="auto"/>
            </w:tcBorders>
            <w:vAlign w:val="center"/>
          </w:tcPr>
          <w:p w14:paraId="40FD5E40" w14:textId="77777777" w:rsidR="00D8461A" w:rsidRPr="00827106" w:rsidRDefault="00D8461A" w:rsidP="0052514D">
            <w:pPr>
              <w:spacing w:line="160" w:lineRule="atLeast"/>
              <w:jc w:val="center"/>
              <w:rPr>
                <w:rFonts w:ascii="仿宋_GB2312" w:eastAsia="仿宋_GB2312" w:hAnsi="宋体"/>
                <w:kern w:val="0"/>
                <w:szCs w:val="21"/>
              </w:rPr>
            </w:pPr>
          </w:p>
        </w:tc>
      </w:tr>
      <w:tr w:rsidR="00C1209B" w:rsidRPr="00827106" w14:paraId="05AA42FF" w14:textId="77777777" w:rsidTr="0052514D">
        <w:trPr>
          <w:trHeight w:hRule="exact" w:val="392"/>
          <w:jc w:val="center"/>
        </w:trPr>
        <w:tc>
          <w:tcPr>
            <w:tcW w:w="6421" w:type="dxa"/>
            <w:gridSpan w:val="13"/>
            <w:tcBorders>
              <w:left w:val="single" w:sz="18" w:space="0" w:color="auto"/>
              <w:right w:val="single" w:sz="4" w:space="0" w:color="auto"/>
            </w:tcBorders>
            <w:vAlign w:val="center"/>
          </w:tcPr>
          <w:p w14:paraId="7D94678F" w14:textId="245A9AF7" w:rsidR="00D8461A" w:rsidRPr="00827106" w:rsidRDefault="00927FD0" w:rsidP="00927FD0">
            <w:pPr>
              <w:ind w:right="840"/>
              <w:jc w:val="center"/>
              <w:rPr>
                <w:rFonts w:ascii="仿宋_GB2312" w:eastAsia="仿宋_GB2312" w:hAnsi="宋体"/>
                <w:kern w:val="0"/>
                <w:szCs w:val="21"/>
              </w:rPr>
            </w:pPr>
            <w:r>
              <w:rPr>
                <w:rFonts w:ascii="仿宋_GB2312" w:eastAsia="仿宋_GB2312" w:hAnsi="宋体" w:hint="eastAsia"/>
                <w:kern w:val="0"/>
                <w:szCs w:val="21"/>
              </w:rPr>
              <w:t xml:space="preserve"> </w:t>
            </w:r>
            <w:r>
              <w:rPr>
                <w:rFonts w:ascii="仿宋_GB2312" w:eastAsia="仿宋_GB2312" w:hAnsi="宋体"/>
                <w:kern w:val="0"/>
                <w:szCs w:val="21"/>
              </w:rPr>
              <w:t xml:space="preserve">       </w:t>
            </w:r>
            <w:r w:rsidR="00D8461A" w:rsidRPr="00827106">
              <w:rPr>
                <w:rFonts w:ascii="仿宋_GB2312" w:eastAsia="仿宋_GB2312" w:hAnsi="宋体" w:hint="eastAsia"/>
                <w:kern w:val="0"/>
                <w:szCs w:val="21"/>
              </w:rPr>
              <w:t>轨迹赛任务总分</w:t>
            </w:r>
          </w:p>
        </w:tc>
        <w:tc>
          <w:tcPr>
            <w:tcW w:w="1193" w:type="dxa"/>
            <w:gridSpan w:val="3"/>
            <w:tcBorders>
              <w:left w:val="single" w:sz="4" w:space="0" w:color="auto"/>
            </w:tcBorders>
            <w:vAlign w:val="center"/>
          </w:tcPr>
          <w:p w14:paraId="4155DC26" w14:textId="77777777" w:rsidR="00D8461A" w:rsidRPr="00827106" w:rsidRDefault="00D8461A" w:rsidP="0052514D">
            <w:pPr>
              <w:ind w:right="840"/>
              <w:rPr>
                <w:rFonts w:ascii="仿宋_GB2312" w:eastAsia="仿宋_GB2312" w:hAnsi="宋体"/>
                <w:kern w:val="0"/>
                <w:szCs w:val="21"/>
              </w:rPr>
            </w:pPr>
          </w:p>
        </w:tc>
        <w:tc>
          <w:tcPr>
            <w:tcW w:w="1518" w:type="dxa"/>
            <w:gridSpan w:val="3"/>
            <w:tcBorders>
              <w:right w:val="single" w:sz="18" w:space="0" w:color="auto"/>
            </w:tcBorders>
            <w:vAlign w:val="center"/>
          </w:tcPr>
          <w:p w14:paraId="15EB79BF" w14:textId="77777777" w:rsidR="00D8461A" w:rsidRPr="00827106" w:rsidRDefault="00D8461A" w:rsidP="0052514D">
            <w:pPr>
              <w:jc w:val="center"/>
              <w:rPr>
                <w:rFonts w:ascii="仿宋_GB2312" w:eastAsia="仿宋_GB2312" w:hAnsi="宋体"/>
                <w:kern w:val="0"/>
                <w:szCs w:val="21"/>
              </w:rPr>
            </w:pPr>
          </w:p>
        </w:tc>
      </w:tr>
      <w:tr w:rsidR="00C1209B" w:rsidRPr="00827106" w14:paraId="6E973F7F" w14:textId="77777777" w:rsidTr="0052514D">
        <w:trPr>
          <w:trHeight w:hRule="exact" w:val="113"/>
          <w:jc w:val="center"/>
        </w:trPr>
        <w:tc>
          <w:tcPr>
            <w:tcW w:w="9132" w:type="dxa"/>
            <w:gridSpan w:val="19"/>
            <w:tcBorders>
              <w:left w:val="single" w:sz="18" w:space="0" w:color="auto"/>
              <w:right w:val="single" w:sz="18" w:space="0" w:color="auto"/>
            </w:tcBorders>
            <w:shd w:val="clear" w:color="auto" w:fill="F2F2F2"/>
            <w:vAlign w:val="center"/>
          </w:tcPr>
          <w:p w14:paraId="6FD8E35C" w14:textId="77777777" w:rsidR="00D8461A" w:rsidRPr="00827106" w:rsidRDefault="00D8461A" w:rsidP="0052514D">
            <w:pPr>
              <w:rPr>
                <w:rFonts w:ascii="仿宋_GB2312" w:eastAsia="仿宋_GB2312" w:hAnsi="宋体"/>
                <w:kern w:val="0"/>
                <w:szCs w:val="21"/>
              </w:rPr>
            </w:pPr>
          </w:p>
        </w:tc>
      </w:tr>
      <w:tr w:rsidR="00C1209B" w:rsidRPr="00827106" w14:paraId="24E6ADBD" w14:textId="77777777" w:rsidTr="00883C53">
        <w:trPr>
          <w:trHeight w:hRule="exact" w:val="454"/>
          <w:jc w:val="center"/>
        </w:trPr>
        <w:tc>
          <w:tcPr>
            <w:tcW w:w="4534" w:type="dxa"/>
            <w:gridSpan w:val="8"/>
            <w:tcBorders>
              <w:left w:val="single" w:sz="18" w:space="0" w:color="auto"/>
            </w:tcBorders>
            <w:vAlign w:val="center"/>
          </w:tcPr>
          <w:p w14:paraId="3B6BEDBD"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驿站</w:t>
            </w:r>
          </w:p>
        </w:tc>
        <w:tc>
          <w:tcPr>
            <w:tcW w:w="1887" w:type="dxa"/>
            <w:gridSpan w:val="5"/>
            <w:vAlign w:val="center"/>
          </w:tcPr>
          <w:p w14:paraId="368C3637"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10分</w:t>
            </w:r>
          </w:p>
        </w:tc>
        <w:tc>
          <w:tcPr>
            <w:tcW w:w="1193" w:type="dxa"/>
            <w:gridSpan w:val="3"/>
            <w:vAlign w:val="center"/>
          </w:tcPr>
          <w:p w14:paraId="3C08AB8E" w14:textId="77777777" w:rsidR="00D8461A" w:rsidRPr="00827106" w:rsidRDefault="00D8461A" w:rsidP="0052514D">
            <w:pPr>
              <w:jc w:val="center"/>
              <w:rPr>
                <w:rFonts w:ascii="仿宋_GB2312" w:eastAsia="仿宋_GB2312" w:hAnsi="宋体"/>
                <w:kern w:val="0"/>
                <w:szCs w:val="21"/>
              </w:rPr>
            </w:pPr>
          </w:p>
        </w:tc>
        <w:tc>
          <w:tcPr>
            <w:tcW w:w="1518" w:type="dxa"/>
            <w:gridSpan w:val="3"/>
            <w:tcBorders>
              <w:right w:val="single" w:sz="18" w:space="0" w:color="auto"/>
            </w:tcBorders>
            <w:vAlign w:val="center"/>
          </w:tcPr>
          <w:p w14:paraId="33AA3CAE" w14:textId="77777777" w:rsidR="00D8461A" w:rsidRPr="00827106" w:rsidRDefault="00D8461A" w:rsidP="0052514D">
            <w:pPr>
              <w:jc w:val="center"/>
              <w:rPr>
                <w:rFonts w:ascii="仿宋_GB2312" w:eastAsia="仿宋_GB2312" w:hAnsi="宋体"/>
                <w:kern w:val="0"/>
                <w:szCs w:val="21"/>
              </w:rPr>
            </w:pPr>
          </w:p>
        </w:tc>
      </w:tr>
      <w:tr w:rsidR="00C1209B" w:rsidRPr="00827106" w14:paraId="6BC4FB97" w14:textId="77777777" w:rsidTr="0052514D">
        <w:trPr>
          <w:trHeight w:hRule="exact" w:val="93"/>
          <w:jc w:val="center"/>
        </w:trPr>
        <w:tc>
          <w:tcPr>
            <w:tcW w:w="9132" w:type="dxa"/>
            <w:gridSpan w:val="19"/>
            <w:tcBorders>
              <w:left w:val="single" w:sz="18" w:space="0" w:color="auto"/>
              <w:right w:val="single" w:sz="18" w:space="0" w:color="auto"/>
            </w:tcBorders>
            <w:shd w:val="clear" w:color="auto" w:fill="F2F2F2"/>
            <w:vAlign w:val="center"/>
          </w:tcPr>
          <w:p w14:paraId="40A3ECEC" w14:textId="77777777" w:rsidR="00D8461A" w:rsidRPr="00827106" w:rsidRDefault="00D8461A" w:rsidP="0052514D">
            <w:pPr>
              <w:jc w:val="center"/>
              <w:rPr>
                <w:rFonts w:ascii="仿宋_GB2312" w:eastAsia="仿宋_GB2312" w:hAnsi="宋体"/>
                <w:kern w:val="0"/>
                <w:szCs w:val="21"/>
              </w:rPr>
            </w:pPr>
          </w:p>
        </w:tc>
      </w:tr>
      <w:tr w:rsidR="00C1209B" w:rsidRPr="00827106" w14:paraId="11829CF5" w14:textId="77777777" w:rsidTr="0052514D">
        <w:trPr>
          <w:trHeight w:hRule="exact" w:val="468"/>
          <w:jc w:val="center"/>
        </w:trPr>
        <w:tc>
          <w:tcPr>
            <w:tcW w:w="6421" w:type="dxa"/>
            <w:gridSpan w:val="13"/>
            <w:tcBorders>
              <w:left w:val="single" w:sz="18" w:space="0" w:color="auto"/>
              <w:right w:val="single" w:sz="4" w:space="0" w:color="auto"/>
            </w:tcBorders>
            <w:vAlign w:val="center"/>
          </w:tcPr>
          <w:p w14:paraId="7EF4B23C"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光电系数</w:t>
            </w:r>
          </w:p>
        </w:tc>
        <w:tc>
          <w:tcPr>
            <w:tcW w:w="1193" w:type="dxa"/>
            <w:gridSpan w:val="3"/>
            <w:tcBorders>
              <w:left w:val="single" w:sz="4" w:space="0" w:color="auto"/>
            </w:tcBorders>
            <w:vAlign w:val="center"/>
          </w:tcPr>
          <w:p w14:paraId="0C6694AC" w14:textId="77777777" w:rsidR="00D8461A" w:rsidRPr="00827106" w:rsidRDefault="00D8461A" w:rsidP="0052514D">
            <w:pPr>
              <w:jc w:val="center"/>
              <w:rPr>
                <w:rFonts w:ascii="仿宋_GB2312" w:eastAsia="仿宋_GB2312" w:hAnsi="宋体"/>
                <w:kern w:val="0"/>
                <w:szCs w:val="21"/>
              </w:rPr>
            </w:pPr>
          </w:p>
        </w:tc>
        <w:tc>
          <w:tcPr>
            <w:tcW w:w="1518" w:type="dxa"/>
            <w:gridSpan w:val="3"/>
            <w:tcBorders>
              <w:right w:val="single" w:sz="18" w:space="0" w:color="auto"/>
            </w:tcBorders>
            <w:vAlign w:val="center"/>
          </w:tcPr>
          <w:p w14:paraId="56623B1D" w14:textId="77777777" w:rsidR="00D8461A" w:rsidRPr="00827106" w:rsidRDefault="00D8461A" w:rsidP="0052514D">
            <w:pPr>
              <w:jc w:val="center"/>
              <w:rPr>
                <w:rFonts w:ascii="仿宋_GB2312" w:eastAsia="仿宋_GB2312" w:hAnsi="宋体"/>
                <w:kern w:val="0"/>
                <w:szCs w:val="21"/>
              </w:rPr>
            </w:pPr>
          </w:p>
        </w:tc>
      </w:tr>
      <w:tr w:rsidR="00C1209B" w:rsidRPr="00827106" w14:paraId="4FD60B4D" w14:textId="77777777" w:rsidTr="0052514D">
        <w:trPr>
          <w:trHeight w:hRule="exact" w:val="412"/>
          <w:jc w:val="center"/>
        </w:trPr>
        <w:tc>
          <w:tcPr>
            <w:tcW w:w="6421" w:type="dxa"/>
            <w:gridSpan w:val="13"/>
            <w:tcBorders>
              <w:left w:val="single" w:sz="18" w:space="0" w:color="auto"/>
              <w:right w:val="single" w:sz="4" w:space="0" w:color="auto"/>
            </w:tcBorders>
            <w:vAlign w:val="center"/>
          </w:tcPr>
          <w:p w14:paraId="5ACC192D"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任务得分（（丝绸之路总分+轨迹赛任务总分+驿站分）×光电系数）</w:t>
            </w:r>
          </w:p>
        </w:tc>
        <w:tc>
          <w:tcPr>
            <w:tcW w:w="1193" w:type="dxa"/>
            <w:gridSpan w:val="3"/>
            <w:tcBorders>
              <w:left w:val="single" w:sz="4" w:space="0" w:color="auto"/>
            </w:tcBorders>
            <w:vAlign w:val="center"/>
          </w:tcPr>
          <w:p w14:paraId="62EEB9B3" w14:textId="77777777" w:rsidR="00D8461A" w:rsidRPr="00827106" w:rsidRDefault="00D8461A" w:rsidP="0052514D">
            <w:pPr>
              <w:jc w:val="center"/>
              <w:rPr>
                <w:rFonts w:ascii="仿宋_GB2312" w:eastAsia="仿宋_GB2312" w:hAnsi="宋体"/>
                <w:kern w:val="0"/>
                <w:szCs w:val="21"/>
              </w:rPr>
            </w:pPr>
          </w:p>
        </w:tc>
        <w:tc>
          <w:tcPr>
            <w:tcW w:w="1518" w:type="dxa"/>
            <w:gridSpan w:val="3"/>
            <w:tcBorders>
              <w:right w:val="single" w:sz="18" w:space="0" w:color="auto"/>
            </w:tcBorders>
            <w:vAlign w:val="center"/>
          </w:tcPr>
          <w:p w14:paraId="7B56E682" w14:textId="77777777" w:rsidR="00D8461A" w:rsidRPr="00827106" w:rsidRDefault="00D8461A" w:rsidP="0052514D">
            <w:pPr>
              <w:jc w:val="center"/>
              <w:rPr>
                <w:rFonts w:ascii="仿宋_GB2312" w:eastAsia="仿宋_GB2312" w:hAnsi="宋体"/>
                <w:kern w:val="0"/>
                <w:szCs w:val="21"/>
              </w:rPr>
            </w:pPr>
          </w:p>
        </w:tc>
      </w:tr>
      <w:tr w:rsidR="00C1209B" w:rsidRPr="00827106" w14:paraId="46524BCD" w14:textId="77777777" w:rsidTr="0052514D">
        <w:trPr>
          <w:trHeight w:hRule="exact" w:val="420"/>
          <w:jc w:val="center"/>
        </w:trPr>
        <w:tc>
          <w:tcPr>
            <w:tcW w:w="6421" w:type="dxa"/>
            <w:gridSpan w:val="13"/>
            <w:tcBorders>
              <w:left w:val="single" w:sz="18" w:space="0" w:color="auto"/>
              <w:bottom w:val="single" w:sz="4" w:space="0" w:color="auto"/>
            </w:tcBorders>
            <w:vAlign w:val="center"/>
          </w:tcPr>
          <w:p w14:paraId="617C6F66"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完成时间（0.01秒）</w:t>
            </w:r>
          </w:p>
        </w:tc>
        <w:tc>
          <w:tcPr>
            <w:tcW w:w="1193" w:type="dxa"/>
            <w:gridSpan w:val="3"/>
            <w:tcBorders>
              <w:bottom w:val="single" w:sz="4" w:space="0" w:color="auto"/>
            </w:tcBorders>
            <w:vAlign w:val="center"/>
          </w:tcPr>
          <w:p w14:paraId="7DCA8181" w14:textId="77777777" w:rsidR="00D8461A" w:rsidRPr="00827106" w:rsidRDefault="00D8461A" w:rsidP="0052514D">
            <w:pPr>
              <w:rPr>
                <w:rFonts w:ascii="仿宋_GB2312" w:eastAsia="仿宋_GB2312" w:hAnsi="宋体"/>
                <w:kern w:val="0"/>
                <w:szCs w:val="21"/>
              </w:rPr>
            </w:pPr>
          </w:p>
        </w:tc>
        <w:tc>
          <w:tcPr>
            <w:tcW w:w="1518" w:type="dxa"/>
            <w:gridSpan w:val="3"/>
            <w:tcBorders>
              <w:bottom w:val="single" w:sz="4" w:space="0" w:color="auto"/>
              <w:right w:val="single" w:sz="18" w:space="0" w:color="auto"/>
            </w:tcBorders>
            <w:vAlign w:val="center"/>
          </w:tcPr>
          <w:p w14:paraId="5CD72FD1" w14:textId="77777777" w:rsidR="00D8461A" w:rsidRPr="00827106" w:rsidRDefault="00D8461A" w:rsidP="0052514D">
            <w:pPr>
              <w:jc w:val="center"/>
              <w:rPr>
                <w:rFonts w:ascii="仿宋_GB2312" w:eastAsia="仿宋_GB2312" w:hAnsi="宋体"/>
                <w:kern w:val="0"/>
                <w:szCs w:val="21"/>
              </w:rPr>
            </w:pPr>
          </w:p>
        </w:tc>
      </w:tr>
      <w:tr w:rsidR="00C1209B" w:rsidRPr="00827106" w14:paraId="3C8CCAEB" w14:textId="77777777" w:rsidTr="0052514D">
        <w:trPr>
          <w:trHeight w:hRule="exact" w:val="425"/>
          <w:jc w:val="center"/>
        </w:trPr>
        <w:tc>
          <w:tcPr>
            <w:tcW w:w="6421" w:type="dxa"/>
            <w:gridSpan w:val="13"/>
            <w:tcBorders>
              <w:left w:val="single" w:sz="18" w:space="0" w:color="auto"/>
              <w:bottom w:val="single" w:sz="4" w:space="0" w:color="auto"/>
            </w:tcBorders>
            <w:vAlign w:val="center"/>
          </w:tcPr>
          <w:p w14:paraId="5E32E05F"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时间得分（180-完成时间）</w:t>
            </w:r>
          </w:p>
        </w:tc>
        <w:tc>
          <w:tcPr>
            <w:tcW w:w="1193" w:type="dxa"/>
            <w:gridSpan w:val="3"/>
            <w:tcBorders>
              <w:bottom w:val="single" w:sz="4" w:space="0" w:color="auto"/>
            </w:tcBorders>
            <w:vAlign w:val="center"/>
          </w:tcPr>
          <w:p w14:paraId="60D681BD" w14:textId="77777777" w:rsidR="00D8461A" w:rsidRPr="00827106" w:rsidRDefault="00D8461A" w:rsidP="0052514D">
            <w:pPr>
              <w:jc w:val="center"/>
              <w:rPr>
                <w:rFonts w:ascii="仿宋_GB2312" w:eastAsia="仿宋_GB2312" w:hAnsi="宋体"/>
                <w:kern w:val="0"/>
                <w:szCs w:val="21"/>
              </w:rPr>
            </w:pPr>
          </w:p>
        </w:tc>
        <w:tc>
          <w:tcPr>
            <w:tcW w:w="1518" w:type="dxa"/>
            <w:gridSpan w:val="3"/>
            <w:tcBorders>
              <w:bottom w:val="single" w:sz="4" w:space="0" w:color="auto"/>
              <w:right w:val="single" w:sz="18" w:space="0" w:color="auto"/>
            </w:tcBorders>
            <w:vAlign w:val="center"/>
          </w:tcPr>
          <w:p w14:paraId="203C18B6" w14:textId="77777777" w:rsidR="00D8461A" w:rsidRPr="00827106" w:rsidRDefault="00D8461A" w:rsidP="0052514D">
            <w:pPr>
              <w:jc w:val="center"/>
              <w:rPr>
                <w:rFonts w:ascii="仿宋_GB2312" w:eastAsia="仿宋_GB2312" w:hAnsi="宋体"/>
                <w:kern w:val="0"/>
                <w:szCs w:val="21"/>
              </w:rPr>
            </w:pPr>
          </w:p>
        </w:tc>
      </w:tr>
      <w:tr w:rsidR="00C1209B" w:rsidRPr="00827106" w14:paraId="2A01DCE6" w14:textId="77777777" w:rsidTr="0052514D">
        <w:trPr>
          <w:trHeight w:hRule="exact" w:val="454"/>
          <w:jc w:val="center"/>
        </w:trPr>
        <w:tc>
          <w:tcPr>
            <w:tcW w:w="6421" w:type="dxa"/>
            <w:gridSpan w:val="13"/>
            <w:tcBorders>
              <w:left w:val="single" w:sz="18" w:space="0" w:color="auto"/>
              <w:right w:val="single" w:sz="4" w:space="0" w:color="auto"/>
            </w:tcBorders>
            <w:vAlign w:val="center"/>
          </w:tcPr>
          <w:p w14:paraId="00517A2F"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总分（任务得分+时间得分）</w:t>
            </w:r>
          </w:p>
        </w:tc>
        <w:tc>
          <w:tcPr>
            <w:tcW w:w="1193" w:type="dxa"/>
            <w:gridSpan w:val="3"/>
            <w:tcBorders>
              <w:left w:val="single" w:sz="4" w:space="0" w:color="auto"/>
            </w:tcBorders>
            <w:vAlign w:val="center"/>
          </w:tcPr>
          <w:p w14:paraId="50C90443" w14:textId="77777777" w:rsidR="00D8461A" w:rsidRPr="00827106" w:rsidRDefault="00D8461A" w:rsidP="0052514D">
            <w:pPr>
              <w:jc w:val="center"/>
              <w:rPr>
                <w:rFonts w:ascii="仿宋_GB2312" w:eastAsia="仿宋_GB2312" w:hAnsi="宋体"/>
                <w:kern w:val="0"/>
                <w:szCs w:val="21"/>
              </w:rPr>
            </w:pPr>
          </w:p>
        </w:tc>
        <w:tc>
          <w:tcPr>
            <w:tcW w:w="1518" w:type="dxa"/>
            <w:gridSpan w:val="3"/>
            <w:tcBorders>
              <w:right w:val="single" w:sz="18" w:space="0" w:color="auto"/>
            </w:tcBorders>
            <w:vAlign w:val="center"/>
          </w:tcPr>
          <w:p w14:paraId="4AB5581B" w14:textId="77777777" w:rsidR="00D8461A" w:rsidRPr="00827106" w:rsidRDefault="00D8461A" w:rsidP="0052514D">
            <w:pPr>
              <w:jc w:val="center"/>
              <w:rPr>
                <w:rFonts w:ascii="仿宋_GB2312" w:eastAsia="仿宋_GB2312" w:hAnsi="宋体"/>
                <w:kern w:val="0"/>
                <w:szCs w:val="21"/>
              </w:rPr>
            </w:pPr>
          </w:p>
        </w:tc>
      </w:tr>
      <w:tr w:rsidR="00D8461A" w:rsidRPr="00827106" w14:paraId="74371DD0" w14:textId="77777777" w:rsidTr="0052514D">
        <w:trPr>
          <w:trHeight w:hRule="exact" w:val="396"/>
          <w:jc w:val="center"/>
        </w:trPr>
        <w:tc>
          <w:tcPr>
            <w:tcW w:w="6421" w:type="dxa"/>
            <w:gridSpan w:val="13"/>
            <w:tcBorders>
              <w:left w:val="single" w:sz="18" w:space="0" w:color="auto"/>
              <w:bottom w:val="single" w:sz="18" w:space="0" w:color="auto"/>
              <w:right w:val="single" w:sz="4" w:space="0" w:color="auto"/>
            </w:tcBorders>
            <w:vAlign w:val="center"/>
          </w:tcPr>
          <w:p w14:paraId="24843C46" w14:textId="77777777" w:rsidR="00D8461A" w:rsidRPr="00827106" w:rsidRDefault="00D8461A" w:rsidP="0052514D">
            <w:pPr>
              <w:jc w:val="center"/>
              <w:rPr>
                <w:rFonts w:ascii="仿宋_GB2312" w:eastAsia="仿宋_GB2312" w:hAnsi="宋体"/>
                <w:kern w:val="0"/>
                <w:szCs w:val="21"/>
              </w:rPr>
            </w:pPr>
            <w:r w:rsidRPr="00827106">
              <w:rPr>
                <w:rFonts w:ascii="仿宋_GB2312" w:eastAsia="仿宋_GB2312" w:hAnsi="宋体" w:hint="eastAsia"/>
                <w:kern w:val="0"/>
                <w:szCs w:val="21"/>
              </w:rPr>
              <w:t>两轮总分</w:t>
            </w:r>
          </w:p>
        </w:tc>
        <w:tc>
          <w:tcPr>
            <w:tcW w:w="2711" w:type="dxa"/>
            <w:gridSpan w:val="6"/>
            <w:tcBorders>
              <w:left w:val="single" w:sz="4" w:space="0" w:color="auto"/>
              <w:bottom w:val="single" w:sz="18" w:space="0" w:color="auto"/>
              <w:right w:val="single" w:sz="18" w:space="0" w:color="auto"/>
            </w:tcBorders>
            <w:vAlign w:val="center"/>
          </w:tcPr>
          <w:p w14:paraId="0008FF4F" w14:textId="77777777" w:rsidR="00D8461A" w:rsidRPr="00827106" w:rsidRDefault="00D8461A" w:rsidP="0052514D">
            <w:pPr>
              <w:jc w:val="center"/>
              <w:rPr>
                <w:rFonts w:ascii="仿宋_GB2312" w:eastAsia="仿宋_GB2312" w:hAnsi="宋体"/>
                <w:kern w:val="0"/>
                <w:szCs w:val="21"/>
              </w:rPr>
            </w:pPr>
          </w:p>
        </w:tc>
      </w:tr>
    </w:tbl>
    <w:p w14:paraId="017FA389" w14:textId="77777777" w:rsidR="00D8461A" w:rsidRPr="00827106" w:rsidRDefault="00D8461A" w:rsidP="00D8461A">
      <w:pPr>
        <w:ind w:firstLineChars="498" w:firstLine="1050"/>
        <w:rPr>
          <w:rFonts w:ascii="仿宋_GB2312" w:eastAsia="仿宋_GB2312"/>
          <w:b/>
          <w:bCs/>
        </w:rPr>
      </w:pPr>
    </w:p>
    <w:p w14:paraId="155E99B0" w14:textId="77777777" w:rsidR="0007369E" w:rsidRDefault="0007369E" w:rsidP="00D8461A">
      <w:pPr>
        <w:ind w:firstLineChars="498" w:firstLine="1050"/>
        <w:rPr>
          <w:rFonts w:ascii="仿宋_GB2312" w:eastAsia="仿宋_GB2312"/>
          <w:b/>
          <w:bCs/>
        </w:rPr>
      </w:pPr>
    </w:p>
    <w:p w14:paraId="18B18056" w14:textId="77777777" w:rsidR="00D8461A" w:rsidRPr="00827106" w:rsidRDefault="00D8461A" w:rsidP="00D8461A">
      <w:pPr>
        <w:ind w:firstLineChars="498" w:firstLine="1050"/>
        <w:rPr>
          <w:rFonts w:ascii="仿宋_GB2312" w:eastAsia="仿宋_GB2312" w:hAnsi="仿宋" w:cs="仿宋"/>
          <w:sz w:val="28"/>
          <w:szCs w:val="28"/>
        </w:rPr>
      </w:pPr>
      <w:r w:rsidRPr="00827106">
        <w:rPr>
          <w:rFonts w:ascii="仿宋_GB2312" w:eastAsia="仿宋_GB2312" w:hint="eastAsia"/>
          <w:b/>
          <w:bCs/>
        </w:rPr>
        <w:t>裁判员</w:t>
      </w:r>
      <w:r w:rsidRPr="00827106">
        <w:rPr>
          <w:rFonts w:ascii="仿宋_GB2312" w:eastAsia="仿宋_GB2312" w:hint="eastAsia"/>
        </w:rPr>
        <w:t xml:space="preserve">：______________________________ </w:t>
      </w:r>
      <w:r w:rsidRPr="00827106">
        <w:rPr>
          <w:rFonts w:ascii="仿宋_GB2312" w:eastAsia="仿宋_GB2312" w:hint="eastAsia"/>
          <w:b/>
          <w:bCs/>
        </w:rPr>
        <w:t>参赛队员</w:t>
      </w:r>
      <w:r w:rsidRPr="00827106">
        <w:rPr>
          <w:rFonts w:ascii="仿宋_GB2312" w:eastAsia="仿宋_GB2312" w:hint="eastAsia"/>
        </w:rPr>
        <w:t>：______________________________</w:t>
      </w:r>
    </w:p>
    <w:p w14:paraId="6C95143E" w14:textId="77777777" w:rsidR="008070A4" w:rsidRPr="00827106" w:rsidRDefault="008070A4">
      <w:pPr>
        <w:jc w:val="center"/>
        <w:rPr>
          <w:rFonts w:ascii="仿宋_GB2312" w:eastAsia="仿宋_GB2312"/>
          <w:b/>
          <w:bCs/>
          <w:sz w:val="28"/>
          <w:szCs w:val="28"/>
        </w:rPr>
      </w:pPr>
    </w:p>
    <w:sectPr w:rsidR="008070A4" w:rsidRPr="00827106">
      <w:pgSz w:w="11906" w:h="16838"/>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2FCCAA6" w14:textId="77777777" w:rsidR="001450AF" w:rsidRDefault="001450AF" w:rsidP="004F4596">
      <w:r>
        <w:separator/>
      </w:r>
    </w:p>
  </w:endnote>
  <w:endnote w:type="continuationSeparator" w:id="0">
    <w:p w14:paraId="21A361BE" w14:textId="77777777" w:rsidR="001450AF" w:rsidRDefault="001450AF" w:rsidP="004F45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方正小标宋简体">
    <w:altName w:val="微软雅黑"/>
    <w:panose1 w:val="02010601030101010101"/>
    <w:charset w:val="86"/>
    <w:family w:val="auto"/>
    <w:pitch w:val="variable"/>
    <w:sig w:usb0="00000001" w:usb1="080E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font>
  <w:font w:name="楷体_GB2312">
    <w:panose1 w:val="02010609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98062752"/>
      <w:docPartObj>
        <w:docPartGallery w:val="Page Numbers (Bottom of Page)"/>
        <w:docPartUnique/>
      </w:docPartObj>
    </w:sdtPr>
    <w:sdtEndPr/>
    <w:sdtContent>
      <w:p w14:paraId="651C3399" w14:textId="0ABBBC87" w:rsidR="006D54A2" w:rsidRDefault="006D54A2">
        <w:pPr>
          <w:pStyle w:val="a6"/>
          <w:jc w:val="center"/>
        </w:pPr>
        <w:r>
          <w:fldChar w:fldCharType="begin"/>
        </w:r>
        <w:r>
          <w:instrText>PAGE   \* MERGEFORMAT</w:instrText>
        </w:r>
        <w:r>
          <w:fldChar w:fldCharType="separate"/>
        </w:r>
        <w:r w:rsidR="002B5FF5" w:rsidRPr="002B5FF5">
          <w:rPr>
            <w:noProof/>
            <w:lang w:val="zh-CN"/>
          </w:rPr>
          <w:t>-</w:t>
        </w:r>
        <w:r w:rsidR="002B5FF5">
          <w:rPr>
            <w:noProof/>
          </w:rPr>
          <w:t xml:space="preserve"> 14 -</w:t>
        </w:r>
        <w:r>
          <w:fldChar w:fldCharType="end"/>
        </w:r>
      </w:p>
    </w:sdtContent>
  </w:sdt>
  <w:p w14:paraId="7FA45039" w14:textId="77777777" w:rsidR="006D54A2" w:rsidRDefault="006D54A2">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CB2DE4" w14:textId="77777777" w:rsidR="001450AF" w:rsidRDefault="001450AF" w:rsidP="004F4596">
      <w:r>
        <w:separator/>
      </w:r>
    </w:p>
  </w:footnote>
  <w:footnote w:type="continuationSeparator" w:id="0">
    <w:p w14:paraId="3384E080" w14:textId="77777777" w:rsidR="001450AF" w:rsidRDefault="001450AF" w:rsidP="004F459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3208"/>
    <w:rsid w:val="0007369E"/>
    <w:rsid w:val="00082D71"/>
    <w:rsid w:val="000B69DA"/>
    <w:rsid w:val="000B798F"/>
    <w:rsid w:val="000E5821"/>
    <w:rsid w:val="000F1203"/>
    <w:rsid w:val="000F6239"/>
    <w:rsid w:val="000F6408"/>
    <w:rsid w:val="00101811"/>
    <w:rsid w:val="001212D7"/>
    <w:rsid w:val="001450AF"/>
    <w:rsid w:val="00176A06"/>
    <w:rsid w:val="001A5EDD"/>
    <w:rsid w:val="001A7344"/>
    <w:rsid w:val="0022510A"/>
    <w:rsid w:val="002602AE"/>
    <w:rsid w:val="00263932"/>
    <w:rsid w:val="00265B64"/>
    <w:rsid w:val="00274E2D"/>
    <w:rsid w:val="00286181"/>
    <w:rsid w:val="002A2A47"/>
    <w:rsid w:val="002A3C7F"/>
    <w:rsid w:val="002A49AB"/>
    <w:rsid w:val="002B4338"/>
    <w:rsid w:val="002B5FF5"/>
    <w:rsid w:val="002C28B1"/>
    <w:rsid w:val="002E172C"/>
    <w:rsid w:val="002F312F"/>
    <w:rsid w:val="002F7F8C"/>
    <w:rsid w:val="00315195"/>
    <w:rsid w:val="00316798"/>
    <w:rsid w:val="003500A4"/>
    <w:rsid w:val="00365976"/>
    <w:rsid w:val="0038689F"/>
    <w:rsid w:val="00391CED"/>
    <w:rsid w:val="00395B38"/>
    <w:rsid w:val="0039636C"/>
    <w:rsid w:val="00396498"/>
    <w:rsid w:val="003C6C73"/>
    <w:rsid w:val="00402186"/>
    <w:rsid w:val="00404F6B"/>
    <w:rsid w:val="004053C2"/>
    <w:rsid w:val="004159C9"/>
    <w:rsid w:val="00424B1B"/>
    <w:rsid w:val="00453751"/>
    <w:rsid w:val="004607D1"/>
    <w:rsid w:val="004910F4"/>
    <w:rsid w:val="004B392D"/>
    <w:rsid w:val="004F4596"/>
    <w:rsid w:val="0050369E"/>
    <w:rsid w:val="00504DC7"/>
    <w:rsid w:val="00512069"/>
    <w:rsid w:val="00523877"/>
    <w:rsid w:val="005773B5"/>
    <w:rsid w:val="00594DBE"/>
    <w:rsid w:val="005B76BC"/>
    <w:rsid w:val="005D41B7"/>
    <w:rsid w:val="005D7094"/>
    <w:rsid w:val="005F7F3F"/>
    <w:rsid w:val="00603EE4"/>
    <w:rsid w:val="006047AA"/>
    <w:rsid w:val="0061205C"/>
    <w:rsid w:val="00621FC5"/>
    <w:rsid w:val="0065719C"/>
    <w:rsid w:val="006634C7"/>
    <w:rsid w:val="006807F8"/>
    <w:rsid w:val="006A0563"/>
    <w:rsid w:val="006A15E4"/>
    <w:rsid w:val="006A7F18"/>
    <w:rsid w:val="006B37B6"/>
    <w:rsid w:val="006B4625"/>
    <w:rsid w:val="006B6A8F"/>
    <w:rsid w:val="006D54A2"/>
    <w:rsid w:val="006F07A5"/>
    <w:rsid w:val="007255E9"/>
    <w:rsid w:val="00751ACE"/>
    <w:rsid w:val="007568C0"/>
    <w:rsid w:val="00765318"/>
    <w:rsid w:val="007654B2"/>
    <w:rsid w:val="007A57EF"/>
    <w:rsid w:val="007B7D6E"/>
    <w:rsid w:val="007C1AF4"/>
    <w:rsid w:val="007C5B76"/>
    <w:rsid w:val="007E67CB"/>
    <w:rsid w:val="00801185"/>
    <w:rsid w:val="008070A4"/>
    <w:rsid w:val="00812894"/>
    <w:rsid w:val="00821F61"/>
    <w:rsid w:val="00827106"/>
    <w:rsid w:val="00830FD7"/>
    <w:rsid w:val="00831498"/>
    <w:rsid w:val="00887F6D"/>
    <w:rsid w:val="00891AB8"/>
    <w:rsid w:val="008B2006"/>
    <w:rsid w:val="008D297D"/>
    <w:rsid w:val="008E0157"/>
    <w:rsid w:val="008E49BA"/>
    <w:rsid w:val="00912742"/>
    <w:rsid w:val="00927FD0"/>
    <w:rsid w:val="009340BC"/>
    <w:rsid w:val="00947278"/>
    <w:rsid w:val="00963E51"/>
    <w:rsid w:val="0097004D"/>
    <w:rsid w:val="009757AB"/>
    <w:rsid w:val="009A25C1"/>
    <w:rsid w:val="009A6B6F"/>
    <w:rsid w:val="009C18AD"/>
    <w:rsid w:val="009D02AB"/>
    <w:rsid w:val="009D653E"/>
    <w:rsid w:val="009F544B"/>
    <w:rsid w:val="00A1188F"/>
    <w:rsid w:val="00A150A8"/>
    <w:rsid w:val="00A462FC"/>
    <w:rsid w:val="00A56426"/>
    <w:rsid w:val="00A820FC"/>
    <w:rsid w:val="00A87219"/>
    <w:rsid w:val="00A908B1"/>
    <w:rsid w:val="00AA46AA"/>
    <w:rsid w:val="00AB0758"/>
    <w:rsid w:val="00AC7C61"/>
    <w:rsid w:val="00AE5A76"/>
    <w:rsid w:val="00AF25C9"/>
    <w:rsid w:val="00AF3D68"/>
    <w:rsid w:val="00B13208"/>
    <w:rsid w:val="00B16333"/>
    <w:rsid w:val="00B23E61"/>
    <w:rsid w:val="00B31E09"/>
    <w:rsid w:val="00B564E5"/>
    <w:rsid w:val="00B64F4C"/>
    <w:rsid w:val="00B726AC"/>
    <w:rsid w:val="00B9264C"/>
    <w:rsid w:val="00C039F5"/>
    <w:rsid w:val="00C1209B"/>
    <w:rsid w:val="00C12BD2"/>
    <w:rsid w:val="00C3281B"/>
    <w:rsid w:val="00C35A85"/>
    <w:rsid w:val="00C45D89"/>
    <w:rsid w:val="00C62070"/>
    <w:rsid w:val="00C66C9E"/>
    <w:rsid w:val="00C83366"/>
    <w:rsid w:val="00CA167B"/>
    <w:rsid w:val="00CC0327"/>
    <w:rsid w:val="00D00680"/>
    <w:rsid w:val="00D40C0B"/>
    <w:rsid w:val="00D41F91"/>
    <w:rsid w:val="00D45AC3"/>
    <w:rsid w:val="00D523BA"/>
    <w:rsid w:val="00D60110"/>
    <w:rsid w:val="00D82997"/>
    <w:rsid w:val="00D8461A"/>
    <w:rsid w:val="00DA082E"/>
    <w:rsid w:val="00DB69A4"/>
    <w:rsid w:val="00DB7ADA"/>
    <w:rsid w:val="00DE35C9"/>
    <w:rsid w:val="00DF3B6F"/>
    <w:rsid w:val="00DF7266"/>
    <w:rsid w:val="00E12273"/>
    <w:rsid w:val="00E17D3B"/>
    <w:rsid w:val="00E41D2D"/>
    <w:rsid w:val="00E46B17"/>
    <w:rsid w:val="00E82D1F"/>
    <w:rsid w:val="00E94493"/>
    <w:rsid w:val="00E947DA"/>
    <w:rsid w:val="00EA028F"/>
    <w:rsid w:val="00ED240A"/>
    <w:rsid w:val="00ED30F0"/>
    <w:rsid w:val="00F12CDF"/>
    <w:rsid w:val="00F1640D"/>
    <w:rsid w:val="00F27A40"/>
    <w:rsid w:val="00F30D4B"/>
    <w:rsid w:val="00F43148"/>
    <w:rsid w:val="00F45B25"/>
    <w:rsid w:val="00F7541E"/>
    <w:rsid w:val="00F9101C"/>
    <w:rsid w:val="00F967C0"/>
    <w:rsid w:val="00FA25F6"/>
    <w:rsid w:val="00FA3698"/>
    <w:rsid w:val="00FB4654"/>
    <w:rsid w:val="00FB6FA5"/>
    <w:rsid w:val="00FC1B08"/>
    <w:rsid w:val="00FC21DB"/>
    <w:rsid w:val="00FC75C6"/>
    <w:rsid w:val="00FF4406"/>
    <w:rsid w:val="028138F5"/>
    <w:rsid w:val="049D3C42"/>
    <w:rsid w:val="072F6106"/>
    <w:rsid w:val="07845EB8"/>
    <w:rsid w:val="0BF449A0"/>
    <w:rsid w:val="0DAB511C"/>
    <w:rsid w:val="11226116"/>
    <w:rsid w:val="16A415E3"/>
    <w:rsid w:val="1C1F4290"/>
    <w:rsid w:val="20BD734F"/>
    <w:rsid w:val="226E0A47"/>
    <w:rsid w:val="23933936"/>
    <w:rsid w:val="27877389"/>
    <w:rsid w:val="2C8C63E8"/>
    <w:rsid w:val="2CF9003B"/>
    <w:rsid w:val="2F401FEF"/>
    <w:rsid w:val="30BC71A7"/>
    <w:rsid w:val="31E27712"/>
    <w:rsid w:val="34FB6638"/>
    <w:rsid w:val="3B102B86"/>
    <w:rsid w:val="3CCC4BE5"/>
    <w:rsid w:val="40C92245"/>
    <w:rsid w:val="48781114"/>
    <w:rsid w:val="4C0E4C13"/>
    <w:rsid w:val="50A37AD8"/>
    <w:rsid w:val="542F57F8"/>
    <w:rsid w:val="578C7A0E"/>
    <w:rsid w:val="58DB3EFD"/>
    <w:rsid w:val="5B6617D0"/>
    <w:rsid w:val="5E0A2165"/>
    <w:rsid w:val="5EA50490"/>
    <w:rsid w:val="5FD45D32"/>
    <w:rsid w:val="5FF536FC"/>
    <w:rsid w:val="633F59BA"/>
    <w:rsid w:val="64BC2C8D"/>
    <w:rsid w:val="66E6604D"/>
    <w:rsid w:val="673302AF"/>
    <w:rsid w:val="67D81E7A"/>
    <w:rsid w:val="6A5D683A"/>
    <w:rsid w:val="6A803ABB"/>
    <w:rsid w:val="6A90252F"/>
    <w:rsid w:val="7E04770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A78FCB7"/>
  <w15:docId w15:val="{562BF18F-9C24-4361-87F3-DF826D5E5D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qFormat="1"/>
    <w:lsdException w:name="header"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Calibri" w:hAnsi="Calibri" w:cs="宋体"/>
      <w:kern w:val="2"/>
      <w:sz w:val="21"/>
      <w:szCs w:val="22"/>
    </w:rPr>
  </w:style>
  <w:style w:type="paragraph" w:styleId="1">
    <w:name w:val="heading 1"/>
    <w:basedOn w:val="a"/>
    <w:next w:val="a"/>
    <w:uiPriority w:val="9"/>
    <w:qFormat/>
    <w:pPr>
      <w:keepNext/>
      <w:keepLines/>
      <w:spacing w:before="340" w:after="330" w:line="578" w:lineRule="auto"/>
      <w:outlineLvl w:val="0"/>
    </w:pPr>
    <w:rPr>
      <w:rFonts w:ascii="Times New Roman" w:hAnsi="Times New Roman"/>
      <w:b/>
      <w:bCs/>
      <w:kern w:val="44"/>
      <w:sz w:val="32"/>
      <w:szCs w:val="44"/>
    </w:rPr>
  </w:style>
  <w:style w:type="paragraph" w:styleId="2">
    <w:name w:val="heading 2"/>
    <w:basedOn w:val="a"/>
    <w:next w:val="a"/>
    <w:link w:val="2Char"/>
    <w:uiPriority w:val="9"/>
    <w:qFormat/>
    <w:pPr>
      <w:keepNext/>
      <w:keepLines/>
      <w:spacing w:before="260" w:after="260" w:line="416" w:lineRule="auto"/>
      <w:outlineLvl w:val="1"/>
    </w:pPr>
    <w:rPr>
      <w:rFonts w:ascii="Cambria" w:hAnsi="Cambria"/>
      <w:b/>
      <w:bCs/>
      <w:sz w:val="32"/>
      <w:szCs w:val="32"/>
    </w:rPr>
  </w:style>
  <w:style w:type="paragraph" w:styleId="3">
    <w:name w:val="heading 3"/>
    <w:basedOn w:val="a"/>
    <w:next w:val="a"/>
    <w:link w:val="3Char"/>
    <w:uiPriority w:val="9"/>
    <w:semiHidden/>
    <w:unhideWhenUsed/>
    <w:qFormat/>
    <w:rsid w:val="00A908B1"/>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Char"/>
    <w:uiPriority w:val="99"/>
    <w:qFormat/>
    <w:rPr>
      <w:b/>
      <w:bCs/>
    </w:rPr>
  </w:style>
  <w:style w:type="paragraph" w:styleId="a4">
    <w:name w:val="annotation text"/>
    <w:basedOn w:val="a"/>
    <w:link w:val="Char0"/>
    <w:uiPriority w:val="99"/>
    <w:qFormat/>
    <w:pPr>
      <w:jc w:val="left"/>
    </w:pPr>
  </w:style>
  <w:style w:type="paragraph" w:styleId="a5">
    <w:name w:val="Balloon Text"/>
    <w:basedOn w:val="a"/>
    <w:link w:val="Char1"/>
    <w:uiPriority w:val="99"/>
    <w:qFormat/>
    <w:rPr>
      <w:sz w:val="18"/>
      <w:szCs w:val="18"/>
    </w:rPr>
  </w:style>
  <w:style w:type="paragraph" w:styleId="a6">
    <w:name w:val="footer"/>
    <w:basedOn w:val="a"/>
    <w:link w:val="Char2"/>
    <w:uiPriority w:val="99"/>
    <w:qFormat/>
    <w:pPr>
      <w:tabs>
        <w:tab w:val="center" w:pos="4153"/>
        <w:tab w:val="right" w:pos="8306"/>
      </w:tabs>
      <w:snapToGrid w:val="0"/>
      <w:jc w:val="left"/>
    </w:pPr>
    <w:rPr>
      <w:sz w:val="18"/>
      <w:szCs w:val="18"/>
    </w:rPr>
  </w:style>
  <w:style w:type="paragraph" w:styleId="a7">
    <w:name w:val="header"/>
    <w:basedOn w:val="a"/>
    <w:link w:val="Char3"/>
    <w:uiPriority w:val="99"/>
    <w:qFormat/>
    <w:pPr>
      <w:pBdr>
        <w:bottom w:val="single" w:sz="6" w:space="1" w:color="auto"/>
      </w:pBdr>
      <w:tabs>
        <w:tab w:val="center" w:pos="4153"/>
        <w:tab w:val="right" w:pos="8306"/>
      </w:tabs>
      <w:snapToGrid w:val="0"/>
      <w:jc w:val="center"/>
    </w:pPr>
    <w:rPr>
      <w:sz w:val="18"/>
      <w:szCs w:val="18"/>
    </w:rPr>
  </w:style>
  <w:style w:type="paragraph" w:styleId="a8">
    <w:name w:val="Normal (Web)"/>
    <w:basedOn w:val="a"/>
    <w:uiPriority w:val="99"/>
    <w:qFormat/>
    <w:pPr>
      <w:widowControl/>
      <w:spacing w:before="100" w:beforeAutospacing="1" w:after="100" w:afterAutospacing="1"/>
      <w:jc w:val="left"/>
    </w:pPr>
    <w:rPr>
      <w:rFonts w:ascii="宋体" w:hAnsi="宋体"/>
      <w:kern w:val="0"/>
      <w:sz w:val="24"/>
      <w:szCs w:val="24"/>
    </w:rPr>
  </w:style>
  <w:style w:type="character" w:styleId="a9">
    <w:name w:val="Strong"/>
    <w:basedOn w:val="a0"/>
    <w:uiPriority w:val="22"/>
    <w:qFormat/>
    <w:rPr>
      <w:b/>
      <w:bCs/>
    </w:rPr>
  </w:style>
  <w:style w:type="character" w:styleId="aa">
    <w:name w:val="Hyperlink"/>
    <w:basedOn w:val="a0"/>
    <w:uiPriority w:val="99"/>
    <w:qFormat/>
    <w:rPr>
      <w:color w:val="0000FF"/>
      <w:u w:val="single"/>
    </w:rPr>
  </w:style>
  <w:style w:type="character" w:styleId="ab">
    <w:name w:val="annotation reference"/>
    <w:basedOn w:val="a0"/>
    <w:uiPriority w:val="99"/>
    <w:qFormat/>
    <w:rPr>
      <w:sz w:val="21"/>
      <w:szCs w:val="21"/>
    </w:rPr>
  </w:style>
  <w:style w:type="table" w:styleId="ac">
    <w:name w:val="Table Grid"/>
    <w:basedOn w:val="a1"/>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2">
    <w:name w:val="Light Shading Accent 2"/>
    <w:basedOn w:val="a1"/>
    <w:uiPriority w:val="60"/>
    <w:qFormat/>
    <w:rPr>
      <w:color w:val="943634"/>
    </w:rPr>
    <w:tblPr>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10">
    <w:name w:val="浅色底纹1"/>
    <w:basedOn w:val="a1"/>
    <w:uiPriority w:val="60"/>
    <w:qFormat/>
    <w:rPr>
      <w:color w:val="000000"/>
    </w:rPr>
    <w:tblPr>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
    <w:name w:val="浅色底纹 - 强调文字颜色 11"/>
    <w:basedOn w:val="a1"/>
    <w:uiPriority w:val="60"/>
    <w:qFormat/>
    <w:rPr>
      <w:color w:val="365F91"/>
    </w:rPr>
    <w:tblPr>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Char3">
    <w:name w:val="页眉 Char"/>
    <w:basedOn w:val="a0"/>
    <w:link w:val="a7"/>
    <w:uiPriority w:val="99"/>
    <w:qFormat/>
    <w:rPr>
      <w:sz w:val="18"/>
      <w:szCs w:val="18"/>
    </w:rPr>
  </w:style>
  <w:style w:type="character" w:customStyle="1" w:styleId="Char2">
    <w:name w:val="页脚 Char"/>
    <w:basedOn w:val="a0"/>
    <w:link w:val="a6"/>
    <w:uiPriority w:val="99"/>
    <w:qFormat/>
    <w:rPr>
      <w:sz w:val="18"/>
      <w:szCs w:val="18"/>
    </w:rPr>
  </w:style>
  <w:style w:type="character" w:customStyle="1" w:styleId="Char1">
    <w:name w:val="批注框文本 Char"/>
    <w:basedOn w:val="a0"/>
    <w:link w:val="a5"/>
    <w:uiPriority w:val="99"/>
    <w:qFormat/>
    <w:rPr>
      <w:sz w:val="18"/>
      <w:szCs w:val="18"/>
    </w:rPr>
  </w:style>
  <w:style w:type="character" w:customStyle="1" w:styleId="apple-converted-space">
    <w:name w:val="apple-converted-space"/>
    <w:basedOn w:val="a0"/>
    <w:qFormat/>
  </w:style>
  <w:style w:type="character" w:customStyle="1" w:styleId="text">
    <w:name w:val="text"/>
    <w:basedOn w:val="a0"/>
    <w:qFormat/>
  </w:style>
  <w:style w:type="character" w:customStyle="1" w:styleId="index">
    <w:name w:val="index"/>
    <w:basedOn w:val="a0"/>
    <w:qFormat/>
  </w:style>
  <w:style w:type="character" w:customStyle="1" w:styleId="2Char">
    <w:name w:val="标题 2 Char"/>
    <w:basedOn w:val="a0"/>
    <w:link w:val="2"/>
    <w:uiPriority w:val="9"/>
    <w:qFormat/>
    <w:rPr>
      <w:rFonts w:ascii="Cambria" w:eastAsia="宋体" w:hAnsi="Cambria" w:cs="宋体"/>
      <w:b/>
      <w:bCs/>
      <w:sz w:val="32"/>
      <w:szCs w:val="32"/>
    </w:rPr>
  </w:style>
  <w:style w:type="paragraph" w:customStyle="1" w:styleId="11">
    <w:name w:val="无间隔1"/>
    <w:uiPriority w:val="1"/>
    <w:qFormat/>
    <w:pPr>
      <w:widowControl w:val="0"/>
      <w:jc w:val="both"/>
    </w:pPr>
    <w:rPr>
      <w:rFonts w:ascii="Calibri" w:hAnsi="Calibri" w:cs="宋体"/>
      <w:kern w:val="2"/>
      <w:sz w:val="21"/>
      <w:szCs w:val="22"/>
    </w:rPr>
  </w:style>
  <w:style w:type="paragraph" w:customStyle="1" w:styleId="12">
    <w:name w:val="列出段落1"/>
    <w:basedOn w:val="a"/>
    <w:uiPriority w:val="99"/>
    <w:qFormat/>
    <w:pPr>
      <w:ind w:firstLineChars="200" w:firstLine="420"/>
    </w:pPr>
  </w:style>
  <w:style w:type="character" w:customStyle="1" w:styleId="Char0">
    <w:name w:val="批注文字 Char"/>
    <w:basedOn w:val="a0"/>
    <w:link w:val="a4"/>
    <w:uiPriority w:val="99"/>
    <w:qFormat/>
    <w:rPr>
      <w:rFonts w:ascii="Calibri" w:eastAsia="宋体" w:hAnsi="Calibri" w:cs="宋体"/>
      <w:kern w:val="2"/>
      <w:sz w:val="21"/>
      <w:szCs w:val="22"/>
    </w:rPr>
  </w:style>
  <w:style w:type="character" w:customStyle="1" w:styleId="Char">
    <w:name w:val="批注主题 Char"/>
    <w:basedOn w:val="Char0"/>
    <w:link w:val="a3"/>
    <w:uiPriority w:val="99"/>
    <w:qFormat/>
    <w:rPr>
      <w:rFonts w:ascii="Calibri" w:eastAsia="宋体" w:hAnsi="Calibri" w:cs="宋体"/>
      <w:b/>
      <w:bCs/>
      <w:kern w:val="2"/>
      <w:sz w:val="21"/>
      <w:szCs w:val="22"/>
    </w:rPr>
  </w:style>
  <w:style w:type="paragraph" w:customStyle="1" w:styleId="20">
    <w:name w:val="列出段落2"/>
    <w:basedOn w:val="a"/>
    <w:uiPriority w:val="99"/>
    <w:qFormat/>
    <w:pPr>
      <w:ind w:firstLineChars="200" w:firstLine="420"/>
    </w:pPr>
  </w:style>
  <w:style w:type="paragraph" w:customStyle="1" w:styleId="13">
    <w:name w:val="正文1"/>
    <w:basedOn w:val="a"/>
    <w:qFormat/>
    <w:pPr>
      <w:adjustRightInd w:val="0"/>
      <w:snapToGrid w:val="0"/>
      <w:spacing w:line="500" w:lineRule="exact"/>
      <w:ind w:firstLineChars="200" w:firstLine="200"/>
      <w:jc w:val="left"/>
    </w:pPr>
    <w:rPr>
      <w:rFonts w:ascii="仿宋" w:eastAsia="仿宋" w:hAnsi="仿宋"/>
      <w:sz w:val="32"/>
      <w:szCs w:val="32"/>
    </w:rPr>
  </w:style>
  <w:style w:type="table" w:customStyle="1" w:styleId="14">
    <w:name w:val="网格型1"/>
    <w:basedOn w:val="a1"/>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Char">
    <w:name w:val="标题 3 Char"/>
    <w:basedOn w:val="a0"/>
    <w:link w:val="3"/>
    <w:uiPriority w:val="9"/>
    <w:semiHidden/>
    <w:rsid w:val="00A908B1"/>
    <w:rPr>
      <w:rFonts w:ascii="Calibri" w:hAnsi="Calibri" w:cs="宋体"/>
      <w:b/>
      <w:bCs/>
      <w:kern w:val="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06881857">
      <w:bodyDiv w:val="1"/>
      <w:marLeft w:val="0"/>
      <w:marRight w:val="0"/>
      <w:marTop w:val="0"/>
      <w:marBottom w:val="0"/>
      <w:divBdr>
        <w:top w:val="none" w:sz="0" w:space="0" w:color="auto"/>
        <w:left w:val="none" w:sz="0" w:space="0" w:color="auto"/>
        <w:bottom w:val="none" w:sz="0" w:space="0" w:color="auto"/>
        <w:right w:val="none" w:sz="0" w:space="0" w:color="auto"/>
      </w:divBdr>
      <w:divsChild>
        <w:div w:id="65688337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691DA17-BF9E-4B5F-AA27-D1F9B6F00D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15</Pages>
  <Words>874</Words>
  <Characters>4987</Characters>
  <Application>Microsoft Office Word</Application>
  <DocSecurity>0</DocSecurity>
  <Lines>41</Lines>
  <Paragraphs>11</Paragraphs>
  <ScaleCrop>false</ScaleCrop>
  <Company>china</Company>
  <LinksUpToDate>false</LinksUpToDate>
  <CharactersWithSpaces>5850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ncet-xmb-zdw</cp:lastModifiedBy>
  <cp:revision>97</cp:revision>
  <dcterms:created xsi:type="dcterms:W3CDTF">2018-12-11T03:02:00Z</dcterms:created>
  <dcterms:modified xsi:type="dcterms:W3CDTF">2018-12-24T06:25:00Z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2052-10.1.0.7668</vt:lpwstr>
  </property>
</Properties>
</file>