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B3D5C">
      <w:pPr>
        <w:widowControl/>
        <w:shd w:val="clear" w:color="auto" w:fill="FFFFFF"/>
        <w:adjustRightInd w:val="0"/>
        <w:snapToGrid w:val="0"/>
        <w:jc w:val="left"/>
        <w:outlineLvl w:val="1"/>
        <w:rPr>
          <w:rFonts w:hint="eastAsia" w:cs="Segoe UI" w:asciiTheme="minorEastAsia" w:hAnsiTheme="minorEastAsia" w:eastAsiaTheme="minorEastAsia"/>
          <w:bCs/>
          <w:color w:val="0F1115"/>
          <w:kern w:val="0"/>
          <w:szCs w:val="36"/>
        </w:rPr>
      </w:pPr>
      <w:r>
        <w:rPr>
          <w:rFonts w:hint="eastAsia" w:cs="Segoe UI" w:asciiTheme="minorEastAsia" w:hAnsiTheme="minorEastAsia" w:eastAsiaTheme="minorEastAsia"/>
          <w:bCs/>
          <w:color w:val="0F1115"/>
          <w:kern w:val="0"/>
          <w:szCs w:val="36"/>
        </w:rPr>
        <w:t>附件2</w:t>
      </w:r>
      <w:bookmarkStart w:id="0" w:name="OLE_LINK5"/>
    </w:p>
    <w:p w14:paraId="38BEC06D">
      <w:pPr>
        <w:widowControl/>
        <w:shd w:val="clear" w:color="auto" w:fill="FFFFFF"/>
        <w:adjustRightInd w:val="0"/>
        <w:snapToGrid w:val="0"/>
        <w:jc w:val="center"/>
        <w:outlineLvl w:val="1"/>
        <w:rPr>
          <w:rFonts w:hint="eastAsia" w:cs="Segoe UI" w:asciiTheme="minorEastAsia" w:hAnsiTheme="minorEastAsia" w:eastAsiaTheme="minorEastAsia"/>
          <w:bCs/>
          <w:color w:val="0F1115"/>
          <w:kern w:val="0"/>
          <w:szCs w:val="36"/>
        </w:rPr>
      </w:pPr>
    </w:p>
    <w:p w14:paraId="73515376">
      <w:pPr>
        <w:widowControl/>
        <w:shd w:val="clear" w:color="auto" w:fill="FFFFFF"/>
        <w:adjustRightInd w:val="0"/>
        <w:snapToGrid w:val="0"/>
        <w:jc w:val="center"/>
        <w:outlineLvl w:val="1"/>
        <w:rPr>
          <w:rFonts w:hint="eastAsia" w:ascii="方正小标宋简体" w:hAnsi="方正小标宋简体" w:eastAsia="方正小标宋简体" w:cs="Segoe UI"/>
          <w:bCs/>
          <w:color w:val="0F1115"/>
          <w:kern w:val="0"/>
          <w:sz w:val="36"/>
          <w:szCs w:val="36"/>
        </w:rPr>
      </w:pPr>
      <w:r>
        <w:rPr>
          <w:rFonts w:ascii="方正小标宋简体" w:hAnsi="方正小标宋简体" w:eastAsia="方正小标宋简体" w:cs="Segoe UI"/>
          <w:bCs/>
          <w:color w:val="0F1115"/>
          <w:kern w:val="0"/>
          <w:sz w:val="36"/>
          <w:szCs w:val="36"/>
        </w:rPr>
        <w:t>2026年“广东礼物·潮汕好物件”申报表</w:t>
      </w:r>
      <w:bookmarkEnd w:id="0"/>
    </w:p>
    <w:p w14:paraId="5FA443E4">
      <w:pPr>
        <w:widowControl/>
        <w:shd w:val="clear" w:color="auto" w:fill="FFFFFF"/>
        <w:adjustRightInd w:val="0"/>
        <w:snapToGrid w:val="0"/>
        <w:jc w:val="center"/>
        <w:outlineLvl w:val="1"/>
        <w:rPr>
          <w:rFonts w:hint="eastAsia" w:cs="Segoe UI" w:asciiTheme="minorEastAsia" w:hAnsiTheme="minorEastAsia" w:eastAsiaTheme="minorEastAsia"/>
          <w:bCs/>
          <w:color w:val="0F1115"/>
          <w:kern w:val="0"/>
          <w:szCs w:val="36"/>
        </w:rPr>
      </w:pPr>
    </w:p>
    <w:tbl>
      <w:tblPr>
        <w:tblStyle w:val="3"/>
        <w:tblW w:w="9214" w:type="dxa"/>
        <w:tblInd w:w="-3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27"/>
        <w:gridCol w:w="1134"/>
        <w:gridCol w:w="1559"/>
        <w:gridCol w:w="283"/>
        <w:gridCol w:w="1779"/>
        <w:gridCol w:w="348"/>
        <w:gridCol w:w="141"/>
        <w:gridCol w:w="1843"/>
      </w:tblGrid>
      <w:tr w14:paraId="185BF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764BA7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编号</w:t>
            </w:r>
          </w:p>
        </w:tc>
        <w:tc>
          <w:tcPr>
            <w:tcW w:w="5953" w:type="dxa"/>
            <w:gridSpan w:val="6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38E382D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由潮汕旅游联盟填写</w:t>
            </w:r>
          </w:p>
        </w:tc>
      </w:tr>
      <w:tr w14:paraId="388EB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C004AF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商品名称</w:t>
            </w:r>
          </w:p>
        </w:tc>
        <w:tc>
          <w:tcPr>
            <w:tcW w:w="5953" w:type="dxa"/>
            <w:gridSpan w:val="6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AED99B3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3D62E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A8024F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产地</w:t>
            </w:r>
          </w:p>
        </w:tc>
        <w:tc>
          <w:tcPr>
            <w:tcW w:w="5953" w:type="dxa"/>
            <w:gridSpan w:val="6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021C9F9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22B6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6" w:hRule="atLeast"/>
        </w:trPr>
        <w:tc>
          <w:tcPr>
            <w:tcW w:w="3261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DA6DDC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商品类别</w:t>
            </w:r>
          </w:p>
          <w:p w14:paraId="620A28D5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（请在□内打“</w:t>
            </w:r>
            <w:r>
              <w:rPr>
                <w:rFonts w:ascii="黑体" w:hAnsi="MS Gothic" w:eastAsia="黑体" w:cs="MS Gothic"/>
                <w:color w:val="0F1115"/>
                <w:kern w:val="0"/>
                <w:sz w:val="24"/>
                <w:szCs w:val="24"/>
              </w:rPr>
              <w:t>✓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”，每件商品只能选一个类别）</w:t>
            </w:r>
          </w:p>
        </w:tc>
        <w:tc>
          <w:tcPr>
            <w:tcW w:w="5953" w:type="dxa"/>
            <w:gridSpan w:val="6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1EB2253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bookmarkStart w:id="1" w:name="OLE_LINK2"/>
            <w:bookmarkStart w:id="2" w:name="OLE_LINK1"/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bookmarkEnd w:id="1"/>
            <w:bookmarkEnd w:id="2"/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非遗创意产品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潮玩产品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首饰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服饰</w:t>
            </w:r>
          </w:p>
          <w:p w14:paraId="499B1F1C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装饰品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工艺品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饮具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包装食品</w:t>
            </w:r>
          </w:p>
          <w:p w14:paraId="0D031824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  <w:lang w:eastAsia="zh-CN"/>
              </w:rPr>
              <w:t>农副产品</w:t>
            </w:r>
          </w:p>
        </w:tc>
      </w:tr>
      <w:tr w14:paraId="02E53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BFC929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规格尺寸（长×宽×高cm）</w:t>
            </w:r>
          </w:p>
        </w:tc>
        <w:tc>
          <w:tcPr>
            <w:tcW w:w="5953" w:type="dxa"/>
            <w:gridSpan w:val="6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A29F05A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1CA5B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D10591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材质</w:t>
            </w:r>
          </w:p>
        </w:tc>
        <w:tc>
          <w:tcPr>
            <w:tcW w:w="5953" w:type="dxa"/>
            <w:gridSpan w:val="6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AA57F50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58CC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EA004F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包装形式</w:t>
            </w:r>
          </w:p>
          <w:p w14:paraId="67CB047A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（请在□内打“</w:t>
            </w:r>
            <w:r>
              <w:rPr>
                <w:rFonts w:ascii="黑体" w:hAnsi="MS Gothic" w:eastAsia="黑体" w:cs="MS Gothic"/>
                <w:color w:val="0F1115"/>
                <w:kern w:val="0"/>
                <w:sz w:val="24"/>
                <w:szCs w:val="24"/>
              </w:rPr>
              <w:t>✓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”）</w:t>
            </w:r>
          </w:p>
        </w:tc>
        <w:tc>
          <w:tcPr>
            <w:tcW w:w="5953" w:type="dxa"/>
            <w:gridSpan w:val="6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DF06B4D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□多品礼盒/礼袋 □单品礼盒/礼袋</w:t>
            </w:r>
          </w:p>
        </w:tc>
      </w:tr>
      <w:tr w14:paraId="07B3D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789809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bookmarkStart w:id="5" w:name="_GoBack"/>
            <w:bookmarkEnd w:id="5"/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是否已有商标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E3A865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是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否</w:t>
            </w:r>
          </w:p>
        </w:tc>
        <w:tc>
          <w:tcPr>
            <w:tcW w:w="2410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99146D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如有，填报商标注册号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331CD66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08373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F3755F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是否拥有专利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4D72EF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是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否</w:t>
            </w:r>
          </w:p>
        </w:tc>
        <w:tc>
          <w:tcPr>
            <w:tcW w:w="2410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C46E8F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如有，填报专利号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77B8470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496B4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5BA57F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是否具备质检/食品许可等资质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EFEFAC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是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否</w:t>
            </w:r>
          </w:p>
        </w:tc>
        <w:tc>
          <w:tcPr>
            <w:tcW w:w="2410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55E09A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如有，填报资质证书名称及编号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C715D0D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7B0FA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CBBFFA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近三年是否有质量安全事故及不良记录</w:t>
            </w:r>
          </w:p>
        </w:tc>
        <w:tc>
          <w:tcPr>
            <w:tcW w:w="5953" w:type="dxa"/>
            <w:gridSpan w:val="6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162CC1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是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否</w:t>
            </w:r>
          </w:p>
        </w:tc>
      </w:tr>
      <w:tr w14:paraId="292B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6" w:hRule="atLeast"/>
        </w:trPr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A9B8C6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年销售额（万元）</w:t>
            </w:r>
          </w:p>
        </w:tc>
        <w:tc>
          <w:tcPr>
            <w:tcW w:w="5953" w:type="dxa"/>
            <w:gridSpan w:val="6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6015C5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7799B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</w:trPr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87CF12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线上销售渠道商品</w:t>
            </w:r>
          </w:p>
          <w:p w14:paraId="2F8D23CC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有效链接</w:t>
            </w:r>
          </w:p>
        </w:tc>
        <w:tc>
          <w:tcPr>
            <w:tcW w:w="5953" w:type="dxa"/>
            <w:gridSpan w:val="6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23BC0C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3AA1C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AFBDEC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线下实体销售渠道</w:t>
            </w:r>
          </w:p>
          <w:p w14:paraId="2DB72165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具体经营地址</w:t>
            </w:r>
          </w:p>
        </w:tc>
        <w:tc>
          <w:tcPr>
            <w:tcW w:w="5953" w:type="dxa"/>
            <w:gridSpan w:val="6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5EE7F2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6CF61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4183B4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是否具备持续供应能力</w:t>
            </w:r>
          </w:p>
        </w:tc>
        <w:tc>
          <w:tcPr>
            <w:tcW w:w="1842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4ED124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是 </w:t>
            </w:r>
            <w:bookmarkStart w:id="3" w:name="OLE_LINK3"/>
            <w:bookmarkStart w:id="4" w:name="OLE_LINK4"/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bookmarkEnd w:id="3"/>
            <w:bookmarkEnd w:id="4"/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否</w:t>
            </w:r>
          </w:p>
        </w:tc>
        <w:tc>
          <w:tcPr>
            <w:tcW w:w="226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AA8807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是否有较完善的销售渠道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C3F6ED2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是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否</w:t>
            </w:r>
          </w:p>
        </w:tc>
      </w:tr>
      <w:tr w14:paraId="72906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523B38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申报主体类别</w:t>
            </w:r>
          </w:p>
        </w:tc>
        <w:tc>
          <w:tcPr>
            <w:tcW w:w="5953" w:type="dxa"/>
            <w:gridSpan w:val="6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3DAA2E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企业 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事业单位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黑体" w:hAnsi="黑体" w:eastAsia="黑体" w:cs="Times New Roman"/>
                <w:color w:val="0F1115"/>
                <w:kern w:val="0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Times New Roman"/>
                <w:color w:val="0F1115"/>
                <w:kern w:val="0"/>
                <w:sz w:val="24"/>
                <w:szCs w:val="24"/>
                <w:lang w:eastAsia="zh-CN"/>
              </w:rPr>
              <w:t>其他市场主体</w:t>
            </w:r>
          </w:p>
        </w:tc>
      </w:tr>
      <w:tr w14:paraId="46E0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C31DCB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5953" w:type="dxa"/>
            <w:gridSpan w:val="6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8DC457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7CB4B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83764C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5953" w:type="dxa"/>
            <w:gridSpan w:val="6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3D1BC7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071AF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1" w:type="dxa"/>
            <w:gridSpan w:val="2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653542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联系人姓名</w:t>
            </w:r>
          </w:p>
        </w:tc>
        <w:tc>
          <w:tcPr>
            <w:tcW w:w="1842" w:type="dxa"/>
            <w:gridSpan w:val="2"/>
            <w:tcBorders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5D8309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0ED6F9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32" w:type="dxa"/>
            <w:gridSpan w:val="3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478070E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  <w:tr w14:paraId="19A5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7" w:hRule="atLeast"/>
        </w:trPr>
        <w:tc>
          <w:tcPr>
            <w:tcW w:w="9214" w:type="dxa"/>
            <w:gridSpan w:val="8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A299F6">
            <w:pPr>
              <w:widowControl/>
              <w:adjustRightInd w:val="0"/>
              <w:snapToGrid w:val="0"/>
              <w:ind w:firstLine="480" w:firstLineChars="20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本单位所选送参加2026年“广东礼物·潮汕好物件”推选入库活动的商品为已实现量产的旅游商品，不会侵犯任何第三方的知识产权或其他权利。如有侵犯任何第三方的相关法定权利，本单位自愿承担由此产生的一切法律责任。本单位同意主办单位将报送的样品、图文资料用于公益宣传。本单位已充分了解和仔细阅读了本次活动的全部内容及其相关规则，承诺将严格遵守2026年“广东礼物·潮汕好物件”推选入库活动的相关规定。</w:t>
            </w:r>
          </w:p>
          <w:p w14:paraId="7252F19A">
            <w:pPr>
              <w:widowControl/>
              <w:adjustRightInd w:val="0"/>
              <w:snapToGrid w:val="0"/>
              <w:ind w:firstLine="480" w:firstLineChars="20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特此声明。</w:t>
            </w:r>
          </w:p>
          <w:p w14:paraId="34D0DBC0">
            <w:pPr>
              <w:widowControl/>
              <w:adjustRightInd w:val="0"/>
              <w:snapToGrid w:val="0"/>
              <w:ind w:firstLine="4680" w:firstLineChars="195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单位盖章（个人签字）：</w:t>
            </w:r>
          </w:p>
          <w:p w14:paraId="2A7E8FFF">
            <w:pPr>
              <w:widowControl/>
              <w:adjustRightInd w:val="0"/>
              <w:snapToGrid w:val="0"/>
              <w:ind w:firstLine="5160" w:firstLineChars="215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日</w:t>
            </w:r>
          </w:p>
        </w:tc>
      </w:tr>
      <w:tr w14:paraId="6CA6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98" w:hRule="atLeast"/>
        </w:trPr>
        <w:tc>
          <w:tcPr>
            <w:tcW w:w="21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7A966A">
            <w:pPr>
              <w:widowControl/>
              <w:adjustRightInd w:val="0"/>
              <w:snapToGrid w:val="0"/>
              <w:ind w:firstLine="240" w:firstLineChars="10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初审意见</w:t>
            </w:r>
          </w:p>
          <w:p w14:paraId="47DFDBC5">
            <w:pPr>
              <w:widowControl/>
              <w:adjustRightInd w:val="0"/>
              <w:snapToGrid w:val="0"/>
              <w:ind w:firstLine="240" w:firstLineChars="10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>（</w:t>
            </w:r>
            <w:r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  <w:t>盖章</w:t>
            </w:r>
            <w:r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  <w:t>）</w:t>
            </w:r>
          </w:p>
        </w:tc>
        <w:tc>
          <w:tcPr>
            <w:tcW w:w="7087" w:type="dxa"/>
            <w:gridSpan w:val="7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8D29A5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  <w:p w14:paraId="13951ED8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  <w:p w14:paraId="5CE57CAD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  <w:p w14:paraId="3E80C35C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  <w:p w14:paraId="052C4DD7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  <w:p w14:paraId="1CD6B548"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  <w:p w14:paraId="5C767D71">
            <w:pPr>
              <w:widowControl/>
              <w:adjustRightInd w:val="0"/>
              <w:snapToGrid w:val="0"/>
              <w:jc w:val="left"/>
              <w:rPr>
                <w:rFonts w:ascii="黑体" w:hAnsi="黑体" w:eastAsia="黑体" w:cs="Segoe UI"/>
                <w:color w:val="0F1115"/>
                <w:kern w:val="0"/>
                <w:sz w:val="24"/>
                <w:szCs w:val="24"/>
              </w:rPr>
            </w:pPr>
          </w:p>
        </w:tc>
      </w:tr>
    </w:tbl>
    <w:p w14:paraId="34DE6945">
      <w:pPr>
        <w:widowControl/>
        <w:shd w:val="clear" w:color="auto" w:fill="FFFFFF"/>
        <w:adjustRightInd w:val="0"/>
        <w:snapToGrid w:val="0"/>
        <w:jc w:val="left"/>
        <w:outlineLvl w:val="1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altName w:val="Noto Naskh Arabic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S Gothic">
    <w:altName w:val="仿宋_GB2312"/>
    <w:panose1 w:val="020B0609070205080204"/>
    <w:charset w:val="80"/>
    <w:family w:val="modern"/>
    <w:pitch w:val="default"/>
    <w:sig w:usb0="00000000" w:usb1="00000000" w:usb2="08000012" w:usb3="00000000" w:csb0="0002009F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4732"/>
    <w:rsid w:val="00170B53"/>
    <w:rsid w:val="003949E3"/>
    <w:rsid w:val="005566F2"/>
    <w:rsid w:val="008D336E"/>
    <w:rsid w:val="00954957"/>
    <w:rsid w:val="00BA4732"/>
    <w:rsid w:val="00CD7EB8"/>
    <w:rsid w:val="00E34100"/>
    <w:rsid w:val="00FB1213"/>
    <w:rsid w:val="1FBB25A4"/>
    <w:rsid w:val="BECEE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link w:val="6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6">
    <w:name w:val="标题 2 Char"/>
    <w:basedOn w:val="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107</Words>
  <Characters>616</Characters>
  <Lines>5</Lines>
  <Paragraphs>1</Paragraphs>
  <TotalTime>1</TotalTime>
  <ScaleCrop>false</ScaleCrop>
  <LinksUpToDate>false</LinksUpToDate>
  <CharactersWithSpaces>722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2026-09-20T00:47:00Z</dcterms:created>
  <dc:creator>W10640021</dc:creator>
  <cp:lastModifiedBy>user</cp:lastModifiedBy>
  <dcterms:modified xsi:type="dcterms:W3CDTF">2026-09-26T09:49:32Z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975EF57F6EBF8DC30B7AB46AA3C9DFF0_42</vt:lpwstr>
  </property>
</Properties>
</file>