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left="0" w:leftChars="0" w:firstLine="0" w:firstLineChars="0"/>
        <w:jc w:val="both"/>
        <w:rPr>
          <w:rFonts w:hint="eastAsia" w:ascii="仿宋" w:hAnsi="仿宋" w:eastAsia="仿宋" w:cs="仿宋"/>
          <w:b w:val="0"/>
          <w:bCs w:val="0"/>
          <w:sz w:val="32"/>
          <w:szCs w:val="32"/>
          <w:highlight w:val="none"/>
          <w:lang w:val="en-US" w:eastAsia="zh-CN"/>
        </w:rPr>
      </w:pPr>
      <w:r>
        <w:rPr>
          <w:rFonts w:hint="eastAsia" w:ascii="黑体" w:hAnsi="黑体" w:eastAsia="黑体" w:cs="黑体"/>
          <w:b w:val="0"/>
          <w:bCs w:val="0"/>
          <w:sz w:val="32"/>
          <w:szCs w:val="32"/>
          <w:highlight w:val="none"/>
          <w:lang w:eastAsia="zh-CN"/>
        </w:rPr>
        <w:t>附件</w:t>
      </w:r>
      <w:r>
        <w:rPr>
          <w:rFonts w:hint="eastAsia" w:ascii="黑体" w:hAnsi="黑体" w:eastAsia="黑体" w:cs="黑体"/>
          <w:b w:val="0"/>
          <w:bCs w:val="0"/>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8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bookmarkStart w:id="0" w:name="_Toc7311"/>
      <w:bookmarkStart w:id="1" w:name="_Toc13989"/>
      <w:bookmarkStart w:id="2" w:name="_Toc24798"/>
      <w:bookmarkStart w:id="3" w:name="_Toc1828"/>
      <w:bookmarkStart w:id="4" w:name="_Toc8948"/>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测绘单位资质和测绘成果质量监督“双随机、一公开”</w:t>
      </w:r>
      <w:bookmarkEnd w:id="0"/>
      <w:bookmarkEnd w:id="1"/>
      <w:bookmarkEnd w:id="2"/>
      <w:bookmarkEnd w:id="3"/>
      <w:r>
        <w:rPr>
          <w:rFonts w:hint="eastAsia" w:ascii="方正小标宋简体" w:hAnsi="方正小标宋简体" w:eastAsia="方正小标宋简体" w:cs="方正小标宋简体"/>
          <w:sz w:val="44"/>
          <w:szCs w:val="44"/>
          <w:lang w:eastAsia="zh-CN"/>
        </w:rPr>
        <w:t>检查</w:t>
      </w:r>
      <w:r>
        <w:rPr>
          <w:rFonts w:hint="eastAsia" w:ascii="方正小标宋简体" w:hAnsi="方正小标宋简体" w:eastAsia="方正小标宋简体" w:cs="方正小标宋简体"/>
          <w:sz w:val="44"/>
          <w:szCs w:val="44"/>
        </w:rPr>
        <w:t>工作实施方案</w:t>
      </w:r>
      <w:bookmarkEnd w:id="4"/>
    </w:p>
    <w:p>
      <w:pPr>
        <w:keepNext/>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outlineLvl w:val="0"/>
        <w:rPr>
          <w:rFonts w:hint="default" w:ascii="Times New Roman" w:hAnsi="Times New Roman" w:eastAsia="黑体" w:cs="Times New Roman"/>
          <w:kern w:val="2"/>
          <w:sz w:val="32"/>
          <w:lang w:val="en-US" w:eastAsia="zh-CN" w:bidi="ar-SA"/>
        </w:rPr>
      </w:pPr>
      <w:bookmarkStart w:id="5" w:name="_Toc27355"/>
    </w:p>
    <w:p>
      <w:pPr>
        <w:keepNext/>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outlineLvl w:val="0"/>
        <w:rPr>
          <w:rFonts w:hint="default" w:ascii="Times New Roman" w:hAnsi="Times New Roman" w:eastAsia="黑体" w:cs="Times New Roman"/>
          <w:kern w:val="2"/>
          <w:sz w:val="32"/>
          <w:lang w:val="en-US" w:eastAsia="zh-CN" w:bidi="ar-SA"/>
        </w:rPr>
      </w:pPr>
      <w:r>
        <w:rPr>
          <w:rFonts w:hint="default" w:ascii="Times New Roman" w:hAnsi="Times New Roman" w:eastAsia="黑体" w:cs="Times New Roman"/>
          <w:kern w:val="2"/>
          <w:sz w:val="32"/>
          <w:lang w:val="en-US" w:eastAsia="zh-CN" w:bidi="ar-SA"/>
        </w:rPr>
        <w:t>一、检查对象及任务内容</w:t>
      </w:r>
      <w:bookmarkEnd w:id="5"/>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6" w:name="_Toc6402"/>
      <w:r>
        <w:rPr>
          <w:rFonts w:hint="default" w:ascii="Times New Roman" w:hAnsi="Times New Roman" w:eastAsia="楷体_GB2312" w:cs="Times New Roman"/>
          <w:bCs/>
          <w:kern w:val="2"/>
          <w:sz w:val="32"/>
          <w:szCs w:val="32"/>
          <w:lang w:val="en-US" w:eastAsia="zh-CN" w:bidi="ar-SA"/>
        </w:rPr>
        <w:t>（一）检查对象</w:t>
      </w:r>
      <w:bookmarkEnd w:id="6"/>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按照</w:t>
      </w:r>
      <w:r>
        <w:rPr>
          <w:rFonts w:hint="eastAsia" w:ascii="Times New Roman" w:hAnsi="Times New Roman" w:cs="Times New Roman"/>
          <w:lang w:val="en-US" w:eastAsia="zh-CN"/>
        </w:rPr>
        <w:t>“</w:t>
      </w:r>
      <w:r>
        <w:rPr>
          <w:rFonts w:hint="eastAsia" w:cs="Times New Roman"/>
          <w:lang w:val="en-US" w:eastAsia="zh-CN"/>
        </w:rPr>
        <w:t>双随机、一公开</w:t>
      </w:r>
      <w:r>
        <w:rPr>
          <w:rFonts w:hint="eastAsia" w:ascii="Times New Roman" w:hAnsi="Times New Roman" w:cs="Times New Roman"/>
          <w:lang w:val="en-US" w:eastAsia="zh-CN"/>
        </w:rPr>
        <w:t>”</w:t>
      </w:r>
      <w:r>
        <w:rPr>
          <w:rFonts w:hint="eastAsia" w:cs="Times New Roman"/>
          <w:lang w:val="en-US" w:eastAsia="zh-CN"/>
        </w:rPr>
        <w:t>监督检查及涉企行政检查、2026年度测绘地理信息行政执法专项行动等工作</w:t>
      </w:r>
      <w:r>
        <w:rPr>
          <w:rFonts w:hint="default" w:ascii="Times New Roman" w:hAnsi="Times New Roman" w:cs="Times New Roman"/>
          <w:lang w:val="en-US" w:eastAsia="zh-CN"/>
        </w:rPr>
        <w:t>要求，从</w:t>
      </w:r>
      <w:r>
        <w:rPr>
          <w:rFonts w:hint="eastAsia" w:ascii="Times New Roman" w:hAnsi="Times New Roman" w:cs="Times New Roman"/>
          <w:lang w:val="en-US" w:eastAsia="zh-CN"/>
        </w:rPr>
        <w:t>揭阳市</w:t>
      </w:r>
      <w:r>
        <w:rPr>
          <w:rFonts w:hint="default" w:ascii="Times New Roman" w:hAnsi="Times New Roman" w:cs="Times New Roman"/>
          <w:lang w:val="en-US" w:eastAsia="zh-CN"/>
        </w:rPr>
        <w:t>内</w:t>
      </w:r>
      <w:r>
        <w:rPr>
          <w:rFonts w:hint="eastAsia" w:ascii="Times New Roman" w:hAnsi="Times New Roman" w:cs="Times New Roman"/>
          <w:lang w:val="en-US" w:eastAsia="zh-CN"/>
        </w:rPr>
        <w:t>的</w:t>
      </w:r>
      <w:r>
        <w:rPr>
          <w:rFonts w:hint="default" w:ascii="Times New Roman" w:hAnsi="Times New Roman" w:cs="Times New Roman"/>
          <w:lang w:val="en-US" w:eastAsia="zh-CN"/>
        </w:rPr>
        <w:t>测绘资质单位中随机抽取一定数量的单位作为本年度的检查对象。</w:t>
      </w:r>
      <w:r>
        <w:rPr>
          <w:rFonts w:hint="eastAsia" w:ascii="Times New Roman" w:hAnsi="Times New Roman" w:cs="Times New Roman"/>
          <w:lang w:val="en-US" w:eastAsia="zh-CN"/>
        </w:rPr>
        <w:t>市</w:t>
      </w:r>
      <w:r>
        <w:rPr>
          <w:rFonts w:hint="default" w:ascii="Times New Roman" w:hAnsi="Times New Roman" w:cs="Times New Roman"/>
          <w:lang w:val="en-US" w:eastAsia="zh-CN"/>
        </w:rPr>
        <w:t>自然资源</w:t>
      </w:r>
      <w:r>
        <w:rPr>
          <w:rFonts w:hint="eastAsia" w:ascii="Times New Roman" w:hAnsi="Times New Roman" w:cs="Times New Roman"/>
          <w:lang w:val="en-US" w:eastAsia="zh-CN"/>
        </w:rPr>
        <w:t>局</w:t>
      </w:r>
      <w:r>
        <w:rPr>
          <w:rFonts w:hint="default" w:ascii="Times New Roman" w:hAnsi="Times New Roman" w:cs="Times New Roman"/>
          <w:lang w:val="en-US" w:eastAsia="zh-CN"/>
        </w:rPr>
        <w:t>负责全</w:t>
      </w:r>
      <w:r>
        <w:rPr>
          <w:rFonts w:hint="eastAsia" w:ascii="Times New Roman" w:hAnsi="Times New Roman" w:cs="Times New Roman"/>
          <w:lang w:val="en-US" w:eastAsia="zh-CN"/>
        </w:rPr>
        <w:t>市</w:t>
      </w:r>
      <w:r>
        <w:rPr>
          <w:rFonts w:hint="default" w:ascii="Times New Roman" w:hAnsi="Times New Roman" w:cs="Times New Roman"/>
          <w:lang w:val="en-US" w:eastAsia="zh-CN"/>
        </w:rPr>
        <w:t>测绘单位资质和测绘成果质量监督</w:t>
      </w:r>
      <w:r>
        <w:rPr>
          <w:rFonts w:hint="eastAsia" w:ascii="Times New Roman" w:hAnsi="Times New Roman" w:cs="Times New Roman"/>
          <w:lang w:val="en-US" w:eastAsia="zh-CN"/>
        </w:rPr>
        <w:t>“</w:t>
      </w:r>
      <w:r>
        <w:rPr>
          <w:rFonts w:hint="eastAsia" w:cs="Times New Roman"/>
          <w:lang w:val="en-US" w:eastAsia="zh-CN"/>
        </w:rPr>
        <w:t>双随机、一公开</w:t>
      </w:r>
      <w:r>
        <w:rPr>
          <w:rFonts w:hint="eastAsia" w:ascii="Times New Roman" w:hAnsi="Times New Roman" w:cs="Times New Roman"/>
          <w:lang w:val="en-US" w:eastAsia="zh-CN"/>
        </w:rPr>
        <w:t>”</w:t>
      </w:r>
      <w:r>
        <w:rPr>
          <w:rFonts w:hint="default" w:ascii="Times New Roman" w:hAnsi="Times New Roman" w:cs="Times New Roman"/>
          <w:lang w:val="en-US" w:eastAsia="zh-CN"/>
        </w:rPr>
        <w:t>检查工作的统一领导，具体组织执法人员抽查在</w:t>
      </w:r>
      <w:r>
        <w:rPr>
          <w:rFonts w:hint="eastAsia" w:ascii="Times New Roman" w:hAnsi="Times New Roman" w:cs="Times New Roman"/>
          <w:lang w:val="en-US" w:eastAsia="zh-CN"/>
        </w:rPr>
        <w:t>揭阳市内</w:t>
      </w:r>
      <w:r>
        <w:rPr>
          <w:rFonts w:hint="default" w:ascii="Times New Roman" w:hAnsi="Times New Roman" w:cs="Times New Roman"/>
          <w:lang w:val="en-US" w:eastAsia="zh-CN"/>
        </w:rPr>
        <w:t>注册的乙级测绘资质单位。各</w:t>
      </w:r>
      <w:r>
        <w:rPr>
          <w:rFonts w:hint="eastAsia" w:ascii="Times New Roman" w:hAnsi="Times New Roman" w:cs="Times New Roman"/>
          <w:lang w:val="en-US" w:eastAsia="zh-CN"/>
        </w:rPr>
        <w:t>县（市、区）</w:t>
      </w:r>
      <w:r>
        <w:rPr>
          <w:rFonts w:hint="default" w:ascii="Times New Roman" w:hAnsi="Times New Roman" w:cs="Times New Roman"/>
          <w:lang w:val="en-US" w:eastAsia="zh-CN"/>
        </w:rPr>
        <w:t>自然资源</w:t>
      </w:r>
      <w:r>
        <w:rPr>
          <w:rFonts w:hint="eastAsia" w:ascii="Times New Roman" w:hAnsi="Times New Roman" w:cs="Times New Roman"/>
          <w:lang w:val="en-US" w:eastAsia="zh-CN"/>
        </w:rPr>
        <w:t>局（分局）</w:t>
      </w:r>
      <w:r>
        <w:rPr>
          <w:rFonts w:hint="default" w:ascii="Times New Roman" w:hAnsi="Times New Roman" w:cs="Times New Roman"/>
          <w:lang w:val="en-US" w:eastAsia="zh-CN"/>
        </w:rPr>
        <w:t>组织抽查辖区内注册的</w:t>
      </w:r>
      <w:r>
        <w:rPr>
          <w:rFonts w:hint="eastAsia" w:cs="Times New Roman"/>
          <w:lang w:val="en-US" w:eastAsia="zh-CN"/>
        </w:rPr>
        <w:t>乙</w:t>
      </w:r>
      <w:r>
        <w:rPr>
          <w:rFonts w:hint="default" w:ascii="Times New Roman" w:hAnsi="Times New Roman" w:cs="Times New Roman"/>
          <w:lang w:val="en-US" w:eastAsia="zh-CN"/>
        </w:rPr>
        <w:t>级测绘资质单位和其他测绘资质单位实施的本</w:t>
      </w:r>
      <w:r>
        <w:rPr>
          <w:rFonts w:hint="eastAsia" w:ascii="Times New Roman" w:hAnsi="Times New Roman" w:cs="Times New Roman"/>
          <w:lang w:val="en-US" w:eastAsia="zh-CN"/>
        </w:rPr>
        <w:t>县（市、区）</w:t>
      </w:r>
      <w:r>
        <w:rPr>
          <w:rFonts w:hint="default" w:ascii="Times New Roman" w:hAnsi="Times New Roman" w:cs="Times New Roman"/>
          <w:lang w:val="en-US" w:eastAsia="zh-CN"/>
        </w:rPr>
        <w:t>测绘项目，检查对象不与</w:t>
      </w:r>
      <w:r>
        <w:rPr>
          <w:rFonts w:hint="eastAsia" w:ascii="Times New Roman" w:hAnsi="Times New Roman" w:cs="Times New Roman"/>
          <w:lang w:val="en-US" w:eastAsia="zh-CN"/>
        </w:rPr>
        <w:t>市</w:t>
      </w:r>
      <w:r>
        <w:rPr>
          <w:rFonts w:hint="default" w:ascii="Times New Roman" w:hAnsi="Times New Roman" w:cs="Times New Roman"/>
          <w:lang w:val="en-US" w:eastAsia="zh-CN"/>
        </w:rPr>
        <w:t>级检查对象重复。</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7" w:name="_Toc30610"/>
      <w:r>
        <w:rPr>
          <w:rFonts w:hint="default" w:ascii="Times New Roman" w:hAnsi="Times New Roman" w:eastAsia="楷体_GB2312" w:cs="Times New Roman"/>
          <w:bCs/>
          <w:kern w:val="2"/>
          <w:sz w:val="32"/>
          <w:szCs w:val="32"/>
          <w:lang w:val="en-US" w:eastAsia="zh-CN" w:bidi="ar-SA"/>
        </w:rPr>
        <w:t>（二）任务内容</w:t>
      </w:r>
      <w:bookmarkEnd w:id="7"/>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202</w:t>
      </w:r>
      <w:r>
        <w:rPr>
          <w:rFonts w:hint="eastAsia" w:cs="Times New Roman"/>
          <w:lang w:val="en-US" w:eastAsia="zh-CN"/>
        </w:rPr>
        <w:t>6</w:t>
      </w:r>
      <w:r>
        <w:rPr>
          <w:rFonts w:hint="default" w:ascii="Times New Roman" w:hAnsi="Times New Roman" w:cs="Times New Roman"/>
          <w:lang w:val="en-US" w:eastAsia="zh-CN"/>
        </w:rPr>
        <w:t>年度测绘资质单位和测绘成果质量</w:t>
      </w:r>
      <w:r>
        <w:rPr>
          <w:rFonts w:hint="eastAsia" w:ascii="Times New Roman" w:hAnsi="Times New Roman" w:cs="Times New Roman"/>
          <w:lang w:val="en-US" w:eastAsia="zh-CN"/>
        </w:rPr>
        <w:t>“</w:t>
      </w:r>
      <w:r>
        <w:rPr>
          <w:rFonts w:hint="eastAsia" w:cs="Times New Roman"/>
          <w:lang w:val="en-US" w:eastAsia="zh-CN"/>
        </w:rPr>
        <w:t>双随机、一公开</w:t>
      </w:r>
      <w:r>
        <w:rPr>
          <w:rFonts w:hint="eastAsia" w:ascii="Times New Roman" w:hAnsi="Times New Roman" w:cs="Times New Roman"/>
          <w:lang w:val="en-US" w:eastAsia="zh-CN"/>
        </w:rPr>
        <w:t>”</w:t>
      </w:r>
      <w:r>
        <w:rPr>
          <w:rFonts w:hint="default" w:ascii="Times New Roman" w:hAnsi="Times New Roman" w:cs="Times New Roman"/>
          <w:lang w:val="en-US" w:eastAsia="zh-CN"/>
        </w:rPr>
        <w:t>检查工作内容包括</w:t>
      </w:r>
      <w:r>
        <w:rPr>
          <w:rFonts w:hint="eastAsia" w:cs="Times New Roman"/>
          <w:lang w:val="en-US" w:eastAsia="zh-CN"/>
        </w:rPr>
        <w:t>：</w:t>
      </w:r>
      <w:r>
        <w:rPr>
          <w:rFonts w:hint="default" w:ascii="Times New Roman" w:hAnsi="Times New Roman" w:cs="Times New Roman"/>
          <w:lang w:val="en-US" w:eastAsia="zh-CN"/>
        </w:rPr>
        <w:t>测绘资质单位测绘资质条件符合性，测绘成果质量，以及测绘安全生产主体责任落实情况。</w:t>
      </w:r>
    </w:p>
    <w:p>
      <w:pPr>
        <w:keepNext/>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outlineLvl w:val="0"/>
        <w:rPr>
          <w:rFonts w:hint="default" w:ascii="Times New Roman" w:hAnsi="Times New Roman" w:eastAsia="黑体" w:cs="Times New Roman"/>
          <w:kern w:val="2"/>
          <w:sz w:val="32"/>
          <w:lang w:val="en-US" w:eastAsia="zh-CN" w:bidi="ar-SA"/>
        </w:rPr>
      </w:pPr>
      <w:bookmarkStart w:id="8" w:name="_Toc2498"/>
      <w:r>
        <w:rPr>
          <w:rFonts w:hint="default" w:ascii="Times New Roman" w:hAnsi="Times New Roman" w:eastAsia="黑体" w:cs="Times New Roman"/>
          <w:kern w:val="2"/>
          <w:sz w:val="32"/>
          <w:lang w:val="en-US" w:eastAsia="zh-CN" w:bidi="ar-SA"/>
        </w:rPr>
        <w:t>二、工作依据</w:t>
      </w:r>
      <w:bookmarkEnd w:id="8"/>
      <w:r>
        <w:rPr>
          <w:rFonts w:hint="default" w:ascii="Times New Roman" w:hAnsi="Times New Roman" w:eastAsia="黑体" w:cs="Times New Roman"/>
          <w:kern w:val="2"/>
          <w:sz w:val="32"/>
          <w:lang w:val="en-US" w:eastAsia="zh-CN" w:bidi="ar-SA"/>
        </w:rPr>
        <w:t xml:space="preserve"> </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9" w:name="_Toc20165"/>
      <w:r>
        <w:rPr>
          <w:rFonts w:hint="default" w:ascii="Times New Roman" w:hAnsi="Times New Roman" w:eastAsia="楷体_GB2312" w:cs="Times New Roman"/>
          <w:bCs/>
          <w:kern w:val="2"/>
          <w:sz w:val="32"/>
          <w:szCs w:val="32"/>
          <w:lang w:val="en-US" w:eastAsia="zh-CN" w:bidi="ar-SA"/>
        </w:rPr>
        <w:t>（一）法律法规及政策</w:t>
      </w:r>
      <w:bookmarkEnd w:id="9"/>
      <w:r>
        <w:rPr>
          <w:rFonts w:hint="default" w:ascii="Times New Roman" w:hAnsi="Times New Roman" w:eastAsia="楷体_GB2312" w:cs="Times New Roman"/>
          <w:bCs/>
          <w:kern w:val="2"/>
          <w:sz w:val="32"/>
          <w:szCs w:val="32"/>
          <w:lang w:val="en-US" w:eastAsia="zh-CN" w:bidi="ar-SA"/>
        </w:rPr>
        <w:t>文件</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1.《中华人民共和国测绘法》；</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2.《广东省测绘条例》；</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3.《广东省行政检查办法》（粤府令第272号）；</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4.《测绘地理信息质量管理办法》（国测国发〔2015〕17号）；</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5.《测绘成果质量监督抽查管理办法》（国测国发〔2010〕9号）；</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6.《自然资源部办公厅关于印发测绘资质管理办法和测绘资质分类分级标准的通知》（自然资办发〔2021〕43号）；</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7.《广东省人民政府办公厅关于严格规范涉企行政检查的实施意见》</w:t>
      </w:r>
      <w:r>
        <w:rPr>
          <w:rFonts w:hint="eastAsia" w:cs="Times New Roman"/>
          <w:lang w:val="en-US" w:eastAsia="zh-CN"/>
        </w:rPr>
        <w:t>（粤府办〔2025〕15号）</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8.</w:t>
      </w:r>
      <w:r>
        <w:rPr>
          <w:rFonts w:hint="default" w:ascii="Times New Roman" w:hAnsi="Times New Roman" w:eastAsia="仿宋_GB2312" w:cs="Times New Roman"/>
          <w:b w:val="0"/>
          <w:bCs w:val="0"/>
          <w:color w:val="000000"/>
          <w:kern w:val="2"/>
          <w:sz w:val="32"/>
          <w:szCs w:val="32"/>
          <w:lang w:val="en-US" w:eastAsia="zh-CN" w:bidi="ar"/>
        </w:rPr>
        <w:t>《广东省自然资源厅关</w:t>
      </w:r>
      <w:r>
        <w:rPr>
          <w:rFonts w:hint="default" w:ascii="Times New Roman" w:hAnsi="Times New Roman" w:cs="Times New Roman"/>
          <w:lang w:val="en-US" w:eastAsia="zh-CN"/>
        </w:rPr>
        <w:t>于</w:t>
      </w:r>
      <w:r>
        <w:rPr>
          <w:rFonts w:hint="default" w:ascii="Times New Roman" w:hAnsi="Times New Roman" w:eastAsia="仿宋_GB2312" w:cs="Times New Roman"/>
          <w:color w:val="000000"/>
          <w:kern w:val="2"/>
          <w:sz w:val="32"/>
          <w:szCs w:val="32"/>
          <w:lang w:val="en-US" w:eastAsia="zh-CN" w:bidi="ar"/>
        </w:rPr>
        <w:t>开展202</w:t>
      </w:r>
      <w:r>
        <w:rPr>
          <w:rFonts w:hint="eastAsia" w:cs="Times New Roman"/>
          <w:color w:val="000000"/>
          <w:kern w:val="2"/>
          <w:sz w:val="32"/>
          <w:szCs w:val="32"/>
          <w:lang w:val="en-US" w:eastAsia="zh-CN" w:bidi="ar"/>
        </w:rPr>
        <w:t>6</w:t>
      </w:r>
      <w:r>
        <w:rPr>
          <w:rFonts w:hint="default" w:ascii="Times New Roman" w:hAnsi="Times New Roman" w:eastAsia="仿宋_GB2312" w:cs="Times New Roman"/>
          <w:color w:val="000000"/>
          <w:kern w:val="2"/>
          <w:sz w:val="32"/>
          <w:szCs w:val="32"/>
          <w:lang w:val="en-US" w:eastAsia="zh-CN" w:bidi="ar"/>
        </w:rPr>
        <w:t>年度测绘单位资质和测绘成果质量监</w:t>
      </w:r>
      <w:r>
        <w:rPr>
          <w:rFonts w:hint="eastAsia" w:ascii="Times New Roman" w:hAnsi="Times New Roman" w:eastAsia="仿宋_GB2312" w:cs="Times New Roman"/>
          <w:color w:val="000000"/>
          <w:kern w:val="2"/>
          <w:sz w:val="32"/>
          <w:szCs w:val="32"/>
          <w:lang w:val="en-US" w:eastAsia="zh-CN" w:bidi="ar"/>
        </w:rPr>
        <w:t>督“</w:t>
      </w:r>
      <w:r>
        <w:rPr>
          <w:rFonts w:hint="eastAsia" w:cs="Times New Roman"/>
          <w:color w:val="000000"/>
          <w:kern w:val="2"/>
          <w:sz w:val="32"/>
          <w:szCs w:val="32"/>
          <w:lang w:val="en-US" w:eastAsia="zh-CN" w:bidi="ar"/>
        </w:rPr>
        <w:t>双随机、一公开</w:t>
      </w:r>
      <w:r>
        <w:rPr>
          <w:rFonts w:hint="eastAsia" w:ascii="Times New Roman" w:hAnsi="Times New Roman" w:eastAsia="仿宋_GB2312" w:cs="Times New Roman"/>
          <w:color w:val="000000"/>
          <w:kern w:val="2"/>
          <w:sz w:val="32"/>
          <w:szCs w:val="32"/>
          <w:lang w:val="en-US" w:eastAsia="zh-CN" w:bidi="ar"/>
        </w:rPr>
        <w:t>”检查工作的通知</w:t>
      </w:r>
      <w:r>
        <w:rPr>
          <w:rFonts w:hint="default" w:ascii="Times New Roman" w:hAnsi="Times New Roman" w:cs="Times New Roman"/>
          <w:lang w:val="en-US" w:eastAsia="zh-CN"/>
        </w:rPr>
        <w:t>》</w:t>
      </w:r>
      <w:r>
        <w:rPr>
          <w:rFonts w:hint="eastAsia" w:cs="Times New Roman"/>
          <w:lang w:val="en-US" w:eastAsia="zh-CN"/>
        </w:rPr>
        <w:t>（粤自然资测绘</w:t>
      </w:r>
      <w:r>
        <w:rPr>
          <w:rFonts w:hint="eastAsia" w:ascii="CESI仿宋-GB2312" w:hAnsi="CESI仿宋-GB2312" w:eastAsia="CESI仿宋-GB2312" w:cs="CESI仿宋-GB2312"/>
          <w:lang w:val="en-US" w:eastAsia="zh-CN"/>
        </w:rPr>
        <w:t>〔2026〕1158</w:t>
      </w:r>
      <w:r>
        <w:rPr>
          <w:rFonts w:hint="eastAsia" w:cs="Times New Roman"/>
          <w:lang w:val="en-US" w:eastAsia="zh-CN"/>
        </w:rPr>
        <w:t>）</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eastAsia" w:ascii="Times New Roman" w:hAnsi="Times New Roman" w:cs="Times New Roman"/>
          <w:b w:val="0"/>
          <w:bCs w:val="0"/>
          <w:color w:val="000000"/>
          <w:kern w:val="2"/>
          <w:sz w:val="32"/>
          <w:szCs w:val="32"/>
          <w:lang w:val="en-US" w:eastAsia="zh-CN" w:bidi="ar"/>
        </w:rPr>
        <w:t>9.</w:t>
      </w:r>
      <w:r>
        <w:rPr>
          <w:rFonts w:hint="default" w:ascii="Times New Roman" w:hAnsi="Times New Roman" w:eastAsia="仿宋_GB2312" w:cs="Times New Roman"/>
          <w:b w:val="0"/>
          <w:bCs w:val="0"/>
          <w:color w:val="000000"/>
          <w:kern w:val="2"/>
          <w:sz w:val="32"/>
          <w:szCs w:val="32"/>
          <w:lang w:val="en-US" w:eastAsia="zh-CN" w:bidi="ar"/>
        </w:rPr>
        <w:t>《</w:t>
      </w:r>
      <w:r>
        <w:rPr>
          <w:rFonts w:hint="eastAsia" w:cs="Times New Roman"/>
          <w:b w:val="0"/>
          <w:bCs w:val="0"/>
          <w:color w:val="000000"/>
          <w:kern w:val="2"/>
          <w:sz w:val="32"/>
          <w:szCs w:val="32"/>
          <w:lang w:val="en-US" w:eastAsia="zh-CN" w:bidi="ar"/>
        </w:rPr>
        <w:t>揭阳市</w:t>
      </w:r>
      <w:r>
        <w:rPr>
          <w:rFonts w:hint="default" w:ascii="Times New Roman" w:hAnsi="Times New Roman" w:eastAsia="仿宋_GB2312" w:cs="Times New Roman"/>
          <w:b w:val="0"/>
          <w:bCs w:val="0"/>
          <w:color w:val="000000"/>
          <w:kern w:val="2"/>
          <w:sz w:val="32"/>
          <w:szCs w:val="32"/>
          <w:lang w:val="en-US" w:eastAsia="zh-CN" w:bidi="ar"/>
        </w:rPr>
        <w:t>自然资源</w:t>
      </w:r>
      <w:r>
        <w:rPr>
          <w:rFonts w:hint="eastAsia" w:cs="Times New Roman"/>
          <w:b w:val="0"/>
          <w:bCs w:val="0"/>
          <w:color w:val="000000"/>
          <w:kern w:val="2"/>
          <w:sz w:val="32"/>
          <w:szCs w:val="32"/>
          <w:lang w:val="en-US" w:eastAsia="zh-CN" w:bidi="ar"/>
        </w:rPr>
        <w:t>局</w:t>
      </w:r>
      <w:r>
        <w:rPr>
          <w:rFonts w:hint="default" w:ascii="Times New Roman" w:hAnsi="Times New Roman" w:eastAsia="仿宋_GB2312" w:cs="Times New Roman"/>
          <w:b w:val="0"/>
          <w:bCs w:val="0"/>
          <w:color w:val="000000"/>
          <w:kern w:val="2"/>
          <w:sz w:val="32"/>
          <w:szCs w:val="32"/>
          <w:lang w:val="en-US" w:eastAsia="zh-CN" w:bidi="ar"/>
        </w:rPr>
        <w:t>关</w:t>
      </w:r>
      <w:r>
        <w:rPr>
          <w:rFonts w:hint="default" w:ascii="Times New Roman" w:hAnsi="Times New Roman" w:cs="Times New Roman"/>
          <w:lang w:val="en-US" w:eastAsia="zh-CN"/>
        </w:rPr>
        <w:t>于</w:t>
      </w:r>
      <w:r>
        <w:rPr>
          <w:rFonts w:hint="eastAsia" w:cs="Times New Roman"/>
          <w:lang w:val="en-US" w:eastAsia="zh-CN"/>
        </w:rPr>
        <w:t>组织开展</w:t>
      </w:r>
      <w:r>
        <w:rPr>
          <w:rFonts w:hint="default" w:ascii="Times New Roman" w:hAnsi="Times New Roman" w:cs="Times New Roman"/>
          <w:lang w:val="en-US" w:eastAsia="zh-CN"/>
        </w:rPr>
        <w:t>202</w:t>
      </w:r>
      <w:r>
        <w:rPr>
          <w:rFonts w:hint="eastAsia" w:cs="Times New Roman"/>
          <w:lang w:val="en-US" w:eastAsia="zh-CN"/>
        </w:rPr>
        <w:t>6</w:t>
      </w:r>
      <w:r>
        <w:rPr>
          <w:rFonts w:hint="default" w:ascii="Times New Roman" w:hAnsi="Times New Roman" w:cs="Times New Roman"/>
          <w:lang w:val="en-US" w:eastAsia="zh-CN"/>
        </w:rPr>
        <w:t>年度行政检查</w:t>
      </w:r>
      <w:r>
        <w:rPr>
          <w:rFonts w:hint="eastAsia" w:cs="Times New Roman"/>
          <w:lang w:val="en-US" w:eastAsia="zh-CN"/>
        </w:rPr>
        <w:t>工作</w:t>
      </w:r>
      <w:r>
        <w:rPr>
          <w:rFonts w:hint="default" w:ascii="Times New Roman" w:hAnsi="Times New Roman" w:cs="Times New Roman"/>
          <w:lang w:eastAsia="zh-CN"/>
        </w:rPr>
        <w:t>的</w:t>
      </w:r>
      <w:r>
        <w:rPr>
          <w:rFonts w:hint="default" w:ascii="Times New Roman" w:hAnsi="Times New Roman" w:cs="Times New Roman"/>
          <w:lang w:val="en-US" w:eastAsia="zh-CN"/>
        </w:rPr>
        <w:t>通知》。</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eastAsia" w:cs="Times New Roman"/>
          <w:lang w:val="en-US" w:eastAsia="zh-CN"/>
        </w:rPr>
        <w:t>10.《揭阳市关于全面推行涉企行政检查“亮码入企”工作的公告》</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10" w:name="_Toc15737"/>
      <w:r>
        <w:rPr>
          <w:rFonts w:hint="default" w:ascii="Times New Roman" w:hAnsi="Times New Roman" w:eastAsia="楷体_GB2312" w:cs="Times New Roman"/>
          <w:bCs/>
          <w:kern w:val="2"/>
          <w:sz w:val="32"/>
          <w:szCs w:val="32"/>
          <w:lang w:val="en-US" w:eastAsia="zh-CN" w:bidi="ar-SA"/>
        </w:rPr>
        <w:t>（二）检验依据</w:t>
      </w:r>
      <w:bookmarkEnd w:id="10"/>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1.GB/T 24356-2023《测绘成果质量检查与验收》；</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2.GB/T 18316-2008《数字测绘成果质量检查与验收》；</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3.受检项目所依据的标准规程、方案、设计书、招投标文件、任务书、合同书等。</w:t>
      </w:r>
    </w:p>
    <w:p>
      <w:pPr>
        <w:keepNext/>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outlineLvl w:val="0"/>
        <w:rPr>
          <w:rFonts w:hint="default" w:ascii="Times New Roman" w:hAnsi="Times New Roman" w:eastAsia="黑体" w:cs="Times New Roman"/>
          <w:kern w:val="2"/>
          <w:sz w:val="32"/>
          <w:lang w:val="en-US" w:eastAsia="zh-CN" w:bidi="ar-SA"/>
        </w:rPr>
      </w:pPr>
      <w:bookmarkStart w:id="11" w:name="_Toc26328"/>
      <w:r>
        <w:rPr>
          <w:rFonts w:hint="default" w:ascii="Times New Roman" w:hAnsi="Times New Roman" w:eastAsia="黑体" w:cs="Times New Roman"/>
          <w:kern w:val="2"/>
          <w:sz w:val="32"/>
          <w:lang w:val="en-US" w:eastAsia="zh-CN" w:bidi="ar-SA"/>
        </w:rPr>
        <w:t>三、工作程序</w:t>
      </w:r>
      <w:bookmarkEnd w:id="11"/>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12" w:name="_Toc25051"/>
      <w:r>
        <w:rPr>
          <w:rFonts w:hint="default" w:ascii="Times New Roman" w:hAnsi="Times New Roman" w:eastAsia="楷体_GB2312" w:cs="Times New Roman"/>
          <w:bCs/>
          <w:kern w:val="2"/>
          <w:sz w:val="32"/>
          <w:szCs w:val="32"/>
          <w:lang w:val="en-US" w:eastAsia="zh-CN" w:bidi="ar-SA"/>
        </w:rPr>
        <w:t>（一）检查项目确定</w:t>
      </w:r>
      <w:bookmarkEnd w:id="12"/>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检查项目一般由受检单位上报和从建设单位等渠道获取的近两年内完成测绘项目中抽取。受检单位</w:t>
      </w:r>
      <w:r>
        <w:rPr>
          <w:rFonts w:hint="eastAsia" w:cs="Times New Roman"/>
          <w:lang w:val="en-US" w:eastAsia="zh-CN"/>
        </w:rPr>
        <w:t>应</w:t>
      </w:r>
      <w:r>
        <w:rPr>
          <w:rFonts w:hint="default" w:ascii="Times New Roman" w:hAnsi="Times New Roman" w:cs="Times New Roman"/>
          <w:lang w:val="en-US" w:eastAsia="zh-CN"/>
        </w:rPr>
        <w:t>填报202</w:t>
      </w:r>
      <w:r>
        <w:rPr>
          <w:rFonts w:hint="eastAsia" w:cs="Times New Roman"/>
          <w:lang w:val="en-US" w:eastAsia="zh-CN"/>
        </w:rPr>
        <w:t>4</w:t>
      </w:r>
      <w:r>
        <w:rPr>
          <w:rFonts w:hint="default" w:ascii="Times New Roman" w:hAnsi="Times New Roman" w:cs="Times New Roman"/>
          <w:lang w:val="en-US" w:eastAsia="zh-CN"/>
        </w:rPr>
        <w:t>年1月1日后完成的测绘项目信息，</w:t>
      </w:r>
      <w:r>
        <w:rPr>
          <w:rFonts w:hint="eastAsia" w:cs="Times New Roman"/>
          <w:lang w:val="en-US" w:eastAsia="zh-CN"/>
        </w:rPr>
        <w:t>且所</w:t>
      </w:r>
      <w:r>
        <w:rPr>
          <w:rFonts w:hint="default" w:ascii="Times New Roman" w:hAnsi="Times New Roman" w:cs="Times New Roman"/>
          <w:lang w:val="en-US" w:eastAsia="zh-CN"/>
        </w:rPr>
        <w:t>填报的项目应经</w:t>
      </w:r>
      <w:r>
        <w:rPr>
          <w:rFonts w:hint="eastAsia" w:cs="Times New Roman"/>
          <w:lang w:val="en-US" w:eastAsia="zh-CN"/>
        </w:rPr>
        <w:t>本</w:t>
      </w:r>
      <w:r>
        <w:rPr>
          <w:rFonts w:hint="default" w:ascii="Times New Roman" w:hAnsi="Times New Roman" w:cs="Times New Roman"/>
          <w:lang w:val="en-US" w:eastAsia="zh-CN"/>
        </w:rPr>
        <w:t>单位质检部门最终检查评定合格且具备检验条件。</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13" w:name="_Toc19746"/>
      <w:r>
        <w:rPr>
          <w:rFonts w:hint="default" w:ascii="Times New Roman" w:hAnsi="Times New Roman" w:eastAsia="楷体_GB2312" w:cs="Times New Roman"/>
          <w:bCs/>
          <w:kern w:val="2"/>
          <w:sz w:val="32"/>
          <w:szCs w:val="32"/>
          <w:lang w:val="en-US" w:eastAsia="zh-CN" w:bidi="ar-SA"/>
        </w:rPr>
        <w:t>（二）组建检查组</w:t>
      </w:r>
      <w:bookmarkEnd w:id="13"/>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依工作需要组建测检查实施小组（简称“检查小组”），每小组由2名行政执法人员和辅助人员构成。其中，执法人员从</w:t>
      </w:r>
      <w:r>
        <w:rPr>
          <w:rFonts w:hint="eastAsia" w:ascii="Times New Roman" w:hAnsi="Times New Roman" w:cs="Times New Roman"/>
          <w:lang w:val="en-US" w:eastAsia="zh-CN"/>
        </w:rPr>
        <w:t>行政</w:t>
      </w:r>
      <w:r>
        <w:rPr>
          <w:rFonts w:hint="default" w:ascii="Times New Roman" w:hAnsi="Times New Roman" w:cs="Times New Roman"/>
          <w:lang w:val="en-US" w:eastAsia="zh-CN"/>
        </w:rPr>
        <w:t>执法人员库中抽取，</w:t>
      </w:r>
      <w:r>
        <w:rPr>
          <w:rFonts w:hint="eastAsia" w:ascii="Times New Roman" w:hAnsi="Times New Roman" w:eastAsia="仿宋_GB2312" w:cs="Times New Roman"/>
          <w:b w:val="0"/>
          <w:bCs w:val="0"/>
          <w:color w:val="000000"/>
          <w:kern w:val="2"/>
          <w:sz w:val="32"/>
          <w:szCs w:val="32"/>
          <w:lang w:val="en-US" w:eastAsia="zh-CN" w:bidi="ar"/>
        </w:rPr>
        <w:t>市</w:t>
      </w:r>
      <w:r>
        <w:rPr>
          <w:rFonts w:hint="default" w:ascii="Times New Roman" w:hAnsi="Times New Roman" w:eastAsia="仿宋_GB2312" w:cs="Times New Roman"/>
          <w:b w:val="0"/>
          <w:bCs w:val="0"/>
          <w:color w:val="000000"/>
          <w:kern w:val="2"/>
          <w:sz w:val="32"/>
          <w:szCs w:val="32"/>
          <w:lang w:val="en-US" w:eastAsia="zh-CN" w:bidi="ar"/>
        </w:rPr>
        <w:t>级执法人员库由</w:t>
      </w:r>
      <w:r>
        <w:rPr>
          <w:rFonts w:hint="eastAsia" w:ascii="Times New Roman" w:hAnsi="Times New Roman" w:eastAsia="仿宋_GB2312" w:cs="Times New Roman"/>
          <w:b w:val="0"/>
          <w:bCs w:val="0"/>
          <w:color w:val="000000"/>
          <w:kern w:val="2"/>
          <w:sz w:val="32"/>
          <w:szCs w:val="32"/>
          <w:lang w:val="en-US" w:eastAsia="zh-CN" w:bidi="ar"/>
        </w:rPr>
        <w:t>市局</w:t>
      </w:r>
      <w:r>
        <w:rPr>
          <w:rFonts w:hint="default" w:ascii="Times New Roman" w:hAnsi="Times New Roman" w:eastAsia="仿宋_GB2312" w:cs="Times New Roman"/>
          <w:b w:val="0"/>
          <w:bCs w:val="0"/>
          <w:color w:val="000000"/>
          <w:kern w:val="2"/>
          <w:sz w:val="32"/>
          <w:szCs w:val="32"/>
          <w:lang w:eastAsia="zh-CN" w:bidi="ar"/>
        </w:rPr>
        <w:t>相关行政执法</w:t>
      </w:r>
      <w:r>
        <w:rPr>
          <w:rFonts w:hint="default" w:ascii="Times New Roman" w:hAnsi="Times New Roman" w:eastAsia="仿宋_GB2312" w:cs="Times New Roman"/>
          <w:b w:val="0"/>
          <w:bCs w:val="0"/>
          <w:color w:val="000000"/>
          <w:kern w:val="2"/>
          <w:sz w:val="32"/>
          <w:szCs w:val="32"/>
          <w:lang w:val="en-US" w:eastAsia="zh-CN" w:bidi="ar"/>
        </w:rPr>
        <w:t>人员（具有执法证）组成</w:t>
      </w:r>
      <w:r>
        <w:rPr>
          <w:rFonts w:hint="default" w:ascii="Times New Roman" w:hAnsi="Times New Roman" w:cs="Times New Roman"/>
          <w:lang w:val="en-US" w:eastAsia="zh-CN"/>
        </w:rPr>
        <w:t>。具体参检人员经抽取确定后提前电话通知。</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14" w:name="_Toc20059"/>
      <w:r>
        <w:rPr>
          <w:rFonts w:hint="default" w:ascii="Times New Roman" w:hAnsi="Times New Roman" w:eastAsia="楷体_GB2312" w:cs="Times New Roman"/>
          <w:bCs/>
          <w:kern w:val="2"/>
          <w:sz w:val="32"/>
          <w:szCs w:val="32"/>
          <w:lang w:val="en-US" w:eastAsia="zh-CN" w:bidi="ar-SA"/>
        </w:rPr>
        <w:t>（三）现场检查</w:t>
      </w:r>
      <w:bookmarkEnd w:id="14"/>
      <w:r>
        <w:rPr>
          <w:rFonts w:hint="eastAsia" w:ascii="Times New Roman" w:hAnsi="Times New Roman" w:eastAsia="楷体_GB2312" w:cs="Times New Roman"/>
          <w:bCs/>
          <w:kern w:val="2"/>
          <w:sz w:val="32"/>
          <w:szCs w:val="32"/>
          <w:lang w:val="en-US" w:eastAsia="zh-CN" w:bidi="ar-SA"/>
        </w:rPr>
        <w:t>和告知</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现场检查实施前，检查小组将受检项目、检查时间</w:t>
      </w:r>
      <w:r>
        <w:rPr>
          <w:rFonts w:hint="default" w:ascii="Times New Roman" w:hAnsi="Times New Roman" w:cs="Times New Roman"/>
          <w:lang w:eastAsia="zh-CN"/>
        </w:rPr>
        <w:t>告知</w:t>
      </w:r>
      <w:r>
        <w:rPr>
          <w:rFonts w:hint="default" w:ascii="Times New Roman" w:hAnsi="Times New Roman" w:cs="Times New Roman"/>
          <w:lang w:val="en-US" w:eastAsia="zh-CN"/>
        </w:rPr>
        <w:t>受检单位，并提醒受检单位准备相关材料</w:t>
      </w:r>
      <w:r>
        <w:rPr>
          <w:rFonts w:hint="eastAsia" w:cs="Times New Roman"/>
          <w:lang w:val="en-US" w:eastAsia="zh-CN"/>
        </w:rPr>
        <w:t>。入企检查时，行政执法人员需通过“粤执法”平台，主动出示电子行政执法证，亮证检查、“亮码入企”，出具《行政检查通知书》。</w:t>
      </w:r>
      <w:r>
        <w:rPr>
          <w:rFonts w:hint="default" w:ascii="Times New Roman" w:hAnsi="Times New Roman" w:cs="Times New Roman"/>
          <w:lang w:val="en-US" w:eastAsia="zh-CN"/>
        </w:rPr>
        <w:t>检查小组通过查阅资料、内业检查、实地核查、问询情况等方式，</w:t>
      </w:r>
      <w:r>
        <w:rPr>
          <w:rFonts w:hint="default" w:ascii="Times New Roman" w:hAnsi="Times New Roman" w:cs="Times New Roman"/>
          <w:highlight w:val="none"/>
          <w:lang w:val="en-US" w:eastAsia="zh-CN"/>
        </w:rPr>
        <w:t>对受检</w:t>
      </w:r>
      <w:r>
        <w:rPr>
          <w:rFonts w:hint="default" w:ascii="Times New Roman" w:hAnsi="Times New Roman" w:cs="Times New Roman"/>
          <w:lang w:val="en-US" w:eastAsia="zh-CN"/>
        </w:rPr>
        <w:t>单位的测绘成果质量、测绘资质条件符合性以及测绘安全生产主体责任落实情况进行现场检查，</w:t>
      </w:r>
      <w:r>
        <w:rPr>
          <w:rFonts w:hint="eastAsia" w:cs="Times New Roman"/>
          <w:lang w:val="en-US" w:eastAsia="zh-CN"/>
        </w:rPr>
        <w:t>制作《现场检查笔录》，必要时进行音像记录，</w:t>
      </w:r>
      <w:bookmarkStart w:id="15" w:name="_Toc4079"/>
      <w:bookmarkStart w:id="16" w:name="_Toc31577"/>
      <w:r>
        <w:rPr>
          <w:rFonts w:hint="default" w:ascii="Times New Roman" w:hAnsi="Times New Roman" w:cs="Times New Roman"/>
          <w:lang w:val="en-US" w:eastAsia="zh-CN"/>
        </w:rPr>
        <w:t>现场检查结束后，检查小组及时向受检单位反馈检查结果，指出抽检项目成果质量、单位资质及测绘安全生产管理</w:t>
      </w:r>
      <w:r>
        <w:rPr>
          <w:rFonts w:hint="eastAsia" w:cs="Times New Roman"/>
          <w:lang w:val="en-US" w:eastAsia="zh-CN"/>
        </w:rPr>
        <w:t>等方面</w:t>
      </w:r>
      <w:r>
        <w:rPr>
          <w:rFonts w:hint="default" w:ascii="Times New Roman" w:hAnsi="Times New Roman" w:cs="Times New Roman"/>
          <w:lang w:val="en-US" w:eastAsia="zh-CN"/>
        </w:rPr>
        <w:t>存在的问题，并提出改进建议。</w:t>
      </w:r>
      <w:r>
        <w:rPr>
          <w:rFonts w:hint="eastAsia" w:cs="Times New Roman"/>
          <w:lang w:val="en-US" w:eastAsia="zh-CN"/>
        </w:rPr>
        <w:t>制作《行政检查情况登记表》等现场检查文书</w:t>
      </w:r>
      <w:r>
        <w:rPr>
          <w:rFonts w:hint="default" w:ascii="Times New Roman" w:hAnsi="Times New Roman"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现场检查结束后及时将检查结果正式告知受检单位检查结果。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17" w:name="_Toc3094"/>
      <w:r>
        <w:rPr>
          <w:rFonts w:hint="default" w:ascii="Times New Roman" w:hAnsi="Times New Roman" w:eastAsia="楷体_GB2312" w:cs="Times New Roman"/>
          <w:bCs/>
          <w:kern w:val="2"/>
          <w:sz w:val="32"/>
          <w:szCs w:val="32"/>
          <w:lang w:val="en-US" w:eastAsia="zh-CN" w:bidi="ar-SA"/>
        </w:rPr>
        <w:t>（</w:t>
      </w:r>
      <w:r>
        <w:rPr>
          <w:rFonts w:hint="eastAsia" w:ascii="Times New Roman" w:hAnsi="Times New Roman" w:eastAsia="楷体_GB2312" w:cs="Times New Roman"/>
          <w:bCs/>
          <w:kern w:val="2"/>
          <w:sz w:val="32"/>
          <w:szCs w:val="32"/>
          <w:lang w:val="en-US" w:eastAsia="zh-CN" w:bidi="ar-SA"/>
        </w:rPr>
        <w:t>四</w:t>
      </w:r>
      <w:r>
        <w:rPr>
          <w:rFonts w:hint="default" w:ascii="Times New Roman" w:hAnsi="Times New Roman" w:eastAsia="楷体_GB2312" w:cs="Times New Roman"/>
          <w:bCs/>
          <w:kern w:val="2"/>
          <w:sz w:val="32"/>
          <w:szCs w:val="32"/>
          <w:lang w:val="en-US" w:eastAsia="zh-CN" w:bidi="ar-SA"/>
        </w:rPr>
        <w:t>）工作总结及结果公</w:t>
      </w:r>
      <w:bookmarkEnd w:id="17"/>
      <w:r>
        <w:rPr>
          <w:rFonts w:hint="eastAsia" w:ascii="Times New Roman" w:hAnsi="Times New Roman" w:eastAsia="楷体_GB2312" w:cs="Times New Roman"/>
          <w:bCs/>
          <w:kern w:val="2"/>
          <w:sz w:val="32"/>
          <w:szCs w:val="32"/>
          <w:lang w:val="en-US" w:eastAsia="zh-CN" w:bidi="ar-SA"/>
        </w:rPr>
        <w:t>示</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
        </w:rPr>
      </w:pPr>
      <w:r>
        <w:rPr>
          <w:rFonts w:hint="default" w:ascii="Times New Roman" w:hAnsi="Times New Roman" w:eastAsia="仿宋_GB2312" w:cs="Times New Roman"/>
          <w:b w:val="0"/>
          <w:bCs w:val="0"/>
          <w:color w:val="000000"/>
          <w:kern w:val="2"/>
          <w:sz w:val="32"/>
          <w:szCs w:val="32"/>
          <w:lang w:val="en-US" w:eastAsia="zh-CN" w:bidi="ar"/>
        </w:rPr>
        <w:t>各</w:t>
      </w:r>
      <w:r>
        <w:rPr>
          <w:rFonts w:hint="eastAsia" w:cs="Times New Roman"/>
          <w:b w:val="0"/>
          <w:bCs w:val="0"/>
          <w:color w:val="000000"/>
          <w:kern w:val="2"/>
          <w:sz w:val="32"/>
          <w:szCs w:val="32"/>
          <w:lang w:val="en-US" w:eastAsia="zh-CN" w:bidi="ar"/>
        </w:rPr>
        <w:t>地</w:t>
      </w:r>
      <w:r>
        <w:rPr>
          <w:rFonts w:hint="default" w:ascii="Times New Roman" w:hAnsi="Times New Roman" w:eastAsia="仿宋_GB2312" w:cs="Times New Roman"/>
          <w:b w:val="0"/>
          <w:bCs w:val="0"/>
          <w:color w:val="000000"/>
          <w:kern w:val="2"/>
          <w:sz w:val="32"/>
          <w:szCs w:val="32"/>
          <w:lang w:val="en-US" w:eastAsia="zh-CN" w:bidi="ar"/>
        </w:rPr>
        <w:t>检查工作情况于</w:t>
      </w:r>
      <w:r>
        <w:rPr>
          <w:rFonts w:hint="eastAsia" w:cs="Times New Roman"/>
          <w:b w:val="0"/>
          <w:bCs w:val="0"/>
          <w:color w:val="000000"/>
          <w:kern w:val="2"/>
          <w:sz w:val="32"/>
          <w:szCs w:val="32"/>
          <w:lang w:val="en-US" w:eastAsia="zh-CN" w:bidi="ar"/>
        </w:rPr>
        <w:t>9</w:t>
      </w:r>
      <w:r>
        <w:rPr>
          <w:rFonts w:hint="default" w:ascii="Times New Roman" w:hAnsi="Times New Roman" w:eastAsia="仿宋_GB2312" w:cs="Times New Roman"/>
          <w:b w:val="0"/>
          <w:bCs w:val="0"/>
          <w:color w:val="000000"/>
          <w:kern w:val="2"/>
          <w:sz w:val="32"/>
          <w:szCs w:val="32"/>
          <w:lang w:val="en-US" w:eastAsia="zh-CN" w:bidi="ar"/>
        </w:rPr>
        <w:t>月</w:t>
      </w:r>
      <w:r>
        <w:rPr>
          <w:rFonts w:hint="default" w:ascii="Times New Roman" w:hAnsi="Times New Roman" w:cs="Times New Roman"/>
          <w:b w:val="0"/>
          <w:bCs w:val="0"/>
          <w:color w:val="000000"/>
          <w:kern w:val="2"/>
          <w:sz w:val="32"/>
          <w:szCs w:val="32"/>
          <w:lang w:val="en-US" w:eastAsia="zh-CN" w:bidi="ar"/>
        </w:rPr>
        <w:t>3</w:t>
      </w:r>
      <w:r>
        <w:rPr>
          <w:rFonts w:hint="eastAsia" w:cs="Times New Roman"/>
          <w:b w:val="0"/>
          <w:bCs w:val="0"/>
          <w:color w:val="000000"/>
          <w:kern w:val="2"/>
          <w:sz w:val="32"/>
          <w:szCs w:val="32"/>
          <w:lang w:val="en-US" w:eastAsia="zh-CN" w:bidi="ar"/>
        </w:rPr>
        <w:t>0</w:t>
      </w:r>
      <w:r>
        <w:rPr>
          <w:rFonts w:hint="default" w:ascii="Times New Roman" w:hAnsi="Times New Roman" w:eastAsia="仿宋_GB2312" w:cs="Times New Roman"/>
          <w:b w:val="0"/>
          <w:bCs w:val="0"/>
          <w:color w:val="000000"/>
          <w:kern w:val="2"/>
          <w:sz w:val="32"/>
          <w:szCs w:val="32"/>
          <w:lang w:val="en-US" w:eastAsia="zh-CN" w:bidi="ar"/>
        </w:rPr>
        <w:t>日前</w:t>
      </w:r>
      <w:r>
        <w:rPr>
          <w:rFonts w:hint="eastAsia" w:cs="Times New Roman"/>
          <w:b w:val="0"/>
          <w:bCs w:val="0"/>
          <w:color w:val="000000"/>
          <w:kern w:val="2"/>
          <w:sz w:val="32"/>
          <w:szCs w:val="32"/>
          <w:lang w:val="en-US" w:eastAsia="zh-CN" w:bidi="ar"/>
        </w:rPr>
        <w:t>完成并</w:t>
      </w:r>
      <w:r>
        <w:rPr>
          <w:rFonts w:hint="default" w:ascii="Times New Roman" w:hAnsi="Times New Roman" w:cs="Times New Roman"/>
          <w:b w:val="0"/>
          <w:bCs w:val="0"/>
          <w:color w:val="000000"/>
          <w:kern w:val="2"/>
          <w:sz w:val="32"/>
          <w:szCs w:val="32"/>
          <w:lang w:eastAsia="zh-CN" w:bidi="ar"/>
        </w:rPr>
        <w:t>形成总结报告</w:t>
      </w:r>
      <w:r>
        <w:rPr>
          <w:rFonts w:hint="default" w:ascii="Times New Roman" w:hAnsi="Times New Roman" w:eastAsia="仿宋_GB2312" w:cs="Times New Roman"/>
          <w:b w:val="0"/>
          <w:bCs w:val="0"/>
          <w:color w:val="000000"/>
          <w:kern w:val="2"/>
          <w:sz w:val="32"/>
          <w:szCs w:val="32"/>
          <w:lang w:val="en-US" w:eastAsia="zh-CN" w:bidi="ar"/>
        </w:rPr>
        <w:t>报送</w:t>
      </w:r>
      <w:r>
        <w:rPr>
          <w:rFonts w:hint="eastAsia" w:cs="Times New Roman"/>
          <w:b w:val="0"/>
          <w:bCs w:val="0"/>
          <w:color w:val="000000"/>
          <w:kern w:val="2"/>
          <w:sz w:val="32"/>
          <w:szCs w:val="32"/>
          <w:lang w:val="en-US" w:eastAsia="zh-CN" w:bidi="ar"/>
        </w:rPr>
        <w:t>市局</w:t>
      </w:r>
      <w:r>
        <w:rPr>
          <w:rFonts w:hint="default" w:ascii="Times New Roman" w:hAnsi="Times New Roman" w:eastAsia="仿宋_GB2312" w:cs="Times New Roman"/>
          <w:b w:val="0"/>
          <w:bCs w:val="0"/>
          <w:color w:val="000000"/>
          <w:kern w:val="2"/>
          <w:sz w:val="32"/>
          <w:szCs w:val="32"/>
          <w:lang w:val="en-US" w:eastAsia="zh-CN" w:bidi="ar"/>
        </w:rPr>
        <w:t>测绘</w:t>
      </w:r>
      <w:r>
        <w:rPr>
          <w:rFonts w:hint="eastAsia" w:cs="Times New Roman"/>
          <w:b w:val="0"/>
          <w:bCs w:val="0"/>
          <w:color w:val="000000"/>
          <w:kern w:val="2"/>
          <w:sz w:val="32"/>
          <w:szCs w:val="32"/>
          <w:lang w:val="en-US" w:eastAsia="zh-CN" w:bidi="ar"/>
        </w:rPr>
        <w:t>科</w:t>
      </w:r>
      <w:r>
        <w:rPr>
          <w:rFonts w:hint="default" w:ascii="Times New Roman" w:hAnsi="Times New Roman" w:cs="Times New Roman"/>
          <w:b w:val="0"/>
          <w:bCs w:val="0"/>
          <w:color w:val="000000"/>
          <w:kern w:val="2"/>
          <w:sz w:val="32"/>
          <w:szCs w:val="32"/>
          <w:lang w:val="en-US" w:eastAsia="zh-CN" w:bidi="ar"/>
        </w:rPr>
        <w:t>，总结报告应包含本地区测绘项目成果质量监督检查结果</w:t>
      </w:r>
      <w:r>
        <w:rPr>
          <w:rFonts w:hint="default" w:ascii="Times New Roman" w:hAnsi="Times New Roman" w:eastAsia="仿宋_GB2312" w:cs="Times New Roman"/>
          <w:b w:val="0"/>
          <w:bCs w:val="0"/>
          <w:color w:val="000000"/>
          <w:kern w:val="2"/>
          <w:sz w:val="32"/>
          <w:szCs w:val="32"/>
          <w:lang w:val="en-US" w:eastAsia="zh-CN" w:bidi="ar"/>
        </w:rPr>
        <w:t>。</w:t>
      </w:r>
      <w:r>
        <w:rPr>
          <w:rFonts w:hint="eastAsia" w:eastAsia="仿宋" w:cs="Times New Roman"/>
          <w:b w:val="0"/>
          <w:bCs w:val="0"/>
          <w:color w:val="000000"/>
          <w:kern w:val="2"/>
          <w:sz w:val="32"/>
          <w:szCs w:val="32"/>
          <w:lang w:eastAsia="zh-CN" w:bidi="ar"/>
        </w:rPr>
        <w:t>市</w:t>
      </w:r>
      <w:r>
        <w:rPr>
          <w:rFonts w:hint="default" w:ascii="Times New Roman" w:hAnsi="Times New Roman" w:eastAsia="仿宋" w:cs="Times New Roman"/>
          <w:b w:val="0"/>
          <w:bCs w:val="0"/>
          <w:color w:val="000000"/>
          <w:kern w:val="2"/>
          <w:sz w:val="32"/>
          <w:szCs w:val="32"/>
          <w:lang w:eastAsia="zh-CN" w:bidi="ar"/>
        </w:rPr>
        <w:t>级</w:t>
      </w:r>
      <w:r>
        <w:rPr>
          <w:rFonts w:hint="default" w:ascii="Times New Roman" w:hAnsi="Times New Roman" w:eastAsia="仿宋_GB2312" w:cs="Times New Roman"/>
          <w:b w:val="0"/>
          <w:bCs w:val="0"/>
          <w:color w:val="000000"/>
          <w:kern w:val="2"/>
          <w:sz w:val="32"/>
          <w:szCs w:val="32"/>
          <w:lang w:val="en-US" w:eastAsia="zh-CN" w:bidi="ar"/>
        </w:rPr>
        <w:t>检查工作</w:t>
      </w:r>
      <w:r>
        <w:rPr>
          <w:rFonts w:hint="default" w:ascii="Times New Roman" w:hAnsi="Times New Roman" w:cs="Times New Roman"/>
          <w:b w:val="0"/>
          <w:bCs w:val="0"/>
          <w:color w:val="000000"/>
          <w:kern w:val="2"/>
          <w:sz w:val="32"/>
          <w:szCs w:val="32"/>
          <w:lang w:val="en-US" w:eastAsia="zh-CN" w:bidi="ar"/>
        </w:rPr>
        <w:t>于</w:t>
      </w:r>
      <w:r>
        <w:rPr>
          <w:rFonts w:hint="eastAsia" w:cs="Times New Roman"/>
          <w:b w:val="0"/>
          <w:bCs w:val="0"/>
          <w:color w:val="000000"/>
          <w:kern w:val="2"/>
          <w:sz w:val="32"/>
          <w:szCs w:val="32"/>
          <w:lang w:val="en-US" w:eastAsia="zh-CN" w:bidi="ar"/>
        </w:rPr>
        <w:t>9</w:t>
      </w:r>
      <w:r>
        <w:rPr>
          <w:rFonts w:hint="default" w:ascii="Times New Roman" w:hAnsi="Times New Roman" w:eastAsia="仿宋_GB2312" w:cs="Times New Roman"/>
          <w:b w:val="0"/>
          <w:bCs w:val="0"/>
          <w:color w:val="000000"/>
          <w:kern w:val="2"/>
          <w:sz w:val="32"/>
          <w:szCs w:val="32"/>
          <w:lang w:val="en-US" w:eastAsia="zh-CN" w:bidi="ar"/>
        </w:rPr>
        <w:t>月</w:t>
      </w:r>
      <w:r>
        <w:rPr>
          <w:rFonts w:hint="eastAsia" w:cs="Times New Roman"/>
          <w:b w:val="0"/>
          <w:bCs w:val="0"/>
          <w:color w:val="000000"/>
          <w:kern w:val="2"/>
          <w:sz w:val="32"/>
          <w:szCs w:val="32"/>
          <w:lang w:val="en-US" w:eastAsia="zh-CN" w:bidi="ar"/>
        </w:rPr>
        <w:t>30日</w:t>
      </w:r>
      <w:r>
        <w:rPr>
          <w:rFonts w:hint="default" w:ascii="Times New Roman" w:hAnsi="Times New Roman" w:eastAsia="仿宋_GB2312" w:cs="Times New Roman"/>
          <w:b w:val="0"/>
          <w:bCs w:val="0"/>
          <w:color w:val="000000"/>
          <w:kern w:val="2"/>
          <w:sz w:val="32"/>
          <w:szCs w:val="32"/>
          <w:lang w:val="en-US" w:eastAsia="zh-CN" w:bidi="ar"/>
        </w:rPr>
        <w:t>前</w:t>
      </w:r>
      <w:r>
        <w:rPr>
          <w:rFonts w:hint="eastAsia" w:cs="Times New Roman"/>
          <w:b w:val="0"/>
          <w:bCs w:val="0"/>
          <w:color w:val="000000"/>
          <w:kern w:val="2"/>
          <w:sz w:val="32"/>
          <w:szCs w:val="32"/>
          <w:lang w:val="en-US" w:eastAsia="zh-CN" w:bidi="ar"/>
        </w:rPr>
        <w:t>完成，</w:t>
      </w:r>
      <w:r>
        <w:rPr>
          <w:rFonts w:hint="default" w:ascii="Times New Roman" w:hAnsi="Times New Roman" w:eastAsia="仿宋_GB2312" w:cs="Times New Roman"/>
          <w:b w:val="0"/>
          <w:bCs w:val="0"/>
          <w:color w:val="000000"/>
          <w:kern w:val="2"/>
          <w:sz w:val="32"/>
          <w:szCs w:val="32"/>
          <w:lang w:val="en-US" w:eastAsia="zh-CN" w:bidi="ar"/>
        </w:rPr>
        <w:t>于</w:t>
      </w:r>
      <w:r>
        <w:rPr>
          <w:rFonts w:hint="eastAsia" w:cs="Times New Roman"/>
          <w:b w:val="0"/>
          <w:bCs w:val="0"/>
          <w:color w:val="000000"/>
          <w:kern w:val="2"/>
          <w:sz w:val="32"/>
          <w:szCs w:val="32"/>
          <w:lang w:val="en-US" w:eastAsia="zh-CN" w:bidi="ar"/>
        </w:rPr>
        <w:t>10</w:t>
      </w:r>
      <w:r>
        <w:rPr>
          <w:rFonts w:hint="default" w:ascii="Times New Roman" w:hAnsi="Times New Roman" w:eastAsia="仿宋_GB2312" w:cs="Times New Roman"/>
          <w:b w:val="0"/>
          <w:bCs w:val="0"/>
          <w:color w:val="000000"/>
          <w:kern w:val="2"/>
          <w:sz w:val="32"/>
          <w:szCs w:val="32"/>
          <w:lang w:val="en-US" w:eastAsia="zh-CN" w:bidi="ar"/>
        </w:rPr>
        <w:t>月</w:t>
      </w:r>
      <w:r>
        <w:rPr>
          <w:rFonts w:hint="eastAsia" w:cs="Times New Roman"/>
          <w:b w:val="0"/>
          <w:bCs w:val="0"/>
          <w:color w:val="000000"/>
          <w:kern w:val="2"/>
          <w:sz w:val="32"/>
          <w:szCs w:val="32"/>
          <w:lang w:val="en-US" w:eastAsia="zh-CN" w:bidi="ar"/>
        </w:rPr>
        <w:t>31</w:t>
      </w:r>
      <w:r>
        <w:rPr>
          <w:rFonts w:hint="default" w:ascii="Times New Roman" w:hAnsi="Times New Roman" w:eastAsia="仿宋_GB2312" w:cs="Times New Roman"/>
          <w:b w:val="0"/>
          <w:bCs w:val="0"/>
          <w:color w:val="000000"/>
          <w:kern w:val="2"/>
          <w:sz w:val="32"/>
          <w:szCs w:val="32"/>
          <w:lang w:val="en-US" w:eastAsia="zh-CN" w:bidi="ar"/>
        </w:rPr>
        <w:t>日前</w:t>
      </w:r>
      <w:r>
        <w:rPr>
          <w:rFonts w:hint="eastAsia" w:cs="Times New Roman"/>
          <w:b w:val="0"/>
          <w:bCs w:val="0"/>
          <w:color w:val="000000"/>
          <w:kern w:val="2"/>
          <w:sz w:val="32"/>
          <w:szCs w:val="32"/>
          <w:lang w:val="en-US" w:eastAsia="zh-CN" w:bidi="ar"/>
        </w:rPr>
        <w:t>向</w:t>
      </w:r>
      <w:r>
        <w:rPr>
          <w:rFonts w:hint="default" w:ascii="Times New Roman" w:hAnsi="Times New Roman" w:eastAsia="仿宋_GB2312" w:cs="Times New Roman"/>
          <w:b w:val="0"/>
          <w:bCs w:val="0"/>
          <w:color w:val="000000"/>
          <w:kern w:val="2"/>
          <w:sz w:val="32"/>
          <w:szCs w:val="32"/>
          <w:lang w:val="en-US" w:eastAsia="zh-CN" w:bidi="ar"/>
        </w:rPr>
        <w:t>省厅测绘处</w:t>
      </w:r>
      <w:r>
        <w:rPr>
          <w:rFonts w:hint="eastAsia" w:ascii="Times New Roman" w:hAnsi="Times New Roman" w:cs="Times New Roman"/>
          <w:b w:val="0"/>
          <w:bCs w:val="0"/>
          <w:color w:val="000000"/>
          <w:kern w:val="2"/>
          <w:sz w:val="32"/>
          <w:szCs w:val="32"/>
          <w:lang w:eastAsia="zh-CN" w:bidi="ar"/>
        </w:rPr>
        <w:t>报送工作</w:t>
      </w:r>
      <w:r>
        <w:rPr>
          <w:rFonts w:hint="default" w:ascii="Times New Roman" w:hAnsi="Times New Roman" w:cs="Times New Roman"/>
          <w:b w:val="0"/>
          <w:bCs w:val="0"/>
          <w:color w:val="000000"/>
          <w:kern w:val="2"/>
          <w:sz w:val="32"/>
          <w:szCs w:val="32"/>
          <w:lang w:eastAsia="zh-CN" w:bidi="ar"/>
        </w:rPr>
        <w:t>总结</w:t>
      </w:r>
      <w:r>
        <w:rPr>
          <w:rFonts w:hint="default" w:ascii="Times New Roman" w:hAnsi="Times New Roman" w:eastAsia="仿宋_GB2312" w:cs="Times New Roman"/>
          <w:b w:val="0"/>
          <w:bCs w:val="0"/>
          <w:color w:val="000000"/>
          <w:kern w:val="2"/>
          <w:sz w:val="32"/>
          <w:szCs w:val="32"/>
          <w:lang w:val="en-US" w:eastAsia="zh-CN" w:bidi="ar"/>
        </w:rPr>
        <w:t>。</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rPr>
      </w:pPr>
      <w:r>
        <w:rPr>
          <w:rFonts w:hint="eastAsia" w:ascii="Times New Roman" w:hAnsi="Times New Roman" w:cs="Times New Roman"/>
          <w:lang w:eastAsia="zh-CN"/>
        </w:rPr>
        <w:t>市</w:t>
      </w:r>
      <w:r>
        <w:rPr>
          <w:rFonts w:hint="default" w:ascii="Times New Roman" w:hAnsi="Times New Roman" w:cs="Times New Roman"/>
        </w:rPr>
        <w:t>级检查的最终结果，</w:t>
      </w:r>
      <w:r>
        <w:rPr>
          <w:rFonts w:hint="eastAsia" w:ascii="Times New Roman" w:hAnsi="Times New Roman" w:cs="Times New Roman"/>
          <w:lang w:eastAsia="zh-CN"/>
        </w:rPr>
        <w:t>将通报县（市、区）自然资源局（分局）、各市内在册资质单位，</w:t>
      </w:r>
      <w:r>
        <w:rPr>
          <w:rFonts w:hint="default" w:ascii="Times New Roman" w:hAnsi="Times New Roman" w:cs="Times New Roman"/>
          <w:lang w:eastAsia="zh-CN"/>
        </w:rPr>
        <w:t>同时</w:t>
      </w:r>
      <w:r>
        <w:rPr>
          <w:rFonts w:hint="default" w:ascii="Times New Roman" w:hAnsi="Times New Roman" w:cs="Times New Roman"/>
        </w:rPr>
        <w:t>将相关检查信息录入至广东省</w:t>
      </w:r>
      <w:r>
        <w:rPr>
          <w:rFonts w:hint="eastAsia" w:ascii="Times New Roman" w:hAnsi="Times New Roman" w:cs="Times New Roman"/>
          <w:lang w:eastAsia="zh-CN"/>
        </w:rPr>
        <w:t>“</w:t>
      </w:r>
      <w:r>
        <w:rPr>
          <w:rFonts w:hint="default" w:ascii="Times New Roman" w:hAnsi="Times New Roman" w:cs="Times New Roman"/>
        </w:rPr>
        <w:t>双随机、一公开</w:t>
      </w:r>
      <w:r>
        <w:rPr>
          <w:rFonts w:hint="eastAsia" w:ascii="Times New Roman" w:hAnsi="Times New Roman" w:cs="Times New Roman"/>
          <w:lang w:eastAsia="zh-CN"/>
        </w:rPr>
        <w:t>”</w:t>
      </w:r>
      <w:r>
        <w:rPr>
          <w:rFonts w:hint="default" w:ascii="Times New Roman" w:hAnsi="Times New Roman" w:cs="Times New Roman"/>
        </w:rPr>
        <w:t>综合监管平台</w:t>
      </w:r>
      <w:r>
        <w:rPr>
          <w:rFonts w:hint="eastAsia" w:ascii="Times New Roman" w:hAnsi="Times New Roman" w:cs="Times New Roman"/>
          <w:lang w:eastAsia="zh-CN"/>
        </w:rPr>
        <w:t>、粤执法</w:t>
      </w:r>
      <w:r>
        <w:rPr>
          <w:rFonts w:hint="eastAsia" w:cs="Times New Roman"/>
          <w:lang w:eastAsia="zh-CN"/>
        </w:rPr>
        <w:t>、广东省测绘地理信息监管与服务系统</w:t>
      </w:r>
      <w:r>
        <w:rPr>
          <w:rFonts w:hint="eastAsia" w:ascii="Times New Roman" w:hAnsi="Times New Roman" w:cs="Times New Roman"/>
          <w:lang w:eastAsia="zh-CN"/>
        </w:rPr>
        <w:t>等信息系统公示</w:t>
      </w:r>
      <w:r>
        <w:rPr>
          <w:rFonts w:hint="default" w:ascii="Times New Roman" w:hAnsi="Times New Roman" w:cs="Times New Roman"/>
        </w:rPr>
        <w:t>。对于检查中发现的问题单位或涉嫌存在违法行为的，</w:t>
      </w:r>
      <w:r>
        <w:rPr>
          <w:rFonts w:hint="eastAsia" w:ascii="Times New Roman" w:hAnsi="Times New Roman" w:cs="Times New Roman"/>
          <w:lang w:eastAsia="zh-CN"/>
        </w:rPr>
        <w:t>市</w:t>
      </w:r>
      <w:r>
        <w:rPr>
          <w:rFonts w:hint="default" w:ascii="Times New Roman" w:hAnsi="Times New Roman" w:cs="Times New Roman"/>
        </w:rPr>
        <w:t>自然资源</w:t>
      </w:r>
      <w:r>
        <w:rPr>
          <w:rFonts w:hint="eastAsia" w:ascii="Times New Roman" w:hAnsi="Times New Roman" w:cs="Times New Roman"/>
          <w:lang w:eastAsia="zh-CN"/>
        </w:rPr>
        <w:t>局</w:t>
      </w:r>
      <w:r>
        <w:rPr>
          <w:rFonts w:hint="default" w:ascii="Times New Roman" w:hAnsi="Times New Roman" w:cs="Times New Roman"/>
        </w:rPr>
        <w:t>将按照相关规定予以处理。</w:t>
      </w:r>
    </w:p>
    <w:p>
      <w:pPr>
        <w:keepNext/>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outlineLvl w:val="0"/>
        <w:rPr>
          <w:rFonts w:hint="default" w:ascii="Times New Roman" w:hAnsi="Times New Roman" w:eastAsia="黑体" w:cs="Times New Roman"/>
          <w:kern w:val="2"/>
          <w:sz w:val="32"/>
          <w:lang w:val="en-US" w:eastAsia="zh-CN" w:bidi="ar-SA"/>
        </w:rPr>
      </w:pPr>
      <w:bookmarkStart w:id="18" w:name="_Toc6629"/>
      <w:r>
        <w:rPr>
          <w:rFonts w:hint="default" w:ascii="Times New Roman" w:hAnsi="Times New Roman" w:eastAsia="黑体" w:cs="Times New Roman"/>
          <w:kern w:val="2"/>
          <w:sz w:val="32"/>
          <w:lang w:val="en-US" w:eastAsia="zh-CN" w:bidi="ar-SA"/>
        </w:rPr>
        <w:t>四、检查内容与方法</w:t>
      </w:r>
      <w:bookmarkEnd w:id="18"/>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19" w:name="_Toc23286"/>
      <w:r>
        <w:rPr>
          <w:rFonts w:hint="default" w:ascii="Times New Roman" w:hAnsi="Times New Roman" w:eastAsia="楷体_GB2312" w:cs="Times New Roman"/>
          <w:bCs/>
          <w:kern w:val="2"/>
          <w:sz w:val="32"/>
          <w:szCs w:val="32"/>
          <w:lang w:val="en-US" w:eastAsia="zh-CN" w:bidi="ar-SA"/>
        </w:rPr>
        <w:t>（一）测绘成果质量情况检查</w:t>
      </w:r>
      <w:bookmarkEnd w:id="19"/>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lang w:eastAsia="zh-CN"/>
        </w:rPr>
      </w:pPr>
      <w:r>
        <w:rPr>
          <w:rFonts w:hint="default" w:ascii="Times New Roman" w:hAnsi="Times New Roman" w:cs="Times New Roman"/>
        </w:rPr>
        <w:t>1.成果</w:t>
      </w:r>
      <w:r>
        <w:rPr>
          <w:rFonts w:hint="default" w:ascii="Times New Roman" w:hAnsi="Times New Roman" w:cs="Times New Roman"/>
          <w:lang w:val="en-US" w:eastAsia="zh-CN"/>
        </w:rPr>
        <w:t>类型</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检查小组根据抽取项目的主要成果确定检验的成果类型，成果类型包括工程测量、界线与不动产测绘、地理信息系统、摄影测量与遥感、地图编制、互联网地图服务等多个专业。</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样本抽取</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受检单位应提供抽检项目的合同、技术设计书、仪器检定校准资料、技术总结、最终检查报告、成果图件及其他相关资料，供检查小组实施成果检验。检查小组抽样取证时，应现场书面通知受检单位</w:t>
      </w:r>
      <w:r>
        <w:rPr>
          <w:rFonts w:hint="eastAsia" w:ascii="Times New Roman" w:hAnsi="Times New Roman" w:cs="Times New Roman"/>
          <w:lang w:val="en-US" w:eastAsia="zh-CN"/>
        </w:rPr>
        <w:t>。</w:t>
      </w:r>
      <w:r>
        <w:rPr>
          <w:rFonts w:hint="default" w:ascii="Times New Roman" w:hAnsi="Times New Roman" w:cs="Times New Roman"/>
          <w:lang w:val="en-US" w:eastAsia="zh-CN"/>
        </w:rPr>
        <w:t>抽检成果一般以幅、点、测段、行政区域等作为单位成果，组成检验批，采用简单随机方法抽取样本。</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rPr>
        <w:t>3.</w:t>
      </w:r>
      <w:r>
        <w:rPr>
          <w:rFonts w:hint="default" w:ascii="Times New Roman" w:hAnsi="Times New Roman" w:cs="Times New Roman"/>
          <w:lang w:val="en-US" w:eastAsia="zh-CN"/>
        </w:rPr>
        <w:t>质量评定</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抽检项目质量评判按GB/T 24356-2023《测绘成果质量检查与验收》及GB/T 18316-2008《数字测绘成果质量检查与验收》执行，以上两个验收标准未规定的测绘成果类型可参照执行，样本质量按照是否符合技术设计要求进行判定；批成果质量判定分为</w:t>
      </w:r>
      <w:r>
        <w:rPr>
          <w:rFonts w:hint="eastAsia" w:ascii="Times New Roman" w:hAnsi="Times New Roman" w:cs="Times New Roman"/>
          <w:lang w:val="en-US" w:eastAsia="zh-CN"/>
        </w:rPr>
        <w:t>“</w:t>
      </w:r>
      <w:r>
        <w:rPr>
          <w:rFonts w:hint="default" w:ascii="Times New Roman" w:hAnsi="Times New Roman" w:cs="Times New Roman"/>
          <w:lang w:val="en-US" w:eastAsia="zh-CN"/>
        </w:rPr>
        <w:t>批合格</w:t>
      </w:r>
      <w:r>
        <w:rPr>
          <w:rFonts w:hint="eastAsia" w:ascii="Times New Roman" w:hAnsi="Times New Roman" w:cs="Times New Roman"/>
          <w:lang w:val="en-US" w:eastAsia="zh-CN"/>
        </w:rPr>
        <w:t>”</w:t>
      </w:r>
      <w:r>
        <w:rPr>
          <w:rFonts w:hint="default" w:ascii="Times New Roman" w:hAnsi="Times New Roman" w:cs="Times New Roman"/>
          <w:lang w:val="en-US" w:eastAsia="zh-CN"/>
        </w:rPr>
        <w:t>与</w:t>
      </w:r>
      <w:r>
        <w:rPr>
          <w:rFonts w:hint="eastAsia" w:ascii="Times New Roman" w:hAnsi="Times New Roman" w:cs="Times New Roman"/>
          <w:lang w:val="en-US" w:eastAsia="zh-CN"/>
        </w:rPr>
        <w:t>“</w:t>
      </w:r>
      <w:r>
        <w:rPr>
          <w:rFonts w:hint="default" w:ascii="Times New Roman" w:hAnsi="Times New Roman" w:cs="Times New Roman"/>
          <w:lang w:val="en-US" w:eastAsia="zh-CN"/>
        </w:rPr>
        <w:t>批不合格</w:t>
      </w:r>
      <w:r>
        <w:rPr>
          <w:rFonts w:hint="eastAsia" w:ascii="Times New Roman" w:hAnsi="Times New Roman" w:cs="Times New Roman"/>
          <w:lang w:val="en-US" w:eastAsia="zh-CN"/>
        </w:rPr>
        <w:t>”</w:t>
      </w:r>
      <w:r>
        <w:rPr>
          <w:rFonts w:hint="default" w:ascii="Times New Roman" w:hAnsi="Times New Roman" w:cs="Times New Roman"/>
          <w:lang w:val="en-US" w:eastAsia="zh-CN"/>
        </w:rPr>
        <w:t>。</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20" w:name="_Toc29240"/>
      <w:r>
        <w:rPr>
          <w:rFonts w:hint="default" w:ascii="Times New Roman" w:hAnsi="Times New Roman" w:eastAsia="楷体_GB2312" w:cs="Times New Roman"/>
          <w:bCs/>
          <w:kern w:val="2"/>
          <w:sz w:val="32"/>
          <w:szCs w:val="32"/>
          <w:lang w:val="en-US" w:eastAsia="zh-CN" w:bidi="ar-SA"/>
        </w:rPr>
        <w:t>（二）资质条件符合性情况检查</w:t>
      </w:r>
      <w:bookmarkEnd w:id="20"/>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根据《测绘资质管理办法》和《测绘资质分类分级标准》，对照全国测绘资质管理信</w:t>
      </w:r>
      <w:bookmarkStart w:id="26" w:name="_GoBack"/>
      <w:bookmarkEnd w:id="26"/>
      <w:r>
        <w:rPr>
          <w:rFonts w:hint="default" w:ascii="Times New Roman" w:hAnsi="Times New Roman" w:cs="Times New Roman"/>
          <w:lang w:val="en-US" w:eastAsia="zh-CN"/>
        </w:rPr>
        <w:t>息系统（以下简称</w:t>
      </w:r>
      <w:r>
        <w:rPr>
          <w:rFonts w:hint="eastAsia" w:ascii="Times New Roman" w:hAnsi="Times New Roman" w:cs="Times New Roman"/>
          <w:lang w:val="en-US" w:eastAsia="zh-CN"/>
        </w:rPr>
        <w:t>“</w:t>
      </w:r>
      <w:r>
        <w:rPr>
          <w:rFonts w:hint="default" w:ascii="Times New Roman" w:hAnsi="Times New Roman" w:cs="Times New Roman"/>
          <w:lang w:val="en-US" w:eastAsia="zh-CN"/>
        </w:rPr>
        <w:t>资质系统</w:t>
      </w:r>
      <w:r>
        <w:rPr>
          <w:rFonts w:hint="eastAsia" w:ascii="Times New Roman" w:hAnsi="Times New Roman" w:cs="Times New Roman"/>
          <w:lang w:val="en-US" w:eastAsia="zh-CN"/>
        </w:rPr>
        <w:t>”</w:t>
      </w:r>
      <w:r>
        <w:rPr>
          <w:rFonts w:hint="default" w:ascii="Times New Roman" w:hAnsi="Times New Roman" w:cs="Times New Roman"/>
          <w:lang w:val="en-US" w:eastAsia="zh-CN"/>
        </w:rPr>
        <w:t>）</w:t>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"https://zz.ch.mnr.gov.cn/）对专业技术人员情况开展事后监管。重点核实业绩和专业技术人员和"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对受检单位的技术人员、技术装备、管理制度以及制度执行情况进行监管。</w:t>
      </w:r>
      <w:r>
        <w:rPr>
          <w:rFonts w:hint="default" w:ascii="Times New Roman" w:hAnsi="Times New Roman" w:cs="Times New Roman"/>
          <w:lang w:val="en-US" w:eastAsia="zh-CN"/>
        </w:rPr>
        <w:fldChar w:fldCharType="end"/>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1.技术人员核查</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结合资质系统及技术人员社保缴纳情况，核查受检单位技术人员数量及等级是否满足《测绘资质分类分级标准》要求，以及专业技术人员变更后是否按规定时间在资质系统中更新有关信息。</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2.技术装备核查</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结合资质系统及技术装备实物现场抽查情况，核查受检单位技术装备数量及等级是否满足《测绘资质分类分级标准》要求。</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3.通用标准核查</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根据受检单位提供的制度体系文件及制度体系执行的相关材料，现场核查测绘地理信息安全保障措施和管理制度、技术和质量保证体系、测绘成果和资料档案管理制度</w:t>
      </w:r>
      <w:r>
        <w:rPr>
          <w:rFonts w:hint="eastAsia" w:cs="Times New Roman"/>
          <w:lang w:val="en-US" w:eastAsia="zh-CN"/>
        </w:rPr>
        <w:t>的建设及落实</w:t>
      </w:r>
      <w:r>
        <w:rPr>
          <w:rFonts w:hint="default" w:ascii="Times New Roman" w:hAnsi="Times New Roman" w:cs="Times New Roman"/>
          <w:lang w:val="en-US" w:eastAsia="zh-CN"/>
        </w:rPr>
        <w:t>情况。</w:t>
      </w:r>
      <w:r>
        <w:rPr>
          <w:rFonts w:hint="eastAsia" w:cs="Times New Roman"/>
          <w:lang w:val="en-US" w:eastAsia="zh-CN"/>
        </w:rPr>
        <w:t>具体包括安全保密管理机构设立、人员配备、技术及装备保障、设施及场所设置、数据全流程管理以及相关管理措施建设与落实，技术和质量管理机构设立、人员配备、技术和质量管理体系建设与执行，成果档案管理机构设立、人员配置、设施及场所设置以及相关管理制定建设与落实等。</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测绘资质条件符合性情况检查分为</w:t>
      </w:r>
      <w:r>
        <w:rPr>
          <w:rFonts w:hint="eastAsia" w:ascii="Times New Roman" w:hAnsi="Times New Roman" w:cs="Times New Roman"/>
          <w:lang w:val="en-US" w:eastAsia="zh-CN"/>
        </w:rPr>
        <w:t>“</w:t>
      </w:r>
      <w:r>
        <w:rPr>
          <w:rFonts w:hint="default" w:ascii="Times New Roman" w:hAnsi="Times New Roman" w:cs="Times New Roman"/>
          <w:lang w:val="en-US" w:eastAsia="zh-CN"/>
        </w:rPr>
        <w:t>符合</w:t>
      </w:r>
      <w:r>
        <w:rPr>
          <w:rFonts w:hint="eastAsia" w:ascii="Times New Roman" w:hAnsi="Times New Roman" w:cs="Times New Roman"/>
          <w:lang w:val="en-US" w:eastAsia="zh-CN"/>
        </w:rPr>
        <w:t>”“</w:t>
      </w:r>
      <w:r>
        <w:rPr>
          <w:rFonts w:hint="default" w:ascii="Times New Roman" w:hAnsi="Times New Roman" w:cs="Times New Roman"/>
          <w:lang w:val="en-US" w:eastAsia="zh-CN"/>
        </w:rPr>
        <w:t>不符合</w:t>
      </w:r>
      <w:r>
        <w:rPr>
          <w:rFonts w:hint="eastAsia" w:ascii="Times New Roman" w:hAnsi="Times New Roman" w:cs="Times New Roman"/>
          <w:lang w:val="en-US" w:eastAsia="zh-CN"/>
        </w:rPr>
        <w:t>”</w:t>
      </w:r>
      <w:r>
        <w:rPr>
          <w:rFonts w:hint="default" w:ascii="Times New Roman" w:hAnsi="Times New Roman" w:cs="Times New Roman"/>
          <w:lang w:val="en-US" w:eastAsia="zh-CN"/>
        </w:rPr>
        <w:t>，按照《自然资源部办公厅关于印发测绘资质管理办法和测绘资质分类分级标准的通知》（自然资办发〔2021〕43号）相关规定作出判定。</w:t>
      </w:r>
    </w:p>
    <w:p>
      <w:pPr>
        <w:keepNext/>
        <w:keepLines/>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1"/>
        <w:rPr>
          <w:rFonts w:hint="default" w:ascii="Times New Roman" w:hAnsi="Times New Roman" w:eastAsia="楷体_GB2312" w:cs="Times New Roman"/>
          <w:bCs/>
          <w:kern w:val="2"/>
          <w:sz w:val="32"/>
          <w:szCs w:val="32"/>
          <w:lang w:val="en-US" w:eastAsia="zh-CN" w:bidi="ar-SA"/>
        </w:rPr>
      </w:pPr>
      <w:bookmarkStart w:id="21" w:name="_Toc3903"/>
      <w:r>
        <w:rPr>
          <w:rFonts w:hint="default" w:ascii="Times New Roman" w:hAnsi="Times New Roman" w:eastAsia="楷体_GB2312" w:cs="Times New Roman"/>
          <w:bCs/>
          <w:kern w:val="2"/>
          <w:sz w:val="32"/>
          <w:szCs w:val="32"/>
          <w:lang w:val="en-US" w:eastAsia="zh-CN" w:bidi="ar-SA"/>
        </w:rPr>
        <w:t>（三）测绘安全生产主体责任落实情况检查</w:t>
      </w:r>
      <w:bookmarkEnd w:id="21"/>
    </w:p>
    <w:p>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cs="Times New Roman"/>
          <w:lang w:val="en-US" w:eastAsia="zh-CN"/>
        </w:rPr>
        <w:t>结合《广东省自然资源厅关于进一步加强测绘安全生产和风险管控的通知》《自然资源部办公厅关于做好202</w:t>
      </w:r>
      <w:r>
        <w:rPr>
          <w:rFonts w:hint="eastAsia" w:cs="Times New Roman"/>
          <w:lang w:val="en-US" w:eastAsia="zh-CN"/>
        </w:rPr>
        <w:t>6</w:t>
      </w:r>
      <w:r>
        <w:rPr>
          <w:rFonts w:hint="default" w:ascii="Times New Roman" w:hAnsi="Times New Roman" w:cs="Times New Roman"/>
          <w:lang w:val="en-US" w:eastAsia="zh-CN"/>
        </w:rPr>
        <w:t>年地质勘查和测绘行业安全生产工作的通知》（自然资办函〔202</w:t>
      </w:r>
      <w:r>
        <w:rPr>
          <w:rFonts w:hint="eastAsia" w:cs="Times New Roman"/>
          <w:lang w:val="en-US" w:eastAsia="zh-CN"/>
        </w:rPr>
        <w:t>6</w:t>
      </w:r>
      <w:r>
        <w:rPr>
          <w:rFonts w:hint="default" w:ascii="Times New Roman" w:hAnsi="Times New Roman" w:cs="Times New Roman"/>
          <w:lang w:val="en-US" w:eastAsia="zh-CN"/>
        </w:rPr>
        <w:t>〕</w:t>
      </w:r>
      <w:r>
        <w:rPr>
          <w:rFonts w:hint="eastAsia" w:cs="Times New Roman"/>
          <w:lang w:val="en-US" w:eastAsia="zh-CN"/>
        </w:rPr>
        <w:t>386</w:t>
      </w:r>
      <w:r>
        <w:rPr>
          <w:rFonts w:hint="default" w:ascii="Times New Roman" w:hAnsi="Times New Roman" w:cs="Times New Roman"/>
          <w:lang w:val="en-US" w:eastAsia="zh-CN"/>
        </w:rPr>
        <w:t>号）</w:t>
      </w:r>
      <w:r>
        <w:rPr>
          <w:rFonts w:hint="eastAsia" w:ascii="Times New Roman" w:hAnsi="Times New Roman" w:cs="Times New Roman"/>
          <w:lang w:val="en-US" w:eastAsia="zh-CN"/>
        </w:rPr>
        <w:t>及市相关文件</w:t>
      </w:r>
      <w:r>
        <w:rPr>
          <w:rFonts w:hint="default" w:ascii="Times New Roman" w:hAnsi="Times New Roman" w:cs="Times New Roman"/>
          <w:lang w:val="en-US" w:eastAsia="zh-CN"/>
        </w:rPr>
        <w:t>要求，监督检查同步开展测绘安全生产主体责任落实情况检查。具体检查内容包括：一是建立健全测绘安全生产责任制情况；二是开展测绘安全</w:t>
      </w:r>
      <w:r>
        <w:rPr>
          <w:rFonts w:hint="default" w:ascii="Times New Roman" w:hAnsi="Times New Roman" w:eastAsia="仿宋" w:cs="Times New Roman"/>
          <w:kern w:val="2"/>
          <w:sz w:val="32"/>
          <w:szCs w:val="32"/>
          <w:lang w:val="en-US" w:eastAsia="zh-CN" w:bidi="ar-SA"/>
        </w:rPr>
        <w:t>风险隐患排查整治情况；三是参加主管部门及自行组织的测绘安全生产培训情况；四是野外测绘生产安全防范情况；五是测绘航空摄影、水上、有限空间等专项作业的安全生产落实情况；六是项目合作方、分包方的安全生产责任落实情况；七是劳务派遣和灵活用工人员安全管理情况。</w:t>
      </w:r>
    </w:p>
    <w:p>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测绘安全生产主体责任落实情况检查结果分为</w:t>
      </w:r>
      <w:r>
        <w:rPr>
          <w:rFonts w:hint="eastAsia" w:ascii="Times New Roman" w:hAnsi="Times New Roman" w:cs="Times New Roman"/>
          <w:lang w:val="en-US" w:eastAsia="zh-CN"/>
        </w:rPr>
        <w:t>“</w:t>
      </w:r>
      <w:r>
        <w:rPr>
          <w:rFonts w:hint="default" w:ascii="Times New Roman" w:hAnsi="Times New Roman" w:cs="Times New Roman"/>
          <w:lang w:val="en-US" w:eastAsia="zh-CN"/>
        </w:rPr>
        <w:t>符合</w:t>
      </w:r>
      <w:r>
        <w:rPr>
          <w:rFonts w:hint="eastAsia" w:ascii="Times New Roman" w:hAnsi="Times New Roman" w:cs="Times New Roman"/>
          <w:lang w:val="en-US" w:eastAsia="zh-CN"/>
        </w:rPr>
        <w:t>”“</w:t>
      </w:r>
      <w:r>
        <w:rPr>
          <w:rFonts w:hint="default" w:ascii="Times New Roman" w:hAnsi="Times New Roman" w:cs="Times New Roman"/>
          <w:lang w:val="en-US" w:eastAsia="zh-CN"/>
        </w:rPr>
        <w:t>不符合</w:t>
      </w:r>
      <w:r>
        <w:rPr>
          <w:rFonts w:hint="eastAsia" w:ascii="Times New Roman" w:hAnsi="Times New Roman" w:cs="Times New Roman"/>
          <w:lang w:val="en-US" w:eastAsia="zh-CN"/>
        </w:rPr>
        <w:t>”</w:t>
      </w:r>
      <w:r>
        <w:rPr>
          <w:rFonts w:hint="default" w:ascii="Times New Roman" w:hAnsi="Times New Roman" w:cs="Times New Roman"/>
          <w:lang w:val="en-US" w:eastAsia="zh-CN"/>
        </w:rPr>
        <w:t>。未落实安全生产主体责任或存在重大安全生产风险隐患的，判定为</w:t>
      </w:r>
      <w:r>
        <w:rPr>
          <w:rFonts w:hint="eastAsia" w:ascii="Times New Roman" w:hAnsi="Times New Roman" w:cs="Times New Roman"/>
          <w:lang w:val="en-US" w:eastAsia="zh-CN"/>
        </w:rPr>
        <w:t>“</w:t>
      </w:r>
      <w:r>
        <w:rPr>
          <w:rFonts w:hint="default" w:ascii="Times New Roman" w:hAnsi="Times New Roman" w:cs="Times New Roman"/>
          <w:lang w:val="en-US" w:eastAsia="zh-CN"/>
        </w:rPr>
        <w:t>不符合</w:t>
      </w:r>
      <w:r>
        <w:rPr>
          <w:rFonts w:hint="eastAsia" w:ascii="Times New Roman" w:hAnsi="Times New Roman" w:cs="Times New Roman"/>
          <w:lang w:val="en-US" w:eastAsia="zh-CN"/>
        </w:rPr>
        <w:t>”</w:t>
      </w:r>
      <w:r>
        <w:rPr>
          <w:rFonts w:hint="default" w:ascii="Times New Roman" w:hAnsi="Times New Roman" w:cs="Times New Roman"/>
          <w:lang w:val="en-US" w:eastAsia="zh-CN"/>
        </w:rPr>
        <w:t>；已落实主体责任且未发现存在重大安全风险隐患的，判定为</w:t>
      </w:r>
      <w:r>
        <w:rPr>
          <w:rFonts w:hint="eastAsia" w:ascii="Times New Roman" w:hAnsi="Times New Roman" w:cs="Times New Roman"/>
          <w:lang w:val="en-US" w:eastAsia="zh-CN"/>
        </w:rPr>
        <w:t>“</w:t>
      </w:r>
      <w:r>
        <w:rPr>
          <w:rFonts w:hint="default" w:ascii="Times New Roman" w:hAnsi="Times New Roman" w:cs="Times New Roman"/>
          <w:lang w:val="en-US" w:eastAsia="zh-CN"/>
        </w:rPr>
        <w:t>符合</w:t>
      </w:r>
      <w:r>
        <w:rPr>
          <w:rFonts w:hint="eastAsia" w:ascii="Times New Roman" w:hAnsi="Times New Roman" w:cs="Times New Roman"/>
          <w:lang w:val="en-US" w:eastAsia="zh-CN"/>
        </w:rPr>
        <w:t>”</w:t>
      </w:r>
      <w:r>
        <w:rPr>
          <w:rFonts w:hint="default" w:ascii="Times New Roman" w:hAnsi="Times New Roman" w:cs="Times New Roman"/>
          <w:lang w:val="en-US" w:eastAsia="zh-CN"/>
        </w:rPr>
        <w:t>。受检单位须根据现场检查反馈意见进一步完善安全生产工作。</w:t>
      </w:r>
    </w:p>
    <w:p>
      <w:pPr>
        <w:keepNext/>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0"/>
        <w:rPr>
          <w:rFonts w:hint="default" w:ascii="Times New Roman" w:hAnsi="Times New Roman" w:eastAsia="黑体" w:cs="Times New Roman"/>
          <w:kern w:val="2"/>
          <w:sz w:val="32"/>
          <w:lang w:val="en-US" w:eastAsia="zh-CN" w:bidi="ar-SA"/>
        </w:rPr>
      </w:pPr>
      <w:bookmarkStart w:id="22" w:name="_Toc31032"/>
      <w:r>
        <w:rPr>
          <w:rFonts w:hint="default" w:ascii="Times New Roman" w:hAnsi="Times New Roman" w:eastAsia="黑体" w:cs="Times New Roman"/>
          <w:kern w:val="2"/>
          <w:sz w:val="32"/>
          <w:lang w:val="en-US" w:eastAsia="zh-CN" w:bidi="ar-SA"/>
        </w:rPr>
        <w:t>五、工作要求和保障措施</w:t>
      </w:r>
      <w:bookmarkEnd w:id="22"/>
    </w:p>
    <w:bookmarkEnd w:id="15"/>
    <w:bookmarkEnd w:id="16"/>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s="Times New Roman"/>
          <w:b w:val="0"/>
          <w:bCs w:val="0"/>
          <w:color w:val="000000"/>
          <w:kern w:val="2"/>
          <w:sz w:val="32"/>
          <w:szCs w:val="32"/>
          <w:lang w:val="en-US" w:eastAsia="zh-CN" w:bidi="ar"/>
        </w:rPr>
      </w:pPr>
      <w:bookmarkStart w:id="23" w:name="_Toc31701"/>
      <w:bookmarkStart w:id="24" w:name="_Toc5926"/>
      <w:bookmarkStart w:id="25" w:name="_Toc35267268"/>
      <w:r>
        <w:rPr>
          <w:rFonts w:hint="eastAsia" w:cs="Times New Roman"/>
          <w:b w:val="0"/>
          <w:bCs w:val="0"/>
          <w:color w:val="000000"/>
          <w:kern w:val="2"/>
          <w:sz w:val="32"/>
          <w:szCs w:val="32"/>
          <w:lang w:val="en-US" w:eastAsia="zh-CN" w:bidi="ar"/>
        </w:rPr>
        <w:t>1.检查人员应严格贯彻落实《国务院办公厅关于严格规范涉企行政检查的意见》和中央八项规定等文件精神。依托广东省行政执法信息公示平台，落实涉企行政执法事前公示机制，按要求向社会公布年度行政检查计划。同时，进一步规范涉企行政检查的启动、实施、终结等全流程程序，严格落实查前方案报批和告知制度，查时“亮码入企”和笔录制作，查后反馈结果并依法进行信息公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cs="Times New Roman"/>
          <w:b w:val="0"/>
          <w:bCs w:val="0"/>
          <w:color w:val="000000"/>
          <w:kern w:val="2"/>
          <w:sz w:val="32"/>
          <w:szCs w:val="32"/>
          <w:lang w:val="en-US" w:eastAsia="zh-CN" w:bidi="ar"/>
        </w:rPr>
      </w:pPr>
      <w:r>
        <w:rPr>
          <w:rFonts w:hint="eastAsia" w:cs="Times New Roman"/>
          <w:b w:val="0"/>
          <w:bCs w:val="0"/>
          <w:color w:val="000000"/>
          <w:kern w:val="2"/>
          <w:sz w:val="32"/>
          <w:szCs w:val="32"/>
          <w:lang w:val="en-US" w:eastAsia="zh-CN" w:bidi="ar"/>
        </w:rPr>
        <w:t>2.行政检查全过程，检查人员严格遵守“五个严禁”“八个不得”的规定，落实“综合查一次”要求，积极推行“一查三用”模式，将行政检查与调查研究、普法宣传有机结合，杜绝随意检查、重复检查，最大限度减少对企业正常经营活动的干扰。</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宋体" w:cs="Times New Roman"/>
          <w:sz w:val="21"/>
          <w:szCs w:val="24"/>
        </w:rPr>
      </w:pPr>
      <w:r>
        <w:rPr>
          <w:rFonts w:hint="eastAsia" w:cs="Times New Roman"/>
          <w:b w:val="0"/>
          <w:bCs w:val="0"/>
          <w:color w:val="000000"/>
          <w:kern w:val="2"/>
          <w:sz w:val="32"/>
          <w:szCs w:val="32"/>
          <w:lang w:val="en-US" w:eastAsia="zh-CN" w:bidi="ar"/>
        </w:rPr>
        <w:t>3.</w:t>
      </w:r>
      <w:r>
        <w:rPr>
          <w:rFonts w:hint="default" w:ascii="Times New Roman" w:hAnsi="Times New Roman" w:eastAsia="仿宋_GB2312" w:cs="Times New Roman"/>
          <w:b w:val="0"/>
          <w:bCs w:val="0"/>
          <w:color w:val="000000"/>
          <w:kern w:val="2"/>
          <w:sz w:val="32"/>
          <w:szCs w:val="32"/>
          <w:lang w:val="en-US" w:eastAsia="zh-CN" w:bidi="ar"/>
        </w:rPr>
        <w:t>检查人员要认真贯彻中央八项规定精神，遵守工作纪律。不得接受受检单位及其他利益相关方的宴请和馈赠，不参加受检单位组织的娱乐或旅游活动，不得向受检单位提出与检查工作无关的要求</w:t>
      </w:r>
      <w:r>
        <w:rPr>
          <w:rFonts w:hint="default" w:ascii="Times New Roman" w:hAnsi="Times New Roman" w:cs="Times New Roman"/>
          <w:b w:val="0"/>
          <w:bCs w:val="0"/>
          <w:color w:val="000000"/>
          <w:kern w:val="2"/>
          <w:sz w:val="32"/>
          <w:szCs w:val="32"/>
          <w:lang w:val="en-US" w:eastAsia="zh-CN" w:bidi="ar"/>
        </w:rPr>
        <w:t>；</w:t>
      </w:r>
      <w:r>
        <w:rPr>
          <w:rFonts w:hint="default" w:ascii="Times New Roman" w:hAnsi="Times New Roman" w:eastAsia="仿宋_GB2312" w:cs="Times New Roman"/>
          <w:b w:val="0"/>
          <w:bCs w:val="0"/>
          <w:color w:val="000000"/>
          <w:kern w:val="2"/>
          <w:sz w:val="32"/>
          <w:szCs w:val="32"/>
          <w:lang w:val="en-US" w:eastAsia="zh-CN" w:bidi="ar"/>
        </w:rPr>
        <w:t>保守受检单位和项目成果涉及的国家秘密、商业秘密和工作秘密，切实履行检查过程的保密义务，不得泄漏和擅自发布检查相关信息。严格执行相关规章制度和标准规范，确保检查工作依法依规公平公正</w:t>
      </w:r>
      <w:r>
        <w:rPr>
          <w:rFonts w:hint="default" w:ascii="Times New Roman" w:hAnsi="Times New Roman" w:cs="Times New Roman"/>
          <w:b w:val="0"/>
          <w:bCs w:val="0"/>
          <w:color w:val="000000"/>
          <w:kern w:val="2"/>
          <w:sz w:val="32"/>
          <w:szCs w:val="32"/>
          <w:lang w:val="en-US" w:eastAsia="zh-CN" w:bidi="ar"/>
        </w:rPr>
        <w:t>；认真落实</w:t>
      </w:r>
      <w:r>
        <w:rPr>
          <w:rFonts w:hint="default" w:ascii="Times New Roman" w:hAnsi="Times New Roman" w:eastAsia="仿宋_GB2312" w:cs="Times New Roman"/>
          <w:b w:val="0"/>
          <w:bCs w:val="0"/>
          <w:color w:val="000000"/>
          <w:kern w:val="2"/>
          <w:sz w:val="32"/>
          <w:szCs w:val="32"/>
          <w:lang w:val="en-US" w:eastAsia="zh-CN" w:bidi="ar"/>
        </w:rPr>
        <w:t xml:space="preserve">安全生产要求做好安全防护，确保检查工作安全顺利。 </w:t>
      </w:r>
    </w:p>
    <w:p>
      <w:pPr>
        <w:keepNext/>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0"/>
        <w:rPr>
          <w:rFonts w:hint="default" w:ascii="Times New Roman" w:hAnsi="Times New Roman" w:eastAsia="黑体" w:cs="Times New Roman"/>
          <w:color w:val="auto"/>
          <w:kern w:val="2"/>
          <w:sz w:val="32"/>
          <w:lang w:val="en-US" w:eastAsia="zh-CN" w:bidi="ar-SA"/>
        </w:rPr>
      </w:pPr>
      <w:r>
        <w:rPr>
          <w:rFonts w:hint="default" w:ascii="Times New Roman" w:hAnsi="Times New Roman" w:eastAsia="黑体" w:cs="Times New Roman"/>
          <w:color w:val="auto"/>
          <w:kern w:val="2"/>
          <w:sz w:val="32"/>
          <w:lang w:val="en-US" w:eastAsia="zh-CN" w:bidi="ar-SA"/>
        </w:rPr>
        <w:t>六、进度计划</w:t>
      </w:r>
      <w:bookmarkEnd w:id="23"/>
    </w:p>
    <w:p>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准备</w:t>
      </w:r>
      <w:r>
        <w:rPr>
          <w:rFonts w:hint="default" w:ascii="Times New Roman" w:hAnsi="Times New Roman" w:cs="Times New Roman"/>
          <w:color w:val="auto"/>
        </w:rPr>
        <w:t>阶段</w:t>
      </w:r>
      <w:r>
        <w:rPr>
          <w:rFonts w:hint="default" w:ascii="Times New Roman" w:hAnsi="Times New Roman" w:cs="Times New Roman"/>
          <w:color w:val="auto"/>
          <w:lang w:eastAsia="zh-CN"/>
        </w:rPr>
        <w:t>：</w:t>
      </w:r>
      <w:r>
        <w:rPr>
          <w:rFonts w:hint="eastAsia" w:cs="Times New Roman"/>
          <w:color w:val="auto"/>
          <w:lang w:val="en-US" w:eastAsia="zh-CN"/>
        </w:rPr>
        <w:t>8</w:t>
      </w:r>
      <w:r>
        <w:rPr>
          <w:rFonts w:hint="default" w:ascii="Times New Roman" w:hAnsi="Times New Roman" w:cs="Times New Roman"/>
          <w:color w:val="auto"/>
        </w:rPr>
        <w:t>月</w:t>
      </w:r>
      <w:r>
        <w:rPr>
          <w:rFonts w:hint="default" w:ascii="Times New Roman" w:hAnsi="Times New Roman" w:cs="Times New Roman"/>
          <w:color w:val="auto"/>
          <w:lang w:val="en-US" w:eastAsia="zh-CN"/>
        </w:rPr>
        <w:t>，</w:t>
      </w:r>
      <w:r>
        <w:rPr>
          <w:rFonts w:hint="default" w:ascii="Times New Roman" w:hAnsi="Times New Roman" w:cs="Times New Roman"/>
          <w:color w:val="auto"/>
        </w:rPr>
        <w:t>印发工作通知</w:t>
      </w:r>
      <w:r>
        <w:rPr>
          <w:rFonts w:hint="default" w:ascii="Times New Roman" w:hAnsi="Times New Roman" w:cs="Times New Roman"/>
          <w:color w:val="auto"/>
          <w:lang w:eastAsia="zh-CN"/>
        </w:rPr>
        <w:t>、</w:t>
      </w:r>
      <w:r>
        <w:rPr>
          <w:rFonts w:hint="default" w:ascii="Times New Roman" w:hAnsi="Times New Roman" w:cs="Times New Roman"/>
          <w:color w:val="auto"/>
        </w:rPr>
        <w:t>编制</w:t>
      </w:r>
      <w:r>
        <w:rPr>
          <w:rFonts w:hint="default" w:ascii="Times New Roman" w:hAnsi="Times New Roman" w:cs="Times New Roman"/>
          <w:color w:val="auto"/>
          <w:lang w:eastAsia="zh-CN"/>
        </w:rPr>
        <w:t>检查实施</w:t>
      </w:r>
      <w:r>
        <w:rPr>
          <w:rFonts w:hint="default" w:ascii="Times New Roman" w:hAnsi="Times New Roman" w:cs="Times New Roman"/>
          <w:color w:val="auto"/>
        </w:rPr>
        <w:t>方案</w:t>
      </w:r>
      <w:r>
        <w:rPr>
          <w:rFonts w:hint="default" w:ascii="Times New Roman" w:hAnsi="Times New Roman" w:cs="Times New Roman"/>
          <w:color w:val="auto"/>
          <w:lang w:eastAsia="zh-CN"/>
        </w:rPr>
        <w:t>、</w:t>
      </w:r>
      <w:r>
        <w:rPr>
          <w:rFonts w:hint="default" w:ascii="Times New Roman" w:hAnsi="Times New Roman" w:cs="Times New Roman"/>
          <w:color w:val="auto"/>
        </w:rPr>
        <w:t>组织项目报送</w:t>
      </w:r>
      <w:r>
        <w:rPr>
          <w:rFonts w:hint="default" w:ascii="Times New Roman" w:hAnsi="Times New Roman" w:cs="Times New Roman"/>
          <w:color w:val="auto"/>
          <w:lang w:eastAsia="zh-CN"/>
        </w:rPr>
        <w:t>及抽取</w:t>
      </w:r>
      <w:r>
        <w:rPr>
          <w:rFonts w:hint="default" w:ascii="Times New Roman" w:hAnsi="Times New Roman" w:cs="Times New Roman"/>
          <w:color w:val="auto"/>
        </w:rPr>
        <w:t xml:space="preserve">； </w:t>
      </w:r>
    </w:p>
    <w:p>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检查阶段</w:t>
      </w:r>
      <w:r>
        <w:rPr>
          <w:rFonts w:hint="default" w:ascii="Times New Roman" w:hAnsi="Times New Roman" w:cs="Times New Roman"/>
          <w:color w:val="auto"/>
          <w:lang w:eastAsia="zh-CN"/>
        </w:rPr>
        <w:t>：</w:t>
      </w:r>
      <w:r>
        <w:rPr>
          <w:rFonts w:hint="eastAsia" w:cs="Times New Roman"/>
          <w:color w:val="auto"/>
          <w:lang w:val="en-US" w:eastAsia="zh-CN"/>
        </w:rPr>
        <w:t>8</w:t>
      </w:r>
      <w:r>
        <w:rPr>
          <w:rFonts w:hint="default" w:ascii="Times New Roman" w:hAnsi="Times New Roman" w:cs="Times New Roman"/>
          <w:color w:val="auto"/>
        </w:rPr>
        <w:t>-</w:t>
      </w:r>
      <w:r>
        <w:rPr>
          <w:rFonts w:hint="eastAsia" w:cs="Times New Roman"/>
          <w:color w:val="auto"/>
          <w:lang w:val="en-US" w:eastAsia="zh-CN"/>
        </w:rPr>
        <w:t>9</w:t>
      </w:r>
      <w:r>
        <w:rPr>
          <w:rFonts w:hint="default" w:ascii="Times New Roman" w:hAnsi="Times New Roman" w:cs="Times New Roman"/>
          <w:color w:val="auto"/>
        </w:rPr>
        <w:t>月</w:t>
      </w:r>
      <w:r>
        <w:rPr>
          <w:rFonts w:hint="default" w:ascii="Times New Roman" w:hAnsi="Times New Roman" w:cs="Times New Roman"/>
          <w:color w:val="auto"/>
          <w:lang w:eastAsia="zh-CN"/>
        </w:rPr>
        <w:t>，</w:t>
      </w:r>
      <w:r>
        <w:rPr>
          <w:rFonts w:hint="default" w:ascii="Times New Roman" w:hAnsi="Times New Roman" w:cs="Times New Roman"/>
          <w:color w:val="auto"/>
        </w:rPr>
        <w:t>组建检查组</w:t>
      </w:r>
      <w:r>
        <w:rPr>
          <w:rFonts w:hint="default" w:ascii="Times New Roman" w:hAnsi="Times New Roman" w:cs="Times New Roman"/>
          <w:color w:val="auto"/>
          <w:lang w:eastAsia="zh-CN"/>
        </w:rPr>
        <w:t>、</w:t>
      </w:r>
      <w:r>
        <w:rPr>
          <w:rFonts w:hint="default" w:ascii="Times New Roman" w:hAnsi="Times New Roman" w:cs="Times New Roman"/>
          <w:color w:val="auto"/>
        </w:rPr>
        <w:t>实施现场检查</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完成</w:t>
      </w:r>
      <w:r>
        <w:rPr>
          <w:rFonts w:hint="default" w:ascii="Times New Roman" w:hAnsi="Times New Roman" w:cs="Times New Roman"/>
          <w:color w:val="auto"/>
          <w:lang w:eastAsia="zh-CN"/>
        </w:rPr>
        <w:t>报告编制</w:t>
      </w:r>
      <w:r>
        <w:rPr>
          <w:rFonts w:hint="default" w:ascii="Times New Roman" w:hAnsi="Times New Roman" w:cs="Times New Roman"/>
          <w:color w:val="auto"/>
          <w:lang w:val="en-US" w:eastAsia="zh-CN"/>
        </w:rPr>
        <w:t>及</w:t>
      </w:r>
      <w:r>
        <w:rPr>
          <w:rFonts w:hint="default" w:ascii="Times New Roman" w:hAnsi="Times New Roman" w:cs="Times New Roman"/>
          <w:color w:val="auto"/>
          <w:lang w:eastAsia="zh-CN"/>
        </w:rPr>
        <w:t>结果告知</w:t>
      </w:r>
      <w:r>
        <w:rPr>
          <w:rFonts w:hint="default" w:ascii="Times New Roman" w:hAnsi="Times New Roman" w:cs="Times New Roman"/>
          <w:color w:val="auto"/>
        </w:rPr>
        <w:t>；</w:t>
      </w:r>
    </w:p>
    <w:p>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总结</w:t>
      </w:r>
      <w:r>
        <w:rPr>
          <w:rFonts w:hint="default" w:ascii="Times New Roman" w:hAnsi="Times New Roman" w:cs="Times New Roman"/>
          <w:color w:val="auto"/>
        </w:rPr>
        <w:t>阶段</w:t>
      </w:r>
      <w:r>
        <w:rPr>
          <w:rFonts w:hint="default" w:ascii="Times New Roman" w:hAnsi="Times New Roman" w:cs="Times New Roman"/>
          <w:color w:val="auto"/>
          <w:lang w:eastAsia="zh-CN"/>
        </w:rPr>
        <w:t>：</w:t>
      </w:r>
      <w:r>
        <w:rPr>
          <w:rFonts w:hint="eastAsia" w:cs="Times New Roman"/>
          <w:color w:val="auto"/>
          <w:lang w:val="en-US" w:eastAsia="zh-CN"/>
        </w:rPr>
        <w:t>10</w:t>
      </w:r>
      <w:r>
        <w:rPr>
          <w:rFonts w:hint="default" w:ascii="Times New Roman" w:hAnsi="Times New Roman" w:cs="Times New Roman"/>
          <w:color w:val="auto"/>
        </w:rPr>
        <w:t>月</w:t>
      </w:r>
      <w:r>
        <w:rPr>
          <w:rFonts w:hint="default" w:ascii="Times New Roman" w:hAnsi="Times New Roman" w:cs="Times New Roman"/>
          <w:color w:val="auto"/>
          <w:lang w:val="en-US" w:eastAsia="zh-CN"/>
        </w:rPr>
        <w:t>份，</w:t>
      </w:r>
      <w:r>
        <w:rPr>
          <w:rFonts w:hint="default" w:ascii="Times New Roman" w:hAnsi="Times New Roman" w:cs="Times New Roman"/>
          <w:color w:val="auto"/>
          <w:lang w:eastAsia="zh-CN"/>
        </w:rPr>
        <w:t>汇总、分析、核查检查资料，</w:t>
      </w:r>
      <w:r>
        <w:rPr>
          <w:rFonts w:hint="default" w:ascii="Times New Roman" w:hAnsi="Times New Roman" w:cs="Times New Roman"/>
          <w:color w:val="auto"/>
        </w:rPr>
        <w:t>公布监督检查结果。</w:t>
      </w:r>
    </w:p>
    <w:bookmarkEnd w:id="24"/>
    <w:bookmarkEnd w:id="25"/>
    <w:p>
      <w:pPr>
        <w:sectPr>
          <w:pgSz w:w="11906" w:h="16838"/>
          <w:pgMar w:top="1440" w:right="1803" w:bottom="1440" w:left="1803" w:header="851" w:footer="992" w:gutter="0"/>
          <w:pgNumType w:fmt="decimal" w:start="1"/>
          <w:cols w:space="0" w:num="1"/>
          <w:rtlGutter w:val="0"/>
          <w:docGrid w:type="lines" w:linePitch="436" w:charSpace="0"/>
        </w:sectPr>
      </w:pPr>
      <w:r>
        <w:br w:type="page"/>
      </w:r>
    </w:p>
    <w:p>
      <w:pPr>
        <w:widowControl w:val="0"/>
        <w:ind w:left="0" w:leftChars="0" w:firstLine="0" w:firstLineChars="0"/>
        <w:jc w:val="left"/>
        <w:rPr>
          <w:rFonts w:hint="default" w:ascii="仿宋" w:hAnsi="仿宋" w:eastAsia="仿宋" w:cs="仿宋"/>
          <w:b/>
          <w:kern w:val="2"/>
          <w:sz w:val="32"/>
          <w:szCs w:val="32"/>
          <w:lang w:val="en-US" w:eastAsia="zh-CN" w:bidi="ar-SA"/>
        </w:rPr>
      </w:pPr>
      <w:r>
        <w:rPr>
          <w:rFonts w:hint="eastAsia" w:ascii="仿宋" w:hAnsi="仿宋" w:cs="仿宋"/>
          <w:b/>
          <w:kern w:val="2"/>
          <w:sz w:val="32"/>
          <w:szCs w:val="32"/>
          <w:lang w:val="en-US" w:eastAsia="zh-CN" w:bidi="ar-SA"/>
        </w:rPr>
        <w:t>附表1</w:t>
      </w:r>
    </w:p>
    <w:p>
      <w:pPr>
        <w:widowControl w:val="0"/>
        <w:jc w:val="center"/>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测绘资质单位测绘项目情况填报表</w:t>
      </w:r>
    </w:p>
    <w:tbl>
      <w:tblPr>
        <w:tblStyle w:val="6"/>
        <w:tblW w:w="14860" w:type="dxa"/>
        <w:tblInd w:w="-294" w:type="dxa"/>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720"/>
        <w:gridCol w:w="750"/>
        <w:gridCol w:w="690"/>
        <w:gridCol w:w="691"/>
        <w:gridCol w:w="725"/>
        <w:gridCol w:w="700"/>
        <w:gridCol w:w="775"/>
        <w:gridCol w:w="1117"/>
        <w:gridCol w:w="750"/>
        <w:gridCol w:w="825"/>
        <w:gridCol w:w="833"/>
        <w:gridCol w:w="775"/>
        <w:gridCol w:w="967"/>
        <w:gridCol w:w="677"/>
        <w:gridCol w:w="779"/>
        <w:gridCol w:w="845"/>
        <w:gridCol w:w="709"/>
        <w:gridCol w:w="850"/>
      </w:tblGrid>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trPr>
        <w:tc>
          <w:tcPr>
            <w:tcW w:w="682"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项目名称</w:t>
            </w:r>
          </w:p>
        </w:tc>
        <w:tc>
          <w:tcPr>
            <w:tcW w:w="720"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项目委托单位</w:t>
            </w:r>
          </w:p>
        </w:tc>
        <w:tc>
          <w:tcPr>
            <w:tcW w:w="750"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项目所属类别</w:t>
            </w:r>
          </w:p>
        </w:tc>
        <w:tc>
          <w:tcPr>
            <w:tcW w:w="690"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技术设计时间</w:t>
            </w:r>
          </w:p>
        </w:tc>
        <w:tc>
          <w:tcPr>
            <w:tcW w:w="691"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项目完成时间</w:t>
            </w:r>
          </w:p>
        </w:tc>
        <w:tc>
          <w:tcPr>
            <w:tcW w:w="725" w:type="dxa"/>
            <w:tcBorders>
              <w:bottom w:val="single" w:color="auto" w:sz="12" w:space="0"/>
            </w:tcBorders>
            <w:noWrap w:val="0"/>
            <w:vAlign w:val="center"/>
          </w:tcPr>
          <w:p>
            <w:pPr>
              <w:spacing w:line="0" w:lineRule="atLeast"/>
              <w:ind w:right="38" w:rightChars="12" w:firstLine="0" w:firstLineChars="0"/>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生产经费（万元）</w:t>
            </w:r>
          </w:p>
        </w:tc>
        <w:tc>
          <w:tcPr>
            <w:tcW w:w="700" w:type="dxa"/>
            <w:tcBorders>
              <w:bottom w:val="single" w:color="auto" w:sz="12" w:space="0"/>
            </w:tcBorders>
            <w:noWrap w:val="0"/>
            <w:vAlign w:val="center"/>
          </w:tcPr>
          <w:p>
            <w:pPr>
              <w:spacing w:line="0" w:lineRule="atLeast"/>
              <w:ind w:right="38" w:rightChars="12" w:firstLine="0" w:firstLineChars="0"/>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经费来源</w:t>
            </w:r>
          </w:p>
        </w:tc>
        <w:tc>
          <w:tcPr>
            <w:tcW w:w="775"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项目所在地市</w:t>
            </w:r>
          </w:p>
        </w:tc>
        <w:tc>
          <w:tcPr>
            <w:tcW w:w="1117"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项目完成工作内容</w:t>
            </w:r>
          </w:p>
        </w:tc>
        <w:tc>
          <w:tcPr>
            <w:tcW w:w="750"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lang w:eastAsia="zh-CN"/>
              </w:rPr>
            </w:pPr>
            <w:r>
              <w:rPr>
                <w:rFonts w:hint="eastAsia" w:ascii="仿宋" w:hAnsi="仿宋" w:eastAsia="仿宋" w:cs="仿宋"/>
                <w:b/>
                <w:sz w:val="21"/>
                <w:szCs w:val="21"/>
                <w:lang w:val="en-US" w:eastAsia="zh-CN"/>
              </w:rPr>
              <w:t>主要成果类型</w:t>
            </w:r>
          </w:p>
        </w:tc>
        <w:tc>
          <w:tcPr>
            <w:tcW w:w="825"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主要成果形式</w:t>
            </w:r>
          </w:p>
        </w:tc>
        <w:tc>
          <w:tcPr>
            <w:tcW w:w="833"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lang w:eastAsia="zh-CN"/>
              </w:rPr>
            </w:pPr>
            <w:r>
              <w:rPr>
                <w:rFonts w:hint="eastAsia" w:ascii="仿宋" w:hAnsi="仿宋" w:eastAsia="仿宋" w:cs="仿宋"/>
                <w:b/>
                <w:sz w:val="21"/>
                <w:szCs w:val="21"/>
                <w:lang w:val="en-US" w:eastAsia="zh-CN"/>
              </w:rPr>
              <w:t>数字成果格式</w:t>
            </w:r>
          </w:p>
        </w:tc>
        <w:tc>
          <w:tcPr>
            <w:tcW w:w="775"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等级/比例尺</w:t>
            </w:r>
          </w:p>
        </w:tc>
        <w:tc>
          <w:tcPr>
            <w:tcW w:w="967"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成果计量单位</w:t>
            </w:r>
          </w:p>
        </w:tc>
        <w:tc>
          <w:tcPr>
            <w:tcW w:w="677"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成果数量</w:t>
            </w:r>
          </w:p>
        </w:tc>
        <w:tc>
          <w:tcPr>
            <w:tcW w:w="779"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最终检查结论</w:t>
            </w:r>
          </w:p>
        </w:tc>
        <w:tc>
          <w:tcPr>
            <w:tcW w:w="845"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项目成果验收情况</w:t>
            </w:r>
          </w:p>
        </w:tc>
        <w:tc>
          <w:tcPr>
            <w:tcW w:w="709"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项目负责人</w:t>
            </w:r>
          </w:p>
        </w:tc>
        <w:tc>
          <w:tcPr>
            <w:tcW w:w="850" w:type="dxa"/>
            <w:tcBorders>
              <w:bottom w:val="single" w:color="auto" w:sz="12" w:space="0"/>
            </w:tcBorders>
            <w:noWrap w:val="0"/>
            <w:vAlign w:val="center"/>
          </w:tcPr>
          <w:p>
            <w:pPr>
              <w:spacing w:line="0" w:lineRule="atLeast"/>
              <w:ind w:right="38" w:rightChars="12" w:firstLine="0" w:firstLineChars="0"/>
              <w:jc w:val="center"/>
              <w:rPr>
                <w:rFonts w:hint="eastAsia" w:ascii="仿宋" w:hAnsi="仿宋" w:eastAsia="仿宋" w:cs="仿宋"/>
                <w:b/>
                <w:sz w:val="21"/>
                <w:szCs w:val="21"/>
              </w:rPr>
            </w:pPr>
            <w:r>
              <w:rPr>
                <w:rFonts w:hint="eastAsia" w:ascii="仿宋" w:hAnsi="仿宋" w:eastAsia="仿宋" w:cs="仿宋"/>
                <w:b/>
                <w:sz w:val="21"/>
                <w:szCs w:val="21"/>
                <w:lang w:val="en-US" w:eastAsia="zh-CN"/>
              </w:rPr>
              <w:t>联系方式</w:t>
            </w: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682"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测试项目1</w:t>
            </w:r>
          </w:p>
        </w:tc>
        <w:tc>
          <w:tcPr>
            <w:tcW w:w="720"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***项目委托单位</w:t>
            </w:r>
          </w:p>
        </w:tc>
        <w:tc>
          <w:tcPr>
            <w:tcW w:w="750"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工程测量</w:t>
            </w:r>
          </w:p>
        </w:tc>
        <w:tc>
          <w:tcPr>
            <w:tcW w:w="690"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2024-01-01</w:t>
            </w:r>
          </w:p>
        </w:tc>
        <w:tc>
          <w:tcPr>
            <w:tcW w:w="691"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cs="仿宋"/>
                <w:b w:val="0"/>
                <w:bCs/>
                <w:i/>
                <w:iCs/>
                <w:sz w:val="21"/>
                <w:szCs w:val="21"/>
                <w:lang w:val="en-US" w:eastAsia="zh-CN"/>
              </w:rPr>
              <w:t>2026</w:t>
            </w:r>
            <w:r>
              <w:rPr>
                <w:rFonts w:hint="eastAsia" w:ascii="仿宋" w:hAnsi="仿宋" w:eastAsia="仿宋" w:cs="仿宋"/>
                <w:b w:val="0"/>
                <w:bCs/>
                <w:i/>
                <w:iCs/>
                <w:sz w:val="21"/>
                <w:szCs w:val="21"/>
                <w:lang w:val="en-US" w:eastAsia="zh-CN"/>
              </w:rPr>
              <w:t>-01-01</w:t>
            </w:r>
          </w:p>
        </w:tc>
        <w:tc>
          <w:tcPr>
            <w:tcW w:w="725"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100</w:t>
            </w:r>
          </w:p>
        </w:tc>
        <w:tc>
          <w:tcPr>
            <w:tcW w:w="700"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国家财政</w:t>
            </w:r>
          </w:p>
        </w:tc>
        <w:tc>
          <w:tcPr>
            <w:tcW w:w="775"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广州市</w:t>
            </w:r>
          </w:p>
        </w:tc>
        <w:tc>
          <w:tcPr>
            <w:tcW w:w="1117"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图根控制点**个，1:500地形测量面积约10平方千米</w:t>
            </w:r>
          </w:p>
        </w:tc>
        <w:tc>
          <w:tcPr>
            <w:tcW w:w="750"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卫星定位测量</w:t>
            </w:r>
          </w:p>
        </w:tc>
        <w:tc>
          <w:tcPr>
            <w:tcW w:w="825"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数字成果</w:t>
            </w:r>
          </w:p>
        </w:tc>
        <w:tc>
          <w:tcPr>
            <w:tcW w:w="833"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DWG</w:t>
            </w:r>
          </w:p>
        </w:tc>
        <w:tc>
          <w:tcPr>
            <w:tcW w:w="775"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1:500</w:t>
            </w:r>
          </w:p>
        </w:tc>
        <w:tc>
          <w:tcPr>
            <w:tcW w:w="967"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平方公里</w:t>
            </w:r>
          </w:p>
        </w:tc>
        <w:tc>
          <w:tcPr>
            <w:tcW w:w="677"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10</w:t>
            </w:r>
          </w:p>
        </w:tc>
        <w:tc>
          <w:tcPr>
            <w:tcW w:w="779"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良</w:t>
            </w:r>
          </w:p>
        </w:tc>
        <w:tc>
          <w:tcPr>
            <w:tcW w:w="845"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专家评审</w:t>
            </w:r>
          </w:p>
        </w:tc>
        <w:tc>
          <w:tcPr>
            <w:tcW w:w="709"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**项目负责人</w:t>
            </w:r>
          </w:p>
        </w:tc>
        <w:tc>
          <w:tcPr>
            <w:tcW w:w="850" w:type="dxa"/>
            <w:noWrap w:val="0"/>
            <w:vAlign w:val="center"/>
          </w:tcPr>
          <w:p>
            <w:pPr>
              <w:spacing w:line="0" w:lineRule="atLeast"/>
              <w:ind w:right="38" w:rightChars="12" w:firstLine="0" w:firstLineChars="0"/>
              <w:jc w:val="center"/>
              <w:rPr>
                <w:rFonts w:hint="eastAsia" w:ascii="仿宋" w:hAnsi="仿宋" w:eastAsia="仿宋" w:cs="仿宋"/>
                <w:b w:val="0"/>
                <w:bCs/>
                <w:i/>
                <w:iCs/>
                <w:sz w:val="21"/>
                <w:szCs w:val="21"/>
              </w:rPr>
            </w:pPr>
            <w:r>
              <w:rPr>
                <w:rFonts w:hint="eastAsia" w:ascii="仿宋" w:hAnsi="仿宋" w:eastAsia="仿宋" w:cs="仿宋"/>
                <w:b w:val="0"/>
                <w:bCs/>
                <w:i/>
                <w:iCs/>
                <w:sz w:val="21"/>
                <w:szCs w:val="21"/>
                <w:lang w:val="en-US" w:eastAsia="zh-CN"/>
              </w:rPr>
              <w:t>137******</w:t>
            </w: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720"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750"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690"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691"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725"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700"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775"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1117"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750"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825"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833"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775"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967"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677"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779"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c>
          <w:tcPr>
            <w:tcW w:w="845"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709" w:type="dxa"/>
            <w:noWrap w:val="0"/>
            <w:vAlign w:val="top"/>
          </w:tcPr>
          <w:p>
            <w:pPr>
              <w:spacing w:line="480" w:lineRule="exact"/>
              <w:ind w:right="38" w:rightChars="12" w:firstLine="0" w:firstLineChars="0"/>
              <w:jc w:val="center"/>
              <w:rPr>
                <w:rFonts w:hint="eastAsia" w:ascii="仿宋" w:hAnsi="仿宋" w:eastAsia="仿宋" w:cs="仿宋"/>
                <w:sz w:val="21"/>
                <w:szCs w:val="21"/>
              </w:rPr>
            </w:pPr>
          </w:p>
        </w:tc>
        <w:tc>
          <w:tcPr>
            <w:tcW w:w="850" w:type="dxa"/>
            <w:noWrap w:val="0"/>
            <w:vAlign w:val="center"/>
          </w:tcPr>
          <w:p>
            <w:pPr>
              <w:spacing w:line="480" w:lineRule="exact"/>
              <w:ind w:right="38" w:rightChars="12" w:firstLine="0" w:firstLineChars="0"/>
              <w:jc w:val="center"/>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r>
        <w:tblPrEx>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682" w:type="dxa"/>
            <w:noWrap w:val="0"/>
            <w:vAlign w:val="center"/>
          </w:tcPr>
          <w:p>
            <w:pPr>
              <w:spacing w:line="240" w:lineRule="auto"/>
              <w:ind w:firstLine="0" w:firstLineChars="0"/>
              <w:rPr>
                <w:rFonts w:hint="eastAsia" w:ascii="仿宋" w:hAnsi="仿宋" w:eastAsia="仿宋" w:cs="仿宋"/>
                <w:sz w:val="21"/>
                <w:szCs w:val="21"/>
              </w:rPr>
            </w:pPr>
          </w:p>
        </w:tc>
        <w:tc>
          <w:tcPr>
            <w:tcW w:w="720" w:type="dxa"/>
            <w:noWrap w:val="0"/>
            <w:vAlign w:val="center"/>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690" w:type="dxa"/>
            <w:noWrap w:val="0"/>
            <w:vAlign w:val="top"/>
          </w:tcPr>
          <w:p>
            <w:pPr>
              <w:spacing w:line="240" w:lineRule="auto"/>
              <w:ind w:firstLine="0" w:firstLineChars="0"/>
              <w:rPr>
                <w:rFonts w:hint="eastAsia" w:ascii="仿宋" w:hAnsi="仿宋" w:eastAsia="仿宋" w:cs="仿宋"/>
                <w:sz w:val="21"/>
                <w:szCs w:val="21"/>
              </w:rPr>
            </w:pPr>
          </w:p>
        </w:tc>
        <w:tc>
          <w:tcPr>
            <w:tcW w:w="691" w:type="dxa"/>
            <w:noWrap w:val="0"/>
            <w:vAlign w:val="top"/>
          </w:tcPr>
          <w:p>
            <w:pPr>
              <w:spacing w:line="240" w:lineRule="auto"/>
              <w:ind w:firstLine="0" w:firstLineChars="0"/>
              <w:rPr>
                <w:rFonts w:hint="eastAsia" w:ascii="仿宋" w:hAnsi="仿宋" w:eastAsia="仿宋" w:cs="仿宋"/>
                <w:sz w:val="21"/>
                <w:szCs w:val="21"/>
              </w:rPr>
            </w:pPr>
          </w:p>
        </w:tc>
        <w:tc>
          <w:tcPr>
            <w:tcW w:w="725" w:type="dxa"/>
            <w:noWrap w:val="0"/>
            <w:vAlign w:val="center"/>
          </w:tcPr>
          <w:p>
            <w:pPr>
              <w:spacing w:line="240" w:lineRule="auto"/>
              <w:ind w:firstLine="0" w:firstLineChars="0"/>
              <w:rPr>
                <w:rFonts w:hint="eastAsia" w:ascii="仿宋" w:hAnsi="仿宋" w:eastAsia="仿宋" w:cs="仿宋"/>
                <w:sz w:val="21"/>
                <w:szCs w:val="21"/>
              </w:rPr>
            </w:pPr>
          </w:p>
        </w:tc>
        <w:tc>
          <w:tcPr>
            <w:tcW w:w="700"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top"/>
          </w:tcPr>
          <w:p>
            <w:pPr>
              <w:spacing w:line="240" w:lineRule="auto"/>
              <w:ind w:firstLine="0" w:firstLineChars="0"/>
              <w:rPr>
                <w:rFonts w:hint="eastAsia" w:ascii="仿宋" w:hAnsi="仿宋" w:eastAsia="仿宋" w:cs="仿宋"/>
                <w:sz w:val="21"/>
                <w:szCs w:val="21"/>
              </w:rPr>
            </w:pPr>
          </w:p>
        </w:tc>
        <w:tc>
          <w:tcPr>
            <w:tcW w:w="1117" w:type="dxa"/>
            <w:noWrap w:val="0"/>
            <w:vAlign w:val="top"/>
          </w:tcPr>
          <w:p>
            <w:pPr>
              <w:spacing w:line="240" w:lineRule="auto"/>
              <w:ind w:firstLine="0" w:firstLineChars="0"/>
              <w:rPr>
                <w:rFonts w:hint="eastAsia" w:ascii="仿宋" w:hAnsi="仿宋" w:eastAsia="仿宋" w:cs="仿宋"/>
                <w:sz w:val="21"/>
                <w:szCs w:val="21"/>
              </w:rPr>
            </w:pPr>
          </w:p>
        </w:tc>
        <w:tc>
          <w:tcPr>
            <w:tcW w:w="750" w:type="dxa"/>
            <w:noWrap w:val="0"/>
            <w:vAlign w:val="top"/>
          </w:tcPr>
          <w:p>
            <w:pPr>
              <w:spacing w:line="240" w:lineRule="auto"/>
              <w:ind w:firstLine="0" w:firstLineChars="0"/>
              <w:rPr>
                <w:rFonts w:hint="eastAsia" w:ascii="仿宋" w:hAnsi="仿宋" w:eastAsia="仿宋" w:cs="仿宋"/>
                <w:sz w:val="21"/>
                <w:szCs w:val="21"/>
              </w:rPr>
            </w:pPr>
          </w:p>
        </w:tc>
        <w:tc>
          <w:tcPr>
            <w:tcW w:w="825" w:type="dxa"/>
            <w:noWrap w:val="0"/>
            <w:vAlign w:val="top"/>
          </w:tcPr>
          <w:p>
            <w:pPr>
              <w:spacing w:line="240" w:lineRule="auto"/>
              <w:ind w:firstLine="0" w:firstLineChars="0"/>
              <w:rPr>
                <w:rFonts w:hint="eastAsia" w:ascii="仿宋" w:hAnsi="仿宋" w:eastAsia="仿宋" w:cs="仿宋"/>
                <w:sz w:val="21"/>
                <w:szCs w:val="21"/>
              </w:rPr>
            </w:pPr>
          </w:p>
        </w:tc>
        <w:tc>
          <w:tcPr>
            <w:tcW w:w="833" w:type="dxa"/>
            <w:noWrap w:val="0"/>
            <w:vAlign w:val="center"/>
          </w:tcPr>
          <w:p>
            <w:pPr>
              <w:spacing w:line="240" w:lineRule="auto"/>
              <w:ind w:firstLine="0" w:firstLineChars="0"/>
              <w:rPr>
                <w:rFonts w:hint="eastAsia" w:ascii="仿宋" w:hAnsi="仿宋" w:eastAsia="仿宋" w:cs="仿宋"/>
                <w:sz w:val="21"/>
                <w:szCs w:val="21"/>
              </w:rPr>
            </w:pPr>
          </w:p>
        </w:tc>
        <w:tc>
          <w:tcPr>
            <w:tcW w:w="775" w:type="dxa"/>
            <w:noWrap w:val="0"/>
            <w:vAlign w:val="center"/>
          </w:tcPr>
          <w:p>
            <w:pPr>
              <w:spacing w:line="240" w:lineRule="auto"/>
              <w:ind w:firstLine="0" w:firstLineChars="0"/>
              <w:rPr>
                <w:rFonts w:hint="eastAsia" w:ascii="仿宋" w:hAnsi="仿宋" w:eastAsia="仿宋" w:cs="仿宋"/>
                <w:sz w:val="21"/>
                <w:szCs w:val="21"/>
              </w:rPr>
            </w:pPr>
          </w:p>
        </w:tc>
        <w:tc>
          <w:tcPr>
            <w:tcW w:w="967" w:type="dxa"/>
            <w:noWrap w:val="0"/>
            <w:vAlign w:val="top"/>
          </w:tcPr>
          <w:p>
            <w:pPr>
              <w:spacing w:line="240" w:lineRule="auto"/>
              <w:ind w:firstLine="0" w:firstLineChars="0"/>
              <w:rPr>
                <w:rFonts w:hint="eastAsia" w:ascii="仿宋" w:hAnsi="仿宋" w:eastAsia="仿宋" w:cs="仿宋"/>
                <w:sz w:val="21"/>
                <w:szCs w:val="21"/>
              </w:rPr>
            </w:pPr>
          </w:p>
        </w:tc>
        <w:tc>
          <w:tcPr>
            <w:tcW w:w="677" w:type="dxa"/>
            <w:noWrap w:val="0"/>
            <w:vAlign w:val="center"/>
          </w:tcPr>
          <w:p>
            <w:pPr>
              <w:spacing w:line="240" w:lineRule="auto"/>
              <w:ind w:firstLine="0" w:firstLineChars="0"/>
              <w:rPr>
                <w:rFonts w:hint="eastAsia" w:ascii="仿宋" w:hAnsi="仿宋" w:eastAsia="仿宋" w:cs="仿宋"/>
                <w:sz w:val="21"/>
                <w:szCs w:val="21"/>
              </w:rPr>
            </w:pPr>
          </w:p>
        </w:tc>
        <w:tc>
          <w:tcPr>
            <w:tcW w:w="779" w:type="dxa"/>
            <w:noWrap w:val="0"/>
            <w:vAlign w:val="center"/>
          </w:tcPr>
          <w:p>
            <w:pPr>
              <w:spacing w:line="240" w:lineRule="auto"/>
              <w:ind w:firstLine="0" w:firstLineChars="0"/>
              <w:rPr>
                <w:rFonts w:hint="eastAsia" w:ascii="仿宋" w:hAnsi="仿宋" w:eastAsia="仿宋" w:cs="仿宋"/>
                <w:sz w:val="21"/>
                <w:szCs w:val="21"/>
              </w:rPr>
            </w:pPr>
          </w:p>
        </w:tc>
        <w:tc>
          <w:tcPr>
            <w:tcW w:w="845" w:type="dxa"/>
            <w:noWrap w:val="0"/>
            <w:vAlign w:val="top"/>
          </w:tcPr>
          <w:p>
            <w:pPr>
              <w:spacing w:line="240" w:lineRule="auto"/>
              <w:ind w:firstLine="0" w:firstLineChars="0"/>
              <w:rPr>
                <w:rFonts w:hint="eastAsia" w:ascii="仿宋" w:hAnsi="仿宋" w:eastAsia="仿宋" w:cs="仿宋"/>
                <w:sz w:val="21"/>
                <w:szCs w:val="21"/>
              </w:rPr>
            </w:pPr>
          </w:p>
        </w:tc>
        <w:tc>
          <w:tcPr>
            <w:tcW w:w="709" w:type="dxa"/>
            <w:noWrap w:val="0"/>
            <w:vAlign w:val="top"/>
          </w:tcPr>
          <w:p>
            <w:pPr>
              <w:spacing w:line="240" w:lineRule="auto"/>
              <w:ind w:firstLine="0" w:firstLineChars="0"/>
              <w:rPr>
                <w:rFonts w:hint="eastAsia" w:ascii="仿宋" w:hAnsi="仿宋" w:eastAsia="仿宋" w:cs="仿宋"/>
                <w:sz w:val="21"/>
                <w:szCs w:val="21"/>
              </w:rPr>
            </w:pPr>
          </w:p>
        </w:tc>
        <w:tc>
          <w:tcPr>
            <w:tcW w:w="850" w:type="dxa"/>
            <w:noWrap w:val="0"/>
            <w:vAlign w:val="center"/>
          </w:tcPr>
          <w:p>
            <w:pPr>
              <w:spacing w:line="240" w:lineRule="auto"/>
              <w:ind w:firstLine="0" w:firstLineChars="0"/>
              <w:rPr>
                <w:rFonts w:hint="eastAsia" w:ascii="仿宋" w:hAnsi="仿宋" w:eastAsia="仿宋" w:cs="仿宋"/>
                <w:sz w:val="21"/>
                <w:szCs w:val="21"/>
              </w:rPr>
            </w:pPr>
          </w:p>
        </w:tc>
      </w:tr>
    </w:tbl>
    <w:p>
      <w:pPr>
        <w:spacing w:line="480" w:lineRule="exact"/>
        <w:ind w:right="38" w:rightChars="12" w:firstLine="240" w:firstLineChars="100"/>
        <w:rPr>
          <w:rFonts w:hint="eastAsia" w:ascii="仿宋" w:hAnsi="仿宋" w:eastAsia="仿宋" w:cs="仿宋"/>
          <w:sz w:val="24"/>
        </w:rPr>
      </w:pPr>
      <w:r>
        <w:rPr>
          <w:rFonts w:hint="eastAsia" w:ascii="仿宋" w:hAnsi="仿宋" w:eastAsia="仿宋" w:cs="仿宋"/>
          <w:sz w:val="24"/>
        </w:rPr>
        <w:t>填表</w:t>
      </w:r>
      <w:r>
        <w:rPr>
          <w:rFonts w:hint="eastAsia" w:ascii="仿宋" w:hAnsi="仿宋" w:eastAsia="仿宋" w:cs="仿宋"/>
          <w:sz w:val="24"/>
          <w:lang w:eastAsia="zh-CN"/>
        </w:rPr>
        <w:t>人</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eastAsia="zh-CN"/>
        </w:rPr>
        <w:t>填表时间：</w:t>
      </w:r>
      <w:r>
        <w:rPr>
          <w:rFonts w:hint="eastAsia" w:ascii="仿宋" w:hAnsi="仿宋" w:eastAsia="仿宋" w:cs="仿宋"/>
          <w:sz w:val="24"/>
          <w:lang w:val="en-US" w:eastAsia="zh-CN"/>
        </w:rPr>
        <w:t xml:space="preserve">                               </w:t>
      </w:r>
      <w:r>
        <w:rPr>
          <w:rFonts w:hint="eastAsia" w:ascii="仿宋" w:hAnsi="仿宋" w:eastAsia="仿宋" w:cs="仿宋"/>
          <w:sz w:val="24"/>
        </w:rPr>
        <w:t xml:space="preserve">填表单位（公章）：             </w:t>
      </w:r>
    </w:p>
    <w:p>
      <w:pPr>
        <w:tabs>
          <w:tab w:val="left" w:pos="1140"/>
        </w:tabs>
        <w:spacing w:before="156" w:beforeLines="50" w:line="240" w:lineRule="auto"/>
        <w:ind w:firstLine="0" w:firstLineChars="0"/>
        <w:jc w:val="center"/>
        <w:rPr>
          <w:rFonts w:hint="eastAsia" w:ascii="仿宋" w:hAnsi="仿宋" w:eastAsia="仿宋" w:cs="仿宋"/>
          <w:b/>
          <w:bCs/>
          <w:sz w:val="32"/>
        </w:rPr>
        <w:sectPr>
          <w:pgSz w:w="16838" w:h="11906" w:orient="landscape"/>
          <w:pgMar w:top="1803" w:right="1440" w:bottom="1803" w:left="1440" w:header="851" w:footer="992" w:gutter="0"/>
          <w:pgNumType w:fmt="decimal" w:start="1"/>
          <w:cols w:space="0" w:num="1"/>
          <w:rtlGutter w:val="0"/>
          <w:docGrid w:type="lines" w:linePitch="436" w:charSpace="0"/>
        </w:sectPr>
      </w:pPr>
    </w:p>
    <w:p>
      <w:pPr>
        <w:tabs>
          <w:tab w:val="left" w:pos="1140"/>
        </w:tabs>
        <w:spacing w:before="156" w:beforeLines="50" w:line="240" w:lineRule="auto"/>
        <w:ind w:firstLine="0" w:firstLineChars="0"/>
        <w:jc w:val="center"/>
        <w:rPr>
          <w:rFonts w:hint="eastAsia" w:ascii="仿宋" w:hAnsi="仿宋" w:eastAsia="仿宋" w:cs="仿宋"/>
          <w:b/>
          <w:bCs/>
          <w:sz w:val="32"/>
        </w:rPr>
      </w:pPr>
      <w:r>
        <w:rPr>
          <w:rFonts w:hint="eastAsia" w:ascii="仿宋" w:hAnsi="仿宋" w:eastAsia="仿宋" w:cs="仿宋"/>
          <w:b/>
          <w:bCs/>
          <w:sz w:val="32"/>
        </w:rPr>
        <w:t>填表说明</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eastAsia" w:ascii="仿宋" w:hAnsi="仿宋" w:cs="仿宋"/>
          <w:b/>
          <w:bCs/>
          <w:sz w:val="24"/>
          <w:szCs w:val="24"/>
          <w:lang w:val="en-US" w:eastAsia="zh-CN"/>
        </w:rPr>
      </w:pPr>
      <w:r>
        <w:rPr>
          <w:rFonts w:hint="default" w:ascii="仿宋" w:hAnsi="仿宋" w:cs="仿宋"/>
          <w:b/>
          <w:bCs/>
          <w:sz w:val="24"/>
          <w:szCs w:val="24"/>
          <w:lang w:val="en-US" w:eastAsia="zh-CN"/>
        </w:rPr>
        <w:t>1、请各单位按要求如实填报项目信息，对故意隐瞒有关测绘项目信息逃避检查的，省自然资源厅将依照有关规定予以严肃处理。</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2、项目名称：填写近两年完成的经单位质检部门最终检查评定为合格的项目，项目名称以合同为准。</w:t>
      </w:r>
      <w:r>
        <w:rPr>
          <w:rFonts w:hint="eastAsia" w:ascii="仿宋" w:hAnsi="仿宋" w:cs="仿宋"/>
          <w:b w:val="0"/>
          <w:bCs w:val="0"/>
          <w:sz w:val="24"/>
          <w:szCs w:val="24"/>
          <w:lang w:val="en-US" w:eastAsia="zh-CN"/>
        </w:rPr>
        <w:t>近2年内</w:t>
      </w:r>
      <w:r>
        <w:rPr>
          <w:rFonts w:hint="default" w:ascii="仿宋" w:hAnsi="仿宋" w:cs="仿宋"/>
          <w:b w:val="0"/>
          <w:bCs w:val="0"/>
          <w:sz w:val="24"/>
          <w:szCs w:val="24"/>
          <w:lang w:val="en-US" w:eastAsia="zh-CN"/>
        </w:rPr>
        <w:t>未完成过测绘类项目的请填</w:t>
      </w:r>
      <w:r>
        <w:rPr>
          <w:rFonts w:hint="eastAsia" w:ascii="仿宋" w:hAnsi="仿宋" w:cs="仿宋"/>
          <w:b w:val="0"/>
          <w:bCs w:val="0"/>
          <w:sz w:val="24"/>
          <w:szCs w:val="24"/>
          <w:lang w:val="en-US" w:eastAsia="zh-CN"/>
        </w:rPr>
        <w:t>写</w:t>
      </w:r>
      <w:r>
        <w:rPr>
          <w:rFonts w:hint="default" w:ascii="仿宋" w:hAnsi="仿宋" w:cs="仿宋"/>
          <w:b w:val="0"/>
          <w:bCs w:val="0"/>
          <w:sz w:val="24"/>
          <w:szCs w:val="24"/>
          <w:lang w:val="en-US" w:eastAsia="zh-CN"/>
        </w:rPr>
        <w:t>“</w:t>
      </w:r>
      <w:r>
        <w:rPr>
          <w:rFonts w:hint="eastAsia" w:ascii="仿宋" w:hAnsi="仿宋" w:cs="仿宋"/>
          <w:b w:val="0"/>
          <w:bCs w:val="0"/>
          <w:sz w:val="24"/>
          <w:szCs w:val="24"/>
          <w:lang w:val="en-US" w:eastAsia="zh-CN"/>
        </w:rPr>
        <w:t>近2年内</w:t>
      </w:r>
      <w:r>
        <w:rPr>
          <w:rFonts w:hint="default" w:ascii="仿宋" w:hAnsi="仿宋" w:cs="仿宋"/>
          <w:b w:val="0"/>
          <w:bCs w:val="0"/>
          <w:sz w:val="24"/>
          <w:szCs w:val="24"/>
          <w:lang w:val="en-US" w:eastAsia="zh-CN"/>
        </w:rPr>
        <w:t>未完成过测绘项目”。</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3、所属类别：所属类别的填写依照《测绘资质分级标准》规定十大项分类，即⑴大地测量；⑵测绘航空摄影；⑶摄影测量与遥感；⑷工程测量；⑸海洋测绘；⑹界线与不动产测绘；⑺地理信息系统工程；⑻地图编制；⑼导航电子地图制作；⑽互联网地图服务。</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4、技术设计时间、项目完成时间：按202</w:t>
      </w:r>
      <w:r>
        <w:rPr>
          <w:rFonts w:hint="eastAsia" w:ascii="仿宋" w:hAnsi="仿宋" w:cs="仿宋"/>
          <w:b w:val="0"/>
          <w:bCs w:val="0"/>
          <w:sz w:val="24"/>
          <w:szCs w:val="24"/>
          <w:lang w:val="en-US" w:eastAsia="zh-CN"/>
        </w:rPr>
        <w:t>4</w:t>
      </w:r>
      <w:r>
        <w:rPr>
          <w:rFonts w:hint="default" w:ascii="仿宋" w:hAnsi="仿宋" w:cs="仿宋"/>
          <w:b w:val="0"/>
          <w:bCs w:val="0"/>
          <w:sz w:val="24"/>
          <w:szCs w:val="24"/>
          <w:lang w:val="en-US" w:eastAsia="zh-CN"/>
        </w:rPr>
        <w:t>/1/1格式填写项目技术设计时间及项目完成时间。</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5、生产经费（万元）：填写项目中涉及测绘专业类的金额，以万元计。</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6、经费来源：国家财政、重大专项、省财政、市财政、市场委托、其他。</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7、项目完成工作内容：根据测绘成果不同类别特点，填写成果范围、位置、长度、面积、点数、幅数、景数、拼幅（册）数等。</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8、主要成果类型：填写项目中测绘类成果的主要类型，如：卫星定位测量、遥感数据获取、数字正射影像图、三维地理信息模型、地形测量、管线测量、变形测量、房产测绘、水深测量、电子地图、地理信息系统、数据库、其他。</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9、主要成果形式：填写项目中主要测绘成果的表现形式，如：数字成果、数据库、纸质、其他。</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10、等级/比例尺：按主要测绘成果类型填写，如：大地测量成果等级，GPS控制网等级，地形图比例尺，航摄比例尺，遥感影像数据分辨率，行政界线等级等。</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11、成果计量单位：按测绘成果基本单元填写，如：幅、个、景、册、点、公里、平方公里、测段、块、宗、行政区划等。</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12、成果数量：按测绘成果基本单元填写，填写成果长度、面积、点数、幅数、景数、拼幅（册）数等。</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rFonts w:hint="default" w:ascii="仿宋" w:hAnsi="仿宋" w:cs="仿宋"/>
          <w:b w:val="0"/>
          <w:bCs w:val="0"/>
          <w:sz w:val="24"/>
          <w:szCs w:val="24"/>
          <w:lang w:val="en-US" w:eastAsia="zh-CN"/>
        </w:rPr>
      </w:pPr>
      <w:r>
        <w:rPr>
          <w:rFonts w:hint="default" w:ascii="仿宋" w:hAnsi="仿宋" w:cs="仿宋"/>
          <w:b w:val="0"/>
          <w:bCs w:val="0"/>
          <w:sz w:val="24"/>
          <w:szCs w:val="24"/>
          <w:lang w:val="en-US" w:eastAsia="zh-CN"/>
        </w:rPr>
        <w:t>13、最终检查结论：根据最终检查报告的结论填写。</w:t>
      </w:r>
    </w:p>
    <w:p>
      <w:pPr>
        <w:keepNext w:val="0"/>
        <w:keepLines w:val="0"/>
        <w:pageBreakBefore w:val="0"/>
        <w:widowControl w:val="0"/>
        <w:numPr>
          <w:ilvl w:val="0"/>
          <w:numId w:val="0"/>
        </w:numPr>
        <w:tabs>
          <w:tab w:val="left" w:pos="0"/>
          <w:tab w:val="left" w:pos="993"/>
        </w:tabs>
        <w:kinsoku/>
        <w:wordWrap/>
        <w:overflowPunct/>
        <w:topLinePunct w:val="0"/>
        <w:autoSpaceDE/>
        <w:autoSpaceDN/>
        <w:bidi w:val="0"/>
        <w:adjustRightInd/>
        <w:snapToGrid/>
        <w:spacing w:line="400" w:lineRule="exact"/>
        <w:ind w:left="0" w:leftChars="0"/>
        <w:textAlignment w:val="auto"/>
        <w:rPr>
          <w:sz w:val="24"/>
          <w:szCs w:val="24"/>
        </w:rPr>
      </w:pPr>
      <w:r>
        <w:rPr>
          <w:rFonts w:hint="default" w:ascii="仿宋" w:hAnsi="仿宋" w:cs="仿宋"/>
          <w:b w:val="0"/>
          <w:bCs w:val="0"/>
          <w:sz w:val="24"/>
          <w:szCs w:val="24"/>
          <w:lang w:val="en-US" w:eastAsia="zh-CN"/>
        </w:rPr>
        <w:t>14、项目成果验收情况：填写项目成果验收情况，如：业主验收、专家评审、质检机构验收、未验收、其他。</w:t>
      </w:r>
    </w:p>
    <w:p>
      <w:pPr>
        <w:ind w:left="0" w:leftChars="0" w:firstLine="0" w:firstLineChars="0"/>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t>15、表格填写后请签名盖章，并将扫描件上传至广东省测绘地理信息监管与服务系统，同时完成系统信息的填报。</w:t>
      </w:r>
    </w:p>
    <w:p>
      <w:pPr>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br w:type="page"/>
      </w:r>
    </w:p>
    <w:p>
      <w:pPr>
        <w:keepLines w:val="0"/>
        <w:pageBreakBefore w:val="0"/>
        <w:kinsoku/>
        <w:wordWrap/>
        <w:overflowPunct/>
        <w:topLinePunct w:val="0"/>
        <w:bidi w:val="0"/>
        <w:adjustRightInd/>
        <w:snapToGrid/>
        <w:spacing w:line="520" w:lineRule="exact"/>
        <w:ind w:left="0" w:leftChars="0" w:firstLine="0" w:firstLineChars="0"/>
        <w:jc w:val="left"/>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eastAsia="zh-CN"/>
        </w:rPr>
        <w:t>附表</w:t>
      </w:r>
      <w:r>
        <w:rPr>
          <w:rFonts w:hint="eastAsia" w:ascii="仿宋_GB2312" w:hAnsi="仿宋_GB2312" w:eastAsia="仿宋_GB2312" w:cs="仿宋_GB2312"/>
          <w:snapToGrid w:val="0"/>
          <w:color w:val="auto"/>
          <w:kern w:val="0"/>
          <w:sz w:val="32"/>
          <w:szCs w:val="32"/>
          <w:lang w:val="en-US" w:eastAsia="zh-CN"/>
        </w:rPr>
        <w:t>2</w:t>
      </w:r>
    </w:p>
    <w:p>
      <w:pPr>
        <w:keepLines w:val="0"/>
        <w:pageBreakBefore w:val="0"/>
        <w:kinsoku/>
        <w:wordWrap/>
        <w:overflowPunct/>
        <w:topLinePunct w:val="0"/>
        <w:bidi w:val="0"/>
        <w:adjustRightInd/>
        <w:snapToGrid/>
        <w:spacing w:line="520" w:lineRule="exact"/>
        <w:ind w:left="0" w:leftChars="0" w:firstLine="0" w:firstLineChars="0"/>
        <w:jc w:val="center"/>
        <w:textAlignment w:val="auto"/>
        <w:rPr>
          <w:rFonts w:hint="eastAsia" w:ascii="方正小标宋简体" w:hAnsi="方正小标宋简体" w:eastAsia="方正小标宋简体" w:cs="方正小标宋简体"/>
          <w:snapToGrid w:val="0"/>
          <w:color w:val="auto"/>
          <w:kern w:val="0"/>
          <w:sz w:val="44"/>
          <w:szCs w:val="44"/>
        </w:rPr>
      </w:pPr>
      <w:r>
        <w:rPr>
          <w:rFonts w:hint="eastAsia" w:ascii="方正小标宋简体" w:hAnsi="方正小标宋简体" w:eastAsia="方正小标宋简体" w:cs="方正小标宋简体"/>
          <w:snapToGrid w:val="0"/>
          <w:color w:val="auto"/>
          <w:kern w:val="0"/>
          <w:sz w:val="44"/>
          <w:szCs w:val="44"/>
        </w:rPr>
        <w:t>行政检查通知书</w:t>
      </w:r>
    </w:p>
    <w:p>
      <w:pPr>
        <w:keepLines w:val="0"/>
        <w:pageBreakBefore w:val="0"/>
        <w:kinsoku/>
        <w:wordWrap/>
        <w:overflowPunct/>
        <w:topLinePunct w:val="0"/>
        <w:bidi w:val="0"/>
        <w:adjustRightInd/>
        <w:snapToGrid/>
        <w:spacing w:line="520" w:lineRule="exact"/>
        <w:ind w:left="0" w:leftChars="0" w:firstLine="0" w:firstLineChars="0"/>
        <w:jc w:val="center"/>
        <w:textAlignment w:val="auto"/>
        <w:rPr>
          <w:rFonts w:hint="eastAsia" w:ascii="仿宋" w:hAnsi="仿宋" w:eastAsia="仿宋" w:cs="仿宋"/>
          <w:snapToGrid w:val="0"/>
          <w:color w:val="auto"/>
          <w:kern w:val="0"/>
          <w:sz w:val="30"/>
          <w:szCs w:val="30"/>
          <w:lang w:val="en-US" w:eastAsia="zh-CN"/>
        </w:rPr>
      </w:pPr>
      <w:r>
        <w:rPr>
          <w:rFonts w:hint="eastAsia" w:ascii="仿宋" w:hAnsi="仿宋" w:eastAsia="仿宋" w:cs="仿宋"/>
          <w:snapToGrid w:val="0"/>
          <w:color w:val="auto"/>
          <w:kern w:val="0"/>
          <w:sz w:val="30"/>
          <w:szCs w:val="30"/>
          <w:u w:val="none"/>
          <w:lang w:val="en-US" w:eastAsia="zh-CN"/>
        </w:rPr>
        <w:t>揭</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none"/>
          <w:lang w:val="en-US" w:eastAsia="zh-CN"/>
        </w:rPr>
        <w:t>检通</w:t>
      </w:r>
      <w:r>
        <w:rPr>
          <w:rFonts w:hint="eastAsia" w:ascii="仿宋" w:hAnsi="仿宋" w:eastAsia="仿宋" w:cs="仿宋"/>
          <w:snapToGrid w:val="0"/>
          <w:color w:val="auto"/>
          <w:kern w:val="0"/>
          <w:sz w:val="30"/>
          <w:szCs w:val="30"/>
        </w:rPr>
        <w:t>〔</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号</w:t>
      </w:r>
    </w:p>
    <w:p>
      <w:pPr>
        <w:keepLines w:val="0"/>
        <w:pageBreakBefore w:val="0"/>
        <w:widowControl w:val="0"/>
        <w:kinsoku/>
        <w:wordWrap/>
        <w:overflowPunct/>
        <w:topLinePunct w:val="0"/>
        <w:autoSpaceDE w:val="0"/>
        <w:autoSpaceDN w:val="0"/>
        <w:bidi w:val="0"/>
        <w:adjustRightInd/>
        <w:snapToGrid/>
        <w:spacing w:line="520" w:lineRule="exact"/>
        <w:ind w:left="181" w:firstLine="600" w:firstLineChars="200"/>
        <w:jc w:val="both"/>
        <w:textAlignment w:val="auto"/>
        <w:rPr>
          <w:rFonts w:hint="eastAsia" w:ascii="仿宋" w:hAnsi="仿宋" w:eastAsia="仿宋" w:cs="仿宋"/>
          <w:snapToGrid w:val="0"/>
          <w:color w:val="auto"/>
          <w:sz w:val="30"/>
          <w:szCs w:val="30"/>
          <w:lang w:val="en-US" w:eastAsia="zh-CN" w:bidi="ar-SA"/>
        </w:rPr>
      </w:pPr>
    </w:p>
    <w:p>
      <w:pPr>
        <w:keepNext w:val="0"/>
        <w:keepLines w:val="0"/>
        <w:pageBreakBefore w:val="0"/>
        <w:widowControl w:val="0"/>
        <w:kinsoku/>
        <w:wordWrap/>
        <w:overflowPunct/>
        <w:topLinePunct w:val="0"/>
        <w:bidi w:val="0"/>
        <w:adjustRightInd/>
        <w:snapToGrid/>
        <w:spacing w:line="520" w:lineRule="exact"/>
        <w:ind w:left="0" w:leftChars="0" w:firstLine="0" w:firstLineChars="0"/>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rPr>
        <w:t>检查对象名称：</w:t>
      </w:r>
      <w:r>
        <w:rPr>
          <w:rFonts w:hint="eastAsia" w:ascii="仿宋" w:hAnsi="仿宋" w:eastAsia="仿宋" w:cs="仿宋"/>
          <w:snapToGrid w:val="0"/>
          <w:color w:val="auto"/>
          <w:kern w:val="0"/>
          <w:sz w:val="30"/>
          <w:szCs w:val="30"/>
          <w:u w:val="single"/>
        </w:rPr>
        <w:t xml:space="preserve">                                      </w:t>
      </w:r>
    </w:p>
    <w:p>
      <w:pPr>
        <w:keepNext w:val="0"/>
        <w:keepLines w:val="0"/>
        <w:pageBreakBefore w:val="0"/>
        <w:widowControl w:val="0"/>
        <w:kinsoku/>
        <w:wordWrap/>
        <w:overflowPunct/>
        <w:topLinePunct w:val="0"/>
        <w:autoSpaceDE w:val="0"/>
        <w:autoSpaceDN w:val="0"/>
        <w:bidi w:val="0"/>
        <w:adjustRightInd/>
        <w:snapToGrid/>
        <w:spacing w:line="520" w:lineRule="exact"/>
        <w:ind w:left="0" w:leftChars="0" w:firstLine="0" w:firstLineChars="0"/>
        <w:jc w:val="both"/>
        <w:textAlignment w:val="auto"/>
        <w:rPr>
          <w:rFonts w:hint="eastAsia" w:ascii="仿宋" w:hAnsi="仿宋" w:eastAsia="仿宋" w:cs="仿宋"/>
          <w:snapToGrid w:val="0"/>
          <w:color w:val="auto"/>
          <w:kern w:val="2"/>
          <w:sz w:val="30"/>
          <w:szCs w:val="30"/>
          <w:lang w:val="en-US" w:eastAsia="zh-CN" w:bidi="ar-SA"/>
        </w:rPr>
      </w:pPr>
      <w:r>
        <w:rPr>
          <w:rFonts w:hint="eastAsia" w:ascii="仿宋" w:hAnsi="仿宋" w:eastAsia="仿宋" w:cs="仿宋"/>
          <w:snapToGrid w:val="0"/>
          <w:color w:val="auto"/>
          <w:kern w:val="2"/>
          <w:sz w:val="30"/>
          <w:szCs w:val="30"/>
          <w:lang w:val="en-US" w:eastAsia="zh-CN" w:bidi="ar-SA"/>
        </w:rPr>
        <w:t>住        所：</w:t>
      </w:r>
      <w:r>
        <w:rPr>
          <w:rFonts w:hint="eastAsia" w:ascii="仿宋" w:hAnsi="仿宋" w:eastAsia="仿宋" w:cs="仿宋"/>
          <w:snapToGrid w:val="0"/>
          <w:color w:val="auto"/>
          <w:sz w:val="30"/>
          <w:szCs w:val="30"/>
          <w:u w:val="single"/>
          <w:lang w:val="en-US" w:eastAsia="zh-CN" w:bidi="ar-SA"/>
        </w:rPr>
        <w:t xml:space="preserve">                                      </w:t>
      </w:r>
    </w:p>
    <w:p>
      <w:pPr>
        <w:keepNext w:val="0"/>
        <w:keepLines w:val="0"/>
        <w:pageBreakBefore w:val="0"/>
        <w:widowControl w:val="0"/>
        <w:kinsoku/>
        <w:wordWrap/>
        <w:overflowPunct/>
        <w:topLinePunct w:val="0"/>
        <w:bidi w:val="0"/>
        <w:adjustRightInd/>
        <w:snapToGrid/>
        <w:spacing w:line="520" w:lineRule="exact"/>
        <w:ind w:left="0" w:leftChars="0" w:firstLine="0" w:firstLineChars="0"/>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lang w:val="en-US" w:eastAsia="zh-CN"/>
        </w:rPr>
        <w:t>统一社会信用代码</w:t>
      </w:r>
      <w:r>
        <w:rPr>
          <w:rFonts w:hint="eastAsia" w:ascii="仿宋" w:hAnsi="仿宋" w:eastAsia="仿宋" w:cs="仿宋"/>
          <w:snapToGrid w:val="0"/>
          <w:color w:val="auto"/>
          <w:kern w:val="0"/>
          <w:sz w:val="30"/>
          <w:szCs w:val="30"/>
        </w:rPr>
        <w:t>：</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p>
    <w:p>
      <w:pPr>
        <w:keepNext w:val="0"/>
        <w:keepLines w:val="0"/>
        <w:pageBreakBefore w:val="0"/>
        <w:widowControl/>
        <w:kinsoku/>
        <w:wordWrap/>
        <w:overflowPunct/>
        <w:topLinePunct w:val="0"/>
        <w:bidi w:val="0"/>
        <w:adjustRightInd/>
        <w:snapToGrid/>
        <w:spacing w:line="520" w:lineRule="exact"/>
        <w:ind w:firstLine="600" w:firstLineChars="200"/>
        <w:textAlignment w:val="auto"/>
        <w:rPr>
          <w:rFonts w:hint="eastAsia" w:ascii="仿宋" w:hAnsi="仿宋" w:eastAsia="仿宋" w:cs="仿宋"/>
          <w:snapToGrid w:val="0"/>
          <w:color w:val="auto"/>
          <w:kern w:val="0"/>
          <w:sz w:val="30"/>
          <w:szCs w:val="30"/>
        </w:rPr>
      </w:pPr>
    </w:p>
    <w:p>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根据</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，决定对你单位实施行政检查。现将相关事项通知如下：</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黑体" w:hAnsi="黑体" w:eastAsia="黑体" w:cs="黑体"/>
          <w:snapToGrid w:val="0"/>
          <w:color w:val="auto"/>
          <w:kern w:val="0"/>
          <w:sz w:val="30"/>
          <w:szCs w:val="30"/>
        </w:rPr>
      </w:pPr>
      <w:r>
        <w:rPr>
          <w:rFonts w:hint="eastAsia" w:ascii="黑体" w:hAnsi="黑体" w:eastAsia="黑体" w:cs="黑体"/>
          <w:snapToGrid w:val="0"/>
          <w:color w:val="auto"/>
          <w:kern w:val="0"/>
          <w:sz w:val="30"/>
          <w:szCs w:val="30"/>
        </w:rPr>
        <w:t>一、行政执法人员信息</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rPr>
        <w:t>姓名：</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 xml:space="preserve">   行政执法证号：</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rPr>
        <w:t>姓名：</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 xml:space="preserve">   行政执法证号：</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黑体" w:hAnsi="黑体" w:eastAsia="黑体" w:cs="黑体"/>
          <w:snapToGrid w:val="0"/>
          <w:color w:val="auto"/>
          <w:kern w:val="0"/>
          <w:sz w:val="30"/>
          <w:szCs w:val="30"/>
        </w:rPr>
      </w:pPr>
      <w:r>
        <w:rPr>
          <w:rFonts w:hint="eastAsia" w:ascii="黑体" w:hAnsi="黑体" w:eastAsia="黑体" w:cs="黑体"/>
          <w:snapToGrid w:val="0"/>
          <w:color w:val="auto"/>
          <w:kern w:val="0"/>
          <w:sz w:val="30"/>
          <w:szCs w:val="30"/>
        </w:rPr>
        <w:t>二、行政检查时间及地点</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时间：</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年</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rPr>
        <w:t>月</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日</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rPr>
        <w:t>时</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rPr>
        <w:t>分至</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年</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rPr>
        <w:t>月</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日</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rPr>
        <w:t>时</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u w:val="single"/>
          <w:lang w:val="en-US" w:eastAsia="zh-CN"/>
        </w:rPr>
        <w:t xml:space="preserve"> </w:t>
      </w:r>
      <w:r>
        <w:rPr>
          <w:rFonts w:hint="eastAsia" w:ascii="仿宋" w:hAnsi="仿宋" w:eastAsia="仿宋" w:cs="仿宋"/>
          <w:snapToGrid w:val="0"/>
          <w:color w:val="auto"/>
          <w:kern w:val="0"/>
          <w:sz w:val="30"/>
          <w:szCs w:val="30"/>
        </w:rPr>
        <w:t>分</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地点：</w:t>
      </w:r>
      <w:r>
        <w:rPr>
          <w:rFonts w:hint="eastAsia" w:ascii="仿宋" w:hAnsi="仿宋" w:eastAsia="仿宋" w:cs="仿宋"/>
          <w:snapToGrid w:val="0"/>
          <w:color w:val="auto"/>
          <w:kern w:val="0"/>
          <w:sz w:val="30"/>
          <w:szCs w:val="30"/>
          <w:u w:val="single"/>
        </w:rPr>
        <w:t xml:space="preserve">                                               </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黑体" w:hAnsi="黑体" w:eastAsia="黑体" w:cs="黑体"/>
          <w:snapToGrid w:val="0"/>
          <w:color w:val="auto"/>
          <w:kern w:val="0"/>
          <w:sz w:val="30"/>
          <w:szCs w:val="30"/>
        </w:rPr>
      </w:pPr>
      <w:r>
        <w:rPr>
          <w:rFonts w:hint="eastAsia" w:ascii="黑体" w:hAnsi="黑体" w:eastAsia="黑体" w:cs="黑体"/>
          <w:snapToGrid w:val="0"/>
          <w:color w:val="auto"/>
          <w:kern w:val="0"/>
          <w:sz w:val="30"/>
          <w:szCs w:val="30"/>
        </w:rPr>
        <w:t>三、行政检查法律依据</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（一）《中华人民共和国测绘法》第四十八、四十九条；</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lang w:val="en-US" w:eastAsia="zh-CN"/>
        </w:rPr>
      </w:pPr>
      <w:r>
        <w:rPr>
          <w:rFonts w:hint="eastAsia" w:ascii="仿宋" w:hAnsi="仿宋" w:eastAsia="仿宋" w:cs="仿宋"/>
          <w:snapToGrid w:val="0"/>
          <w:color w:val="auto"/>
          <w:kern w:val="0"/>
          <w:sz w:val="30"/>
          <w:szCs w:val="30"/>
        </w:rPr>
        <w:t>（</w:t>
      </w:r>
      <w:r>
        <w:rPr>
          <w:rFonts w:hint="eastAsia" w:ascii="仿宋" w:hAnsi="仿宋" w:eastAsia="仿宋" w:cs="仿宋"/>
          <w:snapToGrid w:val="0"/>
          <w:color w:val="auto"/>
          <w:kern w:val="0"/>
          <w:sz w:val="30"/>
          <w:szCs w:val="30"/>
          <w:lang w:val="en-US" w:eastAsia="zh-CN"/>
        </w:rPr>
        <w:t>二</w:t>
      </w:r>
      <w:r>
        <w:rPr>
          <w:rFonts w:hint="eastAsia" w:ascii="仿宋" w:hAnsi="仿宋" w:eastAsia="仿宋" w:cs="仿宋"/>
          <w:snapToGrid w:val="0"/>
          <w:color w:val="auto"/>
          <w:kern w:val="0"/>
          <w:sz w:val="30"/>
          <w:szCs w:val="30"/>
        </w:rPr>
        <w:t>）《广东省测绘条例》（2014年修订）第二十八条</w:t>
      </w:r>
      <w:r>
        <w:rPr>
          <w:rFonts w:hint="eastAsia" w:ascii="仿宋" w:hAnsi="仿宋" w:eastAsia="仿宋" w:cs="仿宋"/>
          <w:snapToGrid w:val="0"/>
          <w:color w:val="auto"/>
          <w:kern w:val="0"/>
          <w:sz w:val="30"/>
          <w:szCs w:val="30"/>
          <w:lang w:eastAsia="zh-CN"/>
        </w:rPr>
        <w:t>。</w:t>
      </w:r>
    </w:p>
    <w:p>
      <w:pPr>
        <w:keepNext w:val="0"/>
        <w:keepLines w:val="0"/>
        <w:pageBreakBefore w:val="0"/>
        <w:numPr>
          <w:ilvl w:val="0"/>
          <w:numId w:val="1"/>
        </w:numPr>
        <w:kinsoku/>
        <w:wordWrap/>
        <w:overflowPunct/>
        <w:topLinePunct w:val="0"/>
        <w:autoSpaceDE/>
        <w:autoSpaceDN/>
        <w:bidi w:val="0"/>
        <w:adjustRightInd/>
        <w:snapToGrid w:val="0"/>
        <w:spacing w:line="480" w:lineRule="exact"/>
        <w:ind w:left="-10" w:leftChars="0" w:firstLine="640" w:firstLineChars="0"/>
        <w:textAlignment w:val="auto"/>
        <w:rPr>
          <w:rFonts w:hint="eastAsia" w:ascii="黑体" w:hAnsi="黑体" w:eastAsia="黑体" w:cs="黑体"/>
          <w:snapToGrid w:val="0"/>
          <w:color w:val="auto"/>
          <w:kern w:val="0"/>
          <w:sz w:val="30"/>
          <w:szCs w:val="30"/>
        </w:rPr>
      </w:pPr>
      <w:r>
        <w:rPr>
          <w:rFonts w:hint="eastAsia" w:ascii="黑体" w:hAnsi="黑体" w:eastAsia="黑体" w:cs="黑体"/>
          <w:snapToGrid w:val="0"/>
          <w:color w:val="auto"/>
          <w:kern w:val="0"/>
          <w:sz w:val="30"/>
          <w:szCs w:val="30"/>
        </w:rPr>
        <w:t>行政检查内容及方式</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lang w:eastAsia="zh-CN"/>
        </w:rPr>
      </w:pPr>
      <w:r>
        <w:rPr>
          <w:rFonts w:hint="eastAsia" w:ascii="仿宋" w:hAnsi="仿宋" w:eastAsia="仿宋" w:cs="仿宋"/>
          <w:snapToGrid w:val="0"/>
          <w:color w:val="auto"/>
          <w:kern w:val="0"/>
          <w:sz w:val="30"/>
          <w:szCs w:val="30"/>
        </w:rPr>
        <w:t>行政检查内容：对测绘资质单位测绘成果质量、测绘资质条件等非成果类监督抽查</w:t>
      </w:r>
      <w:r>
        <w:rPr>
          <w:rFonts w:hint="eastAsia" w:ascii="仿宋" w:hAnsi="仿宋" w:eastAsia="仿宋" w:cs="仿宋"/>
          <w:snapToGrid w:val="0"/>
          <w:color w:val="auto"/>
          <w:kern w:val="0"/>
          <w:sz w:val="30"/>
          <w:szCs w:val="30"/>
          <w:lang w:eastAsia="zh-CN"/>
        </w:rPr>
        <w:t>。</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lang w:eastAsia="zh-CN"/>
        </w:rPr>
      </w:pPr>
      <w:r>
        <w:rPr>
          <w:rFonts w:hint="eastAsia" w:ascii="仿宋" w:hAnsi="仿宋" w:eastAsia="仿宋" w:cs="仿宋"/>
          <w:snapToGrid w:val="0"/>
          <w:color w:val="auto"/>
          <w:kern w:val="0"/>
          <w:sz w:val="30"/>
          <w:szCs w:val="30"/>
        </w:rPr>
        <w:t>检查</w:t>
      </w:r>
      <w:r>
        <w:rPr>
          <w:rFonts w:hint="eastAsia" w:ascii="仿宋" w:hAnsi="仿宋" w:eastAsia="仿宋" w:cs="仿宋"/>
          <w:snapToGrid w:val="0"/>
          <w:color w:val="auto"/>
          <w:kern w:val="0"/>
          <w:sz w:val="30"/>
          <w:szCs w:val="30"/>
          <w:lang w:val="en-US" w:eastAsia="zh-CN"/>
        </w:rPr>
        <w:t>方式</w:t>
      </w:r>
      <w:r>
        <w:rPr>
          <w:rFonts w:hint="eastAsia" w:ascii="仿宋" w:hAnsi="仿宋" w:eastAsia="仿宋" w:cs="仿宋"/>
          <w:snapToGrid w:val="0"/>
          <w:color w:val="auto"/>
          <w:kern w:val="0"/>
          <w:sz w:val="30"/>
          <w:szCs w:val="30"/>
        </w:rPr>
        <w:t>：书面检查、现场检查</w:t>
      </w:r>
      <w:r>
        <w:rPr>
          <w:rFonts w:hint="eastAsia" w:ascii="仿宋" w:hAnsi="仿宋" w:eastAsia="仿宋" w:cs="仿宋"/>
          <w:snapToGrid w:val="0"/>
          <w:color w:val="auto"/>
          <w:kern w:val="0"/>
          <w:sz w:val="30"/>
          <w:szCs w:val="30"/>
          <w:lang w:eastAsia="zh-CN"/>
        </w:rPr>
        <w:t>。</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请提供下列材料、物品和必要的工作条件，配合行政执法人员依法开展各项检查活动。如拒不配合检查，将依法承担法律责任。</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rPr>
        <w:t>（一）材料、物品清单：</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（二）到场配合行政检查的人员：</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（三）其他：</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w:t>
      </w:r>
    </w:p>
    <w:p>
      <w:pPr>
        <w:keepNext w:val="0"/>
        <w:keepLines w:val="0"/>
        <w:pageBreakBefore w:val="0"/>
        <w:widowControl w:val="0"/>
        <w:kinsoku/>
        <w:wordWrap/>
        <w:overflowPunct/>
        <w:topLinePunct w:val="0"/>
        <w:autoSpaceDE/>
        <w:autoSpaceDN/>
        <w:bidi w:val="0"/>
        <w:adjustRightInd/>
        <w:snapToGrid w:val="0"/>
        <w:spacing w:line="480" w:lineRule="exact"/>
        <w:ind w:left="120" w:firstLine="600" w:firstLineChars="200"/>
        <w:jc w:val="both"/>
        <w:textAlignment w:val="auto"/>
        <w:rPr>
          <w:rFonts w:hint="eastAsia" w:ascii="仿宋_GB2312" w:hAnsi="仿宋_GB2312" w:eastAsia="仿宋_GB2312" w:cs="仿宋_GB2312"/>
          <w:snapToGrid w:val="0"/>
          <w:color w:val="auto"/>
          <w:sz w:val="30"/>
          <w:szCs w:val="30"/>
          <w:u w:val="none" w:color="auto"/>
          <w:lang w:val="en-US" w:eastAsia="zh-CN" w:bidi="ar-SA"/>
        </w:rPr>
      </w:pPr>
      <w:r>
        <w:rPr>
          <w:rFonts w:hint="eastAsia" w:ascii="黑体" w:hAnsi="黑体" w:eastAsia="黑体" w:cs="黑体"/>
          <w:snapToGrid w:val="0"/>
          <w:color w:val="auto"/>
          <w:sz w:val="30"/>
          <w:szCs w:val="30"/>
          <w:u w:val="none"/>
          <w:lang w:val="en-US" w:eastAsia="zh-CN" w:bidi="ar-SA"/>
        </w:rPr>
        <w:t>五、</w:t>
      </w:r>
      <w:r>
        <w:rPr>
          <w:rFonts w:hint="eastAsia" w:ascii="黑体" w:hAnsi="黑体" w:eastAsia="黑体" w:cs="黑体"/>
          <w:snapToGrid w:val="0"/>
          <w:color w:val="auto"/>
          <w:sz w:val="30"/>
          <w:szCs w:val="30"/>
          <w:u w:val="none" w:color="auto"/>
          <w:lang w:val="en-US" w:eastAsia="zh-CN" w:bidi="ar-SA"/>
        </w:rPr>
        <w:t>行政检查频次</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rPr>
        <w:t xml:space="preserve"> ☐本次检查系☐日常检查 ☐专项检查，年度行政检查频次上限：</w:t>
      </w:r>
    </w:p>
    <w:p>
      <w:pPr>
        <w:keepNext w:val="0"/>
        <w:keepLines w:val="0"/>
        <w:pageBreakBefore w:val="0"/>
        <w:kinsoku/>
        <w:wordWrap/>
        <w:overflowPunct/>
        <w:topLinePunct w:val="0"/>
        <w:autoSpaceDE/>
        <w:autoSpaceDN/>
        <w:bidi w:val="0"/>
        <w:adjustRightInd/>
        <w:snapToGrid w:val="0"/>
        <w:spacing w:line="480" w:lineRule="exact"/>
        <w:ind w:left="0" w:leftChars="0" w:firstLine="0" w:firstLineChars="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次，本次为第</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次。</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 xml:space="preserve"> ☐本次检查系根据 ☐投诉举报 ☐转办交办 ☐数据监测 ☐应被检查人申请 ☐媒体曝光 ☐其他</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发起的行政检查，不受年度检查频次上限限制。</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黑体" w:hAnsi="黑体" w:eastAsia="黑体" w:cs="黑体"/>
          <w:snapToGrid w:val="0"/>
          <w:color w:val="auto"/>
          <w:kern w:val="0"/>
          <w:sz w:val="30"/>
          <w:szCs w:val="30"/>
        </w:rPr>
      </w:pPr>
      <w:r>
        <w:rPr>
          <w:rFonts w:hint="eastAsia" w:ascii="黑体" w:hAnsi="黑体" w:eastAsia="黑体" w:cs="黑体"/>
          <w:snapToGrid w:val="0"/>
          <w:color w:val="auto"/>
          <w:kern w:val="0"/>
          <w:sz w:val="30"/>
          <w:szCs w:val="30"/>
        </w:rPr>
        <w:t>六、权利告知</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（一）如你单位发现存在行政执法人员不出示行政执法证件等违反规定实施行政检查的情形，有权拒绝接受检查。</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（二）如你单位认为行政执法人员与检查工作有直接利害关系</w:t>
      </w:r>
      <w:r>
        <w:rPr>
          <w:rFonts w:hint="eastAsia" w:ascii="仿宋" w:hAnsi="仿宋" w:eastAsia="仿宋" w:cs="仿宋"/>
          <w:snapToGrid w:val="0"/>
          <w:color w:val="auto"/>
          <w:kern w:val="0"/>
          <w:sz w:val="30"/>
          <w:szCs w:val="30"/>
          <w:lang w:val="en"/>
        </w:rPr>
        <w:t>或</w:t>
      </w:r>
      <w:r>
        <w:rPr>
          <w:rFonts w:hint="eastAsia" w:ascii="仿宋" w:hAnsi="仿宋" w:eastAsia="仿宋" w:cs="仿宋"/>
          <w:snapToGrid w:val="0"/>
          <w:color w:val="auto"/>
          <w:kern w:val="0"/>
          <w:sz w:val="30"/>
          <w:szCs w:val="30"/>
        </w:rPr>
        <w:t>者有其他关系可能影响公正执法，可以申请回避。是否同意回避的决定将在</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日内作出并告知你单位，回避申请审查期间不停止行政检查。</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 xml:space="preserve">（三）你单位有权监督行政检查工作全过程，如认为行政检查侵犯你单位合法权益，有权投诉举报、依法获得救济。 </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（四）其他</w:t>
      </w:r>
      <w:r>
        <w:rPr>
          <w:rFonts w:hint="eastAsia" w:ascii="仿宋" w:hAnsi="仿宋" w:eastAsia="仿宋" w:cs="仿宋"/>
          <w:snapToGrid w:val="0"/>
          <w:color w:val="auto"/>
          <w:kern w:val="0"/>
          <w:sz w:val="30"/>
          <w:szCs w:val="30"/>
          <w:u w:val="single"/>
        </w:rPr>
        <w:t xml:space="preserve">          </w:t>
      </w:r>
      <w:r>
        <w:rPr>
          <w:rFonts w:hint="eastAsia" w:ascii="仿宋" w:hAnsi="仿宋" w:eastAsia="仿宋" w:cs="仿宋"/>
          <w:snapToGrid w:val="0"/>
          <w:color w:val="auto"/>
          <w:kern w:val="0"/>
          <w:sz w:val="30"/>
          <w:szCs w:val="30"/>
        </w:rPr>
        <w:t xml:space="preserve">。                           </w:t>
      </w:r>
    </w:p>
    <w:p>
      <w:pPr>
        <w:keepNext w:val="0"/>
        <w:keepLines w:val="0"/>
        <w:pageBreakBefore w:val="0"/>
        <w:kinsoku/>
        <w:wordWrap/>
        <w:overflowPunct/>
        <w:topLinePunct w:val="0"/>
        <w:autoSpaceDE/>
        <w:autoSpaceDN/>
        <w:bidi w:val="0"/>
        <w:adjustRightInd/>
        <w:snapToGrid w:val="0"/>
        <w:spacing w:line="480" w:lineRule="exact"/>
        <w:ind w:firstLine="600" w:firstLineChars="2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 xml:space="preserve">                                          </w:t>
      </w:r>
    </w:p>
    <w:p>
      <w:pPr>
        <w:keepNext w:val="0"/>
        <w:keepLines w:val="0"/>
        <w:pageBreakBefore w:val="0"/>
        <w:kinsoku/>
        <w:wordWrap/>
        <w:overflowPunct/>
        <w:topLinePunct w:val="0"/>
        <w:autoSpaceDE/>
        <w:autoSpaceDN/>
        <w:bidi w:val="0"/>
        <w:adjustRightInd/>
        <w:snapToGrid w:val="0"/>
        <w:spacing w:line="480" w:lineRule="exact"/>
        <w:ind w:firstLine="600" w:firstLineChars="200"/>
        <w:jc w:val="center"/>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 xml:space="preserve">                   </w:t>
      </w:r>
    </w:p>
    <w:p>
      <w:pPr>
        <w:keepNext w:val="0"/>
        <w:keepLines w:val="0"/>
        <w:pageBreakBefore w:val="0"/>
        <w:kinsoku/>
        <w:wordWrap/>
        <w:overflowPunct/>
        <w:topLinePunct w:val="0"/>
        <w:autoSpaceDE/>
        <w:autoSpaceDN/>
        <w:bidi w:val="0"/>
        <w:adjustRightInd/>
        <w:snapToGrid w:val="0"/>
        <w:spacing w:line="480" w:lineRule="exact"/>
        <w:ind w:firstLine="600" w:firstLineChars="200"/>
        <w:jc w:val="center"/>
        <w:textAlignment w:val="auto"/>
        <w:rPr>
          <w:rFonts w:hint="eastAsia" w:ascii="仿宋" w:hAnsi="仿宋" w:eastAsia="仿宋" w:cs="仿宋"/>
          <w:snapToGrid w:val="0"/>
          <w:color w:val="auto"/>
          <w:kern w:val="0"/>
          <w:sz w:val="30"/>
          <w:szCs w:val="30"/>
          <w:lang w:val="en-US" w:eastAsia="zh-CN"/>
        </w:rPr>
      </w:pPr>
      <w:r>
        <w:rPr>
          <w:rFonts w:hint="eastAsia" w:ascii="仿宋" w:hAnsi="仿宋" w:eastAsia="仿宋" w:cs="仿宋"/>
          <w:snapToGrid w:val="0"/>
          <w:color w:val="auto"/>
          <w:kern w:val="0"/>
          <w:sz w:val="30"/>
          <w:szCs w:val="30"/>
          <w:lang w:val="en-US" w:eastAsia="zh-CN"/>
        </w:rPr>
        <w:t xml:space="preserve">             </w:t>
      </w:r>
      <w:r>
        <w:rPr>
          <w:rFonts w:hint="eastAsia" w:ascii="仿宋" w:hAnsi="仿宋" w:eastAsia="仿宋" w:cs="仿宋"/>
          <w:snapToGrid w:val="0"/>
          <w:color w:val="auto"/>
          <w:kern w:val="0"/>
          <w:sz w:val="30"/>
          <w:szCs w:val="30"/>
        </w:rPr>
        <w:t xml:space="preserve">         </w:t>
      </w:r>
      <w:r>
        <w:rPr>
          <w:rFonts w:hint="eastAsia" w:ascii="仿宋" w:hAnsi="仿宋" w:eastAsia="仿宋" w:cs="仿宋"/>
          <w:snapToGrid w:val="0"/>
          <w:color w:val="auto"/>
          <w:kern w:val="0"/>
          <w:sz w:val="30"/>
          <w:szCs w:val="30"/>
          <w:lang w:val="en-US" w:eastAsia="zh-CN"/>
        </w:rPr>
        <w:t>揭阳市自然资源局</w:t>
      </w:r>
    </w:p>
    <w:p>
      <w:pPr>
        <w:keepNext w:val="0"/>
        <w:keepLines w:val="0"/>
        <w:pageBreakBefore w:val="0"/>
        <w:kinsoku/>
        <w:wordWrap/>
        <w:overflowPunct/>
        <w:topLinePunct w:val="0"/>
        <w:autoSpaceDE/>
        <w:autoSpaceDN/>
        <w:bidi w:val="0"/>
        <w:adjustRightInd/>
        <w:snapToGrid w:val="0"/>
        <w:spacing w:line="480" w:lineRule="exact"/>
        <w:ind w:firstLine="600" w:firstLineChars="200"/>
        <w:jc w:val="center"/>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 xml:space="preserve">                           （印章）</w:t>
      </w:r>
    </w:p>
    <w:p>
      <w:pPr>
        <w:keepNext w:val="0"/>
        <w:keepLines w:val="0"/>
        <w:pageBreakBefore w:val="0"/>
        <w:kinsoku/>
        <w:wordWrap/>
        <w:overflowPunct/>
        <w:topLinePunct w:val="0"/>
        <w:autoSpaceDE/>
        <w:autoSpaceDN/>
        <w:bidi w:val="0"/>
        <w:adjustRightInd/>
        <w:snapToGrid w:val="0"/>
        <w:spacing w:line="480" w:lineRule="exact"/>
        <w:ind w:firstLine="6000" w:firstLineChars="2000"/>
        <w:textAlignment w:val="auto"/>
        <w:rPr>
          <w:rFonts w:hint="eastAsia" w:ascii="仿宋" w:hAnsi="仿宋" w:eastAsia="仿宋" w:cs="仿宋"/>
          <w:snapToGrid w:val="0"/>
          <w:color w:val="auto"/>
          <w:kern w:val="0"/>
          <w:sz w:val="30"/>
          <w:szCs w:val="30"/>
        </w:rPr>
      </w:pPr>
      <w:r>
        <w:rPr>
          <w:rFonts w:hint="eastAsia" w:ascii="仿宋" w:hAnsi="仿宋" w:eastAsia="仿宋" w:cs="仿宋"/>
          <w:snapToGrid w:val="0"/>
          <w:color w:val="auto"/>
          <w:kern w:val="0"/>
          <w:sz w:val="30"/>
          <w:szCs w:val="30"/>
        </w:rPr>
        <w:t>年   月   日</w:t>
      </w:r>
    </w:p>
    <w:p>
      <w:pPr>
        <w:keepNext w:val="0"/>
        <w:keepLines w:val="0"/>
        <w:pageBreakBefore w:val="0"/>
        <w:kinsoku/>
        <w:wordWrap/>
        <w:overflowPunct/>
        <w:topLinePunct w:val="0"/>
        <w:autoSpaceDE/>
        <w:autoSpaceDN/>
        <w:bidi w:val="0"/>
        <w:adjustRightInd/>
        <w:snapToGrid w:val="0"/>
        <w:spacing w:line="480" w:lineRule="exact"/>
        <w:textAlignment w:val="auto"/>
        <w:rPr>
          <w:rFonts w:hint="eastAsia" w:ascii="仿宋" w:hAnsi="仿宋" w:eastAsia="仿宋" w:cs="仿宋"/>
          <w:snapToGrid w:val="0"/>
          <w:color w:val="auto"/>
          <w:kern w:val="0"/>
          <w:sz w:val="30"/>
          <w:szCs w:val="30"/>
        </w:rPr>
      </w:pPr>
    </w:p>
    <w:p>
      <w:pPr>
        <w:keepNext w:val="0"/>
        <w:keepLines w:val="0"/>
        <w:pageBreakBefore w:val="0"/>
        <w:kinsoku/>
        <w:wordWrap/>
        <w:overflowPunct/>
        <w:topLinePunct w:val="0"/>
        <w:autoSpaceDE/>
        <w:autoSpaceDN/>
        <w:bidi w:val="0"/>
        <w:adjustRightInd/>
        <w:snapToGrid w:val="0"/>
        <w:spacing w:line="480" w:lineRule="exact"/>
        <w:textAlignment w:val="auto"/>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rPr>
        <w:t>行政执法主体联系人、联系方式：</w:t>
      </w:r>
      <w:r>
        <w:rPr>
          <w:rFonts w:hint="eastAsia" w:ascii="仿宋" w:hAnsi="仿宋" w:eastAsia="仿宋" w:cs="仿宋"/>
          <w:snapToGrid w:val="0"/>
          <w:color w:val="auto"/>
          <w:kern w:val="0"/>
          <w:sz w:val="30"/>
          <w:szCs w:val="30"/>
          <w:u w:val="single"/>
        </w:rPr>
        <w:t xml:space="preserve">                           </w:t>
      </w:r>
    </w:p>
    <w:p>
      <w:pPr>
        <w:rPr>
          <w:rFonts w:hint="eastAsia" w:ascii="仿宋" w:hAnsi="仿宋" w:eastAsia="仿宋" w:cs="仿宋"/>
          <w:snapToGrid w:val="0"/>
          <w:color w:val="auto"/>
          <w:kern w:val="0"/>
          <w:sz w:val="30"/>
          <w:szCs w:val="30"/>
          <w:u w:val="single"/>
        </w:rPr>
      </w:pPr>
      <w:r>
        <w:rPr>
          <w:rFonts w:hint="eastAsia" w:ascii="仿宋" w:hAnsi="仿宋" w:eastAsia="仿宋" w:cs="仿宋"/>
          <w:snapToGrid w:val="0"/>
          <w:color w:val="auto"/>
          <w:kern w:val="0"/>
          <w:sz w:val="30"/>
          <w:szCs w:val="30"/>
          <w:u w:val="single"/>
        </w:rPr>
        <w:br w:type="page"/>
      </w:r>
    </w:p>
    <w:p>
      <w:pPr>
        <w:spacing w:line="480" w:lineRule="exact"/>
        <w:ind w:left="0" w:leftChars="0"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eastAsia="zh-CN"/>
        </w:rPr>
        <w:t>附表</w:t>
      </w:r>
      <w:r>
        <w:rPr>
          <w:rFonts w:hint="eastAsia" w:ascii="仿宋_GB2312" w:hAnsi="仿宋_GB2312" w:cs="仿宋_GB2312"/>
          <w:sz w:val="32"/>
          <w:szCs w:val="32"/>
          <w:lang w:val="en-US" w:eastAsia="zh-CN"/>
        </w:rPr>
        <w:t>3</w:t>
      </w:r>
    </w:p>
    <w:p>
      <w:pPr>
        <w:spacing w:line="480" w:lineRule="exact"/>
        <w:ind w:left="0" w:leftChars="0" w:firstLine="0" w:firstLineChars="0"/>
        <w:jc w:val="center"/>
        <w:rPr>
          <w:rFonts w:hint="eastAsia" w:ascii="方正小标宋简体" w:hAnsi="方正小标宋简体" w:eastAsia="方正小标宋简体" w:cs="方正小标宋简体"/>
          <w:sz w:val="44"/>
          <w:szCs w:val="28"/>
        </w:rPr>
      </w:pPr>
      <w:r>
        <w:rPr>
          <w:rFonts w:hint="eastAsia" w:ascii="方正小标宋简体" w:hAnsi="方正小标宋简体" w:eastAsia="方正小标宋简体" w:cs="方正小标宋简体"/>
          <w:sz w:val="44"/>
          <w:szCs w:val="28"/>
        </w:rPr>
        <w:t>现场检查笔录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hAnsi="宋体" w:eastAsia="仿宋_GB2312" w:cs="Times New Roman"/>
          <w:sz w:val="24"/>
          <w:szCs w:val="24"/>
        </w:rPr>
      </w:pPr>
      <w:r>
        <w:rPr>
          <w:rFonts w:hint="eastAsia" w:ascii="仿宋_GB2312" w:hAnsi="宋体" w:eastAsia="仿宋_GB2312" w:cs="Times New Roman"/>
          <w:sz w:val="24"/>
          <w:szCs w:val="24"/>
        </w:rPr>
        <w:t>检查时间：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日至</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检查地点：广东省</w:t>
      </w:r>
      <w:r>
        <w:rPr>
          <w:rFonts w:hint="eastAsia" w:ascii="仿宋_GB2312" w:hAnsi="Times New Roman" w:eastAsia="仿宋_GB2312" w:cs="Times New Roman"/>
          <w:sz w:val="24"/>
          <w:szCs w:val="24"/>
          <w:u w:val="single"/>
        </w:rPr>
        <w:t xml:space="preserve">        </w:t>
      </w:r>
      <w:r>
        <w:rPr>
          <w:rFonts w:hint="eastAsia" w:ascii="仿宋_GB2312" w:hAnsi="Times New Roman" w:eastAsia="仿宋_GB2312" w:cs="Times New Roman"/>
          <w:sz w:val="24"/>
          <w:szCs w:val="24"/>
        </w:rPr>
        <w:t>市</w:t>
      </w:r>
      <w:r>
        <w:rPr>
          <w:rFonts w:hint="eastAsia" w:ascii="仿宋_GB2312" w:hAnsi="Times New Roman" w:eastAsia="仿宋_GB2312" w:cs="Times New Roman"/>
          <w:sz w:val="24"/>
          <w:szCs w:val="24"/>
          <w:u w:val="single"/>
        </w:rPr>
        <w:t xml:space="preserve">           </w:t>
      </w:r>
      <w:r>
        <w:rPr>
          <w:rFonts w:hint="eastAsia" w:ascii="仿宋_GB2312" w:hAnsi="Times New Roman" w:eastAsia="仿宋_GB2312" w:cs="Times New Roman"/>
          <w:sz w:val="24"/>
          <w:szCs w:val="24"/>
        </w:rPr>
        <w:t>县（区）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检查内容：</w:t>
      </w:r>
      <w:r>
        <w:rPr>
          <w:rFonts w:hint="eastAsia" w:ascii="仿宋_GB2312" w:hAnsi="Times New Roman" w:eastAsia="仿宋_GB2312" w:cs="Times New Roman"/>
          <w:sz w:val="24"/>
          <w:szCs w:val="24"/>
          <w:lang w:eastAsia="zh-CN"/>
        </w:rPr>
        <w:t>测绘单位资质和测绘成果质量监督“</w:t>
      </w:r>
      <w:r>
        <w:rPr>
          <w:rFonts w:hint="eastAsia" w:ascii="仿宋_GB2312" w:cs="Times New Roman"/>
          <w:sz w:val="24"/>
          <w:szCs w:val="24"/>
          <w:lang w:eastAsia="zh-CN"/>
        </w:rPr>
        <w:t>双随机、一公开</w:t>
      </w:r>
      <w:r>
        <w:rPr>
          <w:rFonts w:hint="eastAsia" w:ascii="仿宋_GB2312" w:hAnsi="Times New Roman" w:eastAsia="仿宋_GB2312" w:cs="Times New Roman"/>
          <w:sz w:val="24"/>
          <w:szCs w:val="24"/>
          <w:lang w:eastAsia="zh-CN"/>
        </w:rPr>
        <w:t>”检查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一、</w:t>
      </w:r>
      <w:r>
        <w:rPr>
          <w:rFonts w:hint="eastAsia" w:ascii="黑体" w:hAnsi="黑体" w:eastAsia="黑体" w:cs="黑体"/>
          <w:sz w:val="28"/>
          <w:szCs w:val="28"/>
          <w:lang w:val="en-US" w:eastAsia="zh-CN"/>
        </w:rPr>
        <w:t>检查对象</w:t>
      </w:r>
      <w:r>
        <w:rPr>
          <w:rFonts w:hint="eastAsia" w:ascii="黑体" w:hAnsi="黑体" w:eastAsia="黑体" w:cs="黑体"/>
          <w:sz w:val="28"/>
          <w:szCs w:val="28"/>
        </w:rPr>
        <w:t>基本情况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eastAsia="zh-CN"/>
        </w:rPr>
        <w:t>受检</w:t>
      </w:r>
      <w:r>
        <w:rPr>
          <w:rFonts w:hint="eastAsia" w:ascii="仿宋_GB2312" w:hAnsi="宋体" w:eastAsia="仿宋_GB2312" w:cs="Times New Roman"/>
          <w:color w:val="auto"/>
          <w:sz w:val="24"/>
          <w:szCs w:val="24"/>
        </w:rPr>
        <w:t xml:space="preserve">单位名称：                         </w:t>
      </w:r>
      <w:r>
        <w:rPr>
          <w:rFonts w:hint="eastAsia" w:ascii="仿宋_GB2312" w:hAnsi="仿宋_GB2312" w:eastAsia="仿宋_GB2312" w:cs="仿宋_GB2312"/>
          <w:color w:val="auto"/>
          <w:sz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szCs w:val="24"/>
        </w:rPr>
      </w:pPr>
      <w:r>
        <w:rPr>
          <w:rFonts w:hint="eastAsia" w:ascii="仿宋_GB2312" w:hAnsi="仿宋_GB2312" w:eastAsia="仿宋_GB2312" w:cs="仿宋_GB2312"/>
          <w:color w:val="auto"/>
          <w:sz w:val="24"/>
          <w:lang w:eastAsia="zh-CN"/>
        </w:rPr>
        <w:t>受检</w:t>
      </w:r>
      <w:r>
        <w:rPr>
          <w:rFonts w:hint="eastAsia" w:ascii="仿宋_GB2312" w:hAnsi="宋体" w:eastAsia="仿宋_GB2312" w:cs="Times New Roman"/>
          <w:color w:val="auto"/>
          <w:sz w:val="24"/>
          <w:szCs w:val="24"/>
        </w:rPr>
        <w:t xml:space="preserve">单位现场负责人：                 </w:t>
      </w:r>
      <w:r>
        <w:rPr>
          <w:rFonts w:hint="eastAsia" w:ascii="仿宋_GB2312" w:hAnsi="宋体" w:eastAsia="仿宋_GB2312" w:cs="Times New Roman"/>
          <w:color w:val="auto"/>
          <w:sz w:val="24"/>
          <w:szCs w:val="24"/>
          <w:lang w:val="en-US" w:eastAsia="zh-CN"/>
        </w:rPr>
        <w:t xml:space="preserve">  联系电话：</w:t>
      </w:r>
      <w:r>
        <w:rPr>
          <w:rFonts w:hint="eastAsia" w:ascii="仿宋_GB2312" w:hAnsi="宋体" w:eastAsia="仿宋_GB2312" w:cs="Times New Roman"/>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证件类型及</w:t>
      </w:r>
      <w:r>
        <w:rPr>
          <w:rFonts w:hint="eastAsia" w:ascii="仿宋_GB2312" w:hAnsi="宋体" w:eastAsia="仿宋_GB2312" w:cs="Times New Roman"/>
          <w:color w:val="auto"/>
          <w:sz w:val="24"/>
          <w:szCs w:val="24"/>
        </w:rPr>
        <w:t>号码：                       工作岗位：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在场工作人员姓名</w:t>
      </w:r>
      <w:r>
        <w:rPr>
          <w:rFonts w:hint="eastAsia" w:ascii="仿宋_GB2312" w:hAnsi="宋体" w:eastAsia="仿宋_GB2312" w:cs="Times New Roman"/>
          <w:color w:val="auto"/>
          <w:sz w:val="24"/>
          <w:szCs w:val="24"/>
        </w:rPr>
        <w:t xml:space="preserve">：                </w:t>
      </w:r>
      <w:r>
        <w:rPr>
          <w:rFonts w:hint="eastAsia" w:ascii="仿宋_GB2312" w:hAnsi="宋体" w:eastAsia="仿宋_GB2312" w:cs="Times New Roman"/>
          <w:color w:val="auto"/>
          <w:sz w:val="24"/>
          <w:szCs w:val="24"/>
          <w:lang w:val="en-US" w:eastAsia="zh-CN"/>
        </w:rPr>
        <w:t xml:space="preserve">  </w:t>
      </w:r>
      <w:r>
        <w:rPr>
          <w:rFonts w:hint="eastAsia" w:ascii="仿宋_GB2312" w:hAnsi="宋体" w:eastAsia="仿宋_GB2312" w:cs="Times New Roman"/>
          <w:color w:val="auto"/>
          <w:sz w:val="24"/>
          <w:szCs w:val="24"/>
        </w:rPr>
        <w:t xml:space="preserve"> </w:t>
      </w:r>
      <w:r>
        <w:rPr>
          <w:rFonts w:hint="eastAsia" w:ascii="仿宋_GB2312" w:hAnsi="宋体" w:eastAsia="仿宋_GB2312" w:cs="Times New Roman"/>
          <w:color w:val="auto"/>
          <w:sz w:val="24"/>
          <w:szCs w:val="24"/>
          <w:lang w:val="en-US" w:eastAsia="zh-CN"/>
        </w:rPr>
        <w:t xml:space="preserve">  联系电话：</w:t>
      </w:r>
      <w:r>
        <w:rPr>
          <w:rFonts w:hint="eastAsia" w:ascii="仿宋_GB2312" w:hAnsi="宋体" w:eastAsia="仿宋_GB2312" w:cs="Times New Roman"/>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证件类型及</w:t>
      </w:r>
      <w:r>
        <w:rPr>
          <w:rFonts w:hint="eastAsia" w:ascii="仿宋_GB2312" w:hAnsi="宋体" w:eastAsia="仿宋_GB2312" w:cs="Times New Roman"/>
          <w:color w:val="auto"/>
          <w:sz w:val="24"/>
          <w:szCs w:val="24"/>
        </w:rPr>
        <w:t>号码：                       工作岗位：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rPr>
      </w:pPr>
      <w:r>
        <w:rPr>
          <w:rFonts w:hint="eastAsia" w:ascii="黑体" w:hAnsi="黑体" w:eastAsia="黑体" w:cs="黑体"/>
          <w:sz w:val="28"/>
        </w:rPr>
        <w:t>二、告知事项</w:t>
      </w:r>
    </w:p>
    <w:p>
      <w:pPr>
        <w:keepNext w:val="0"/>
        <w:keepLines w:val="0"/>
        <w:pageBreakBefore w:val="0"/>
        <w:widowControl w:val="0"/>
        <w:kinsoku/>
        <w:wordWrap/>
        <w:overflowPunct/>
        <w:topLinePunct w:val="0"/>
        <w:autoSpaceDE/>
        <w:autoSpaceDN/>
        <w:bidi w:val="0"/>
        <w:adjustRightInd/>
        <w:snapToGrid/>
        <w:spacing w:line="520" w:lineRule="exact"/>
        <w:ind w:firstLine="55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问：你好！我们是测绘质量监督检查的</w:t>
      </w:r>
      <w:r>
        <w:rPr>
          <w:rFonts w:hint="eastAsia" w:ascii="仿宋_GB2312" w:hAnsi="仿宋_GB2312" w:eastAsia="仿宋_GB2312" w:cs="仿宋_GB2312"/>
          <w:sz w:val="24"/>
          <w:szCs w:val="24"/>
          <w:lang w:eastAsia="zh-CN"/>
        </w:rPr>
        <w:t>执法</w:t>
      </w:r>
      <w:r>
        <w:rPr>
          <w:rFonts w:hint="eastAsia" w:ascii="仿宋_GB2312" w:hAnsi="仿宋_GB2312" w:eastAsia="仿宋_GB2312" w:cs="仿宋_GB2312"/>
          <w:sz w:val="24"/>
          <w:szCs w:val="24"/>
        </w:rPr>
        <w:t>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执法</w:t>
      </w:r>
      <w:r>
        <w:rPr>
          <w:rFonts w:hint="eastAsia" w:ascii="仿宋_GB2312" w:hAnsi="仿宋_GB2312" w:eastAsia="仿宋_GB2312" w:cs="仿宋_GB2312"/>
          <w:sz w:val="24"/>
          <w:szCs w:val="24"/>
        </w:rPr>
        <w:t>证号分别是</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，这是我们的</w:t>
      </w:r>
      <w:r>
        <w:rPr>
          <w:rFonts w:hint="eastAsia" w:ascii="仿宋_GB2312" w:hAnsi="仿宋_GB2312" w:eastAsia="仿宋_GB2312" w:cs="仿宋_GB2312"/>
          <w:sz w:val="24"/>
          <w:szCs w:val="24"/>
          <w:lang w:eastAsia="zh-CN"/>
        </w:rPr>
        <w:t>执法</w:t>
      </w:r>
      <w:r>
        <w:rPr>
          <w:rFonts w:hint="eastAsia" w:ascii="仿宋_GB2312" w:hAnsi="仿宋_GB2312" w:eastAsia="仿宋_GB2312" w:cs="仿宋_GB2312"/>
          <w:sz w:val="24"/>
          <w:szCs w:val="24"/>
        </w:rPr>
        <w:t>证件（出示</w:t>
      </w:r>
      <w:r>
        <w:rPr>
          <w:rFonts w:hint="eastAsia" w:ascii="仿宋_GB2312" w:hAnsi="仿宋_GB2312" w:eastAsia="仿宋_GB2312" w:cs="仿宋_GB2312"/>
          <w:sz w:val="24"/>
          <w:szCs w:val="24"/>
          <w:lang w:val="en-US" w:eastAsia="zh-CN"/>
        </w:rPr>
        <w:t>执法</w:t>
      </w:r>
      <w:r>
        <w:rPr>
          <w:rFonts w:hint="eastAsia" w:ascii="仿宋_GB2312" w:hAnsi="仿宋_GB2312" w:eastAsia="仿宋_GB2312" w:cs="仿宋_GB2312"/>
          <w:sz w:val="24"/>
          <w:szCs w:val="24"/>
        </w:rPr>
        <w:t>证件），请你确认。本次检查组成员有：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，请配合我单位开展测绘质量监督检查工作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并如实回答有关问题</w:t>
      </w:r>
      <w:r>
        <w:rPr>
          <w:rFonts w:hint="eastAsia" w:ascii="仿宋_GB2312" w:hAnsi="仿宋_GB2312" w:eastAsia="仿宋_GB2312" w:cs="仿宋_GB2312"/>
          <w:sz w:val="24"/>
          <w:szCs w:val="24"/>
        </w:rPr>
        <w:t>。如果你认为我们与本次检查有利害关系从而影响到实施检查的客观公正性，可以申请我们回避，你是否申请回避？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_GB2312" w:hAnsi="仿宋_GB2312" w:eastAsia="仿宋_GB2312" w:cs="Times New Roman"/>
          <w:sz w:val="24"/>
          <w:szCs w:val="24"/>
          <w:lang w:val="en-US" w:eastAsia="zh-CN"/>
        </w:rPr>
      </w:pPr>
      <w:r>
        <w:rPr>
          <w:rFonts w:hint="eastAsia" w:ascii="仿宋_GB2312" w:hAnsi="宋体" w:eastAsia="仿宋_GB2312" w:cs="Times New Roman"/>
          <w:sz w:val="24"/>
          <w:szCs w:val="24"/>
        </w:rPr>
        <w:t>答： □不申请回避   □申请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宋体" w:eastAsia="仿宋_GB2312" w:cs="Times New Roman"/>
          <w:sz w:val="24"/>
          <w:szCs w:val="24"/>
        </w:rPr>
        <w:t>回避</w:t>
      </w:r>
      <w:r>
        <w:rPr>
          <w:rFonts w:hint="eastAsia" w:ascii="仿宋_GB2312" w:hAnsi="宋体" w:eastAsia="仿宋_GB2312" w:cs="Times New Roman"/>
          <w:sz w:val="24"/>
          <w:szCs w:val="24"/>
          <w:lang w:eastAsia="zh-CN"/>
        </w:rPr>
        <w:t>，理由：</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sz w:val="28"/>
          <w:u w:val="single"/>
        </w:rPr>
      </w:pPr>
      <w:r>
        <w:rPr>
          <w:rFonts w:hint="eastAsia" w:ascii="黑体" w:hAnsi="黑体" w:eastAsia="黑体" w:cs="黑体"/>
          <w:sz w:val="28"/>
        </w:rPr>
        <w:t>三、检查有关情况</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rPr>
      </w:pPr>
      <w:r>
        <w:rPr>
          <w:rFonts w:hint="eastAsia" w:ascii="仿宋_GB2312" w:hAnsi="宋体" w:eastAsia="仿宋_GB2312" w:cs="Times New Roman"/>
          <w:color w:val="auto"/>
          <w:sz w:val="24"/>
        </w:rPr>
        <w:t>测绘资质条件</w:t>
      </w:r>
      <w:r>
        <w:rPr>
          <w:rFonts w:hint="eastAsia" w:ascii="仿宋_GB2312" w:hAnsi="宋体" w:eastAsia="仿宋_GB2312" w:cs="Times New Roman"/>
          <w:color w:val="auto"/>
          <w:sz w:val="24"/>
          <w:lang w:eastAsia="zh-CN"/>
        </w:rPr>
        <w:t>是否</w:t>
      </w:r>
      <w:r>
        <w:rPr>
          <w:rFonts w:hint="eastAsia" w:ascii="仿宋_GB2312" w:hAnsi="宋体" w:eastAsia="仿宋_GB2312" w:cs="Times New Roman"/>
          <w:color w:val="auto"/>
          <w:sz w:val="24"/>
        </w:rPr>
        <w:t>符合</w:t>
      </w:r>
      <w:r>
        <w:rPr>
          <w:rFonts w:hint="eastAsia" w:ascii="仿宋_GB2312" w:hAnsi="宋体" w:eastAsia="仿宋_GB2312" w:cs="Times New Roman"/>
          <w:color w:val="auto"/>
          <w:sz w:val="24"/>
          <w:lang w:eastAsia="zh-CN"/>
        </w:rPr>
        <w:t>资质标准要求。</w:t>
      </w:r>
      <w:r>
        <w:rPr>
          <w:rFonts w:hint="eastAsia" w:ascii="仿宋_GB2312" w:hAnsi="宋体" w:eastAsia="仿宋_GB2312" w:cs="Times New Roman"/>
          <w:color w:val="auto"/>
          <w:sz w:val="24"/>
          <w:lang w:val="en-US" w:eastAsia="zh-CN"/>
        </w:rPr>
        <w:t xml:space="preserve"> </w:t>
      </w:r>
      <w:r>
        <w:rPr>
          <w:rFonts w:hint="eastAsia" w:ascii="仿宋_GB2312" w:hAnsi="宋体" w:eastAsia="仿宋_GB2312" w:cs="Times New Roman"/>
          <w:color w:val="auto"/>
          <w:sz w:val="24"/>
        </w:rPr>
        <w:t xml:space="preserve">       </w:t>
      </w:r>
      <w:r>
        <w:rPr>
          <w:rFonts w:hint="eastAsia" w:ascii="仿宋_GB2312" w:hAnsi="宋体" w:eastAsia="仿宋_GB2312" w:cs="Times New Roman"/>
          <w:color w:val="auto"/>
          <w:sz w:val="24"/>
          <w:lang w:val="en-US" w:eastAsia="zh-CN"/>
        </w:rPr>
        <w:t xml:space="preserve">    </w:t>
      </w:r>
      <w:r>
        <w:rPr>
          <w:rFonts w:hint="eastAsia" w:ascii="仿宋_GB2312" w:hAnsi="宋体" w:eastAsia="仿宋_GB2312" w:cs="Times New Roman"/>
          <w:color w:val="auto"/>
          <w:sz w:val="24"/>
        </w:rPr>
        <w:t xml:space="preserve">        </w:t>
      </w:r>
      <w:r>
        <w:rPr>
          <w:rFonts w:hint="eastAsia" w:ascii="仿宋_GB2312" w:hAnsi="宋体" w:eastAsia="仿宋_GB2312" w:cs="Times New Roman"/>
          <w:color w:val="auto"/>
          <w:sz w:val="24"/>
        </w:rPr>
        <w:sym w:font="Wingdings 2" w:char="00A3"/>
      </w:r>
      <w:r>
        <w:rPr>
          <w:rFonts w:hint="eastAsia" w:ascii="仿宋_GB2312" w:hAnsi="宋体" w:eastAsia="仿宋_GB2312" w:cs="Times New Roman"/>
          <w:color w:val="auto"/>
          <w:sz w:val="24"/>
        </w:rPr>
        <w:t>是   □否</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rPr>
      </w:pPr>
      <w:r>
        <w:rPr>
          <w:rFonts w:hint="eastAsia" w:ascii="仿宋_GB2312" w:hAnsi="宋体" w:eastAsia="仿宋_GB2312" w:cs="Times New Roman"/>
          <w:color w:val="auto"/>
          <w:sz w:val="24"/>
        </w:rPr>
        <w:t>测绘安全生产主体责任落实情况</w:t>
      </w:r>
      <w:r>
        <w:rPr>
          <w:rFonts w:hint="eastAsia" w:ascii="仿宋_GB2312" w:hAnsi="宋体" w:eastAsia="仿宋_GB2312" w:cs="Times New Roman"/>
          <w:color w:val="auto"/>
          <w:sz w:val="24"/>
          <w:lang w:eastAsia="zh-CN"/>
        </w:rPr>
        <w:t>是否符合要求</w:t>
      </w:r>
      <w:r>
        <w:rPr>
          <w:rFonts w:hint="eastAsia" w:ascii="仿宋_GB2312" w:hAnsi="宋体" w:eastAsia="仿宋_GB2312" w:cs="Times New Roman"/>
          <w:color w:val="auto"/>
          <w:sz w:val="24"/>
        </w:rPr>
        <w:t xml:space="preserve">。            </w:t>
      </w:r>
      <w:r>
        <w:rPr>
          <w:rFonts w:hint="eastAsia" w:ascii="仿宋_GB2312" w:hAnsi="宋体" w:eastAsia="仿宋_GB2312" w:cs="Times New Roman"/>
          <w:color w:val="auto"/>
          <w:sz w:val="24"/>
        </w:rPr>
        <w:sym w:font="Wingdings 2" w:char="00A3"/>
      </w:r>
      <w:r>
        <w:rPr>
          <w:rFonts w:hint="eastAsia" w:ascii="仿宋_GB2312" w:hAnsi="宋体" w:eastAsia="仿宋_GB2312" w:cs="Times New Roman"/>
          <w:color w:val="auto"/>
          <w:sz w:val="24"/>
        </w:rPr>
        <w:t>是   □否</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color w:val="auto"/>
          <w:sz w:val="24"/>
        </w:rPr>
      </w:pPr>
      <w:r>
        <w:rPr>
          <w:rFonts w:hint="eastAsia" w:ascii="仿宋_GB2312" w:hAnsi="宋体" w:eastAsia="仿宋_GB2312" w:cs="Times New Roman"/>
          <w:color w:val="auto"/>
          <w:sz w:val="24"/>
        </w:rPr>
        <w:t>抽检项目成果质量是否合格。</w:t>
      </w:r>
      <w:r>
        <w:rPr>
          <w:rFonts w:hint="eastAsia" w:ascii="仿宋_GB2312" w:hAnsi="宋体" w:cs="Times New Roman"/>
          <w:color w:val="auto"/>
          <w:sz w:val="24"/>
          <w:lang w:eastAsia="zh-CN"/>
        </w:rPr>
        <w:t>（以检查组技术检查结果为准）</w:t>
      </w:r>
      <w:r>
        <w:rPr>
          <w:rFonts w:hint="eastAsia" w:ascii="仿宋_GB2312" w:hAnsi="宋体" w:eastAsia="仿宋_GB2312" w:cs="Times New Roman"/>
          <w:color w:val="auto"/>
          <w:sz w:val="24"/>
        </w:rPr>
        <w:t xml:space="preserve"> </w:t>
      </w:r>
      <w:r>
        <w:rPr>
          <w:rFonts w:hint="eastAsia" w:ascii="仿宋_GB2312" w:hAnsi="宋体" w:eastAsia="仿宋_GB2312" w:cs="Times New Roman"/>
          <w:color w:val="auto"/>
          <w:sz w:val="24"/>
        </w:rPr>
        <w:sym w:font="Wingdings 2" w:char="00A3"/>
      </w:r>
      <w:r>
        <w:rPr>
          <w:rFonts w:hint="eastAsia" w:ascii="仿宋_GB2312" w:hAnsi="宋体" w:eastAsia="仿宋_GB2312" w:cs="Times New Roman"/>
          <w:color w:val="auto"/>
          <w:sz w:val="24"/>
        </w:rPr>
        <w:t>是   □否</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textAlignment w:val="auto"/>
        <w:rPr>
          <w:rFonts w:hint="eastAsia" w:ascii="仿宋_GB2312" w:hAnsi="宋体" w:eastAsia="仿宋_GB2312" w:cs="Times New Roman"/>
          <w:sz w:val="24"/>
        </w:rPr>
      </w:pPr>
      <w:r>
        <w:rPr>
          <w:rFonts w:hint="eastAsia" w:ascii="仿宋_GB2312" w:hAnsi="宋体" w:eastAsia="仿宋_GB2312" w:cs="Times New Roman"/>
          <w:sz w:val="24"/>
        </w:rPr>
        <w:t>其他情况：</w:t>
      </w:r>
      <w:r>
        <w:rPr>
          <w:rFonts w:hint="eastAsia" w:ascii="仿宋_GB2312" w:hAnsi="宋体" w:eastAsia="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抽检项目成果质量情况以监督检验正式报告为准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sz w:val="24"/>
          <w:szCs w:val="28"/>
        </w:rPr>
      </w:pPr>
      <w:r>
        <w:rPr>
          <w:rFonts w:hint="eastAsia" w:ascii="仿宋_GB2312" w:hAnsi="仿宋_GB2312" w:eastAsia="仿宋_GB2312" w:cs="仿宋_GB2312"/>
          <w:sz w:val="24"/>
          <w:lang w:eastAsia="zh-CN"/>
        </w:rPr>
        <w:t>受检</w:t>
      </w:r>
      <w:r>
        <w:rPr>
          <w:rFonts w:hint="eastAsia" w:ascii="仿宋_GB2312" w:hAnsi="仿宋_GB2312" w:eastAsia="仿宋_GB2312" w:cs="仿宋_GB2312"/>
          <w:sz w:val="24"/>
        </w:rPr>
        <w:t>单位现场负责人签名</w:t>
      </w:r>
      <w:r>
        <w:rPr>
          <w:rFonts w:hint="eastAsia" w:ascii="仿宋_GB2312" w:hAnsi="仿宋_GB2312" w:eastAsia="仿宋_GB2312" w:cs="仿宋_GB2312"/>
          <w:sz w:val="24"/>
          <w:szCs w:val="28"/>
        </w:rPr>
        <w:t xml:space="preserve">：             </w:t>
      </w:r>
      <w:r>
        <w:rPr>
          <w:rFonts w:hint="eastAsia" w:ascii="仿宋_GB2312" w:hAnsi="仿宋_GB2312" w:eastAsia="仿宋_GB2312" w:cs="仿宋_GB2312"/>
          <w:sz w:val="24"/>
          <w:szCs w:val="28"/>
          <w:lang w:val="en-US" w:eastAsia="zh-CN"/>
        </w:rPr>
        <w:t xml:space="preserve">     </w:t>
      </w:r>
      <w:r>
        <w:rPr>
          <w:rFonts w:hint="eastAsia" w:ascii="仿宋_GB2312" w:hAnsi="仿宋_GB2312" w:eastAsia="仿宋_GB2312" w:cs="仿宋_GB2312"/>
          <w:sz w:val="24"/>
          <w:szCs w:val="28"/>
        </w:rPr>
        <w:t>日期：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28"/>
        </w:rPr>
      </w:pPr>
      <w:r>
        <w:rPr>
          <w:rFonts w:hint="eastAsia" w:ascii="黑体" w:hAnsi="黑体" w:eastAsia="黑体" w:cs="黑体"/>
          <w:sz w:val="28"/>
        </w:rPr>
        <w:t>四、询问内容</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eastAsia" w:ascii="仿宋_GB2312" w:hAnsi="Times New Roman" w:eastAsia="仿宋_GB2312" w:cs="Times New Roman"/>
          <w:sz w:val="24"/>
          <w:szCs w:val="28"/>
          <w:u w:val="single"/>
        </w:rPr>
      </w:pPr>
      <w:r>
        <w:rPr>
          <w:rFonts w:hint="eastAsia" w:ascii="仿宋_GB2312" w:hAnsi="仿宋_GB2312" w:eastAsia="仿宋_GB2312" w:cs="仿宋_GB2312"/>
          <w:sz w:val="24"/>
        </w:rPr>
        <w:t>问：</w:t>
      </w:r>
      <w:r>
        <w:rPr>
          <w:rFonts w:hint="eastAsia" w:ascii="仿宋_GB2312" w:hAnsi="Times New Roman" w:eastAsia="仿宋_GB2312" w:cs="Times New Roman"/>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eastAsia" w:ascii="仿宋_GB2312" w:hAnsi="Times New Roman" w:eastAsia="仿宋_GB2312" w:cs="Times New Roman"/>
          <w:sz w:val="24"/>
          <w:szCs w:val="28"/>
          <w:u w:val="single"/>
        </w:rPr>
      </w:pPr>
      <w:r>
        <w:rPr>
          <w:rFonts w:hint="eastAsia" w:ascii="仿宋_GB2312" w:hAnsi="Times New Roman" w:eastAsia="仿宋_GB2312" w:cs="Times New Roman"/>
          <w:sz w:val="24"/>
          <w:szCs w:val="28"/>
          <w:u w:val="single"/>
          <w:lang w:val="en-US" w:eastAsia="zh-CN"/>
        </w:rPr>
        <w:t xml:space="preserve"> </w:t>
      </w:r>
      <w:r>
        <w:rPr>
          <w:rFonts w:hint="eastAsia" w:ascii="仿宋_GB2312" w:hAnsi="Times New Roman" w:eastAsia="仿宋_GB2312" w:cs="Times New Roman"/>
          <w:sz w:val="24"/>
          <w:szCs w:val="28"/>
          <w:u w:val="single"/>
        </w:rPr>
        <w:t xml:space="preserve"> </w:t>
      </w:r>
      <w:r>
        <w:rPr>
          <w:rFonts w:hint="eastAsia" w:ascii="仿宋_GB2312" w:hAnsi="宋体" w:eastAsia="仿宋_GB2312" w:cs="Times New Roman"/>
          <w:sz w:val="24"/>
          <w:u w:val="single"/>
        </w:rPr>
        <w:t xml:space="preserve">          </w:t>
      </w:r>
      <w:r>
        <w:rPr>
          <w:rFonts w:hint="eastAsia" w:ascii="仿宋_GB2312" w:hAnsi="Times New Roman" w:eastAsia="仿宋_GB2312" w:cs="Times New Roman"/>
          <w:sz w:val="24"/>
          <w:szCs w:val="28"/>
          <w:u w:val="single"/>
        </w:rPr>
        <w:t xml:space="preserve">                                       </w:t>
      </w:r>
      <w:r>
        <w:rPr>
          <w:rFonts w:hint="eastAsia" w:ascii="仿宋_GB2312" w:hAnsi="Times New Roman" w:eastAsia="仿宋_GB2312" w:cs="Times New Roman"/>
          <w:sz w:val="24"/>
          <w:szCs w:val="28"/>
          <w:u w:val="single"/>
          <w:lang w:val="en-US" w:eastAsia="zh-CN"/>
        </w:rPr>
        <w:t xml:space="preserve">          </w:t>
      </w:r>
      <w:r>
        <w:rPr>
          <w:rFonts w:hint="eastAsia" w:ascii="仿宋_GB2312" w:hAnsi="Times New Roman" w:eastAsia="仿宋_GB2312" w:cs="Times New Roman"/>
          <w:sz w:val="24"/>
          <w:szCs w:val="28"/>
          <w:u w:val="single"/>
        </w:rPr>
        <w:t xml:space="preserve">      </w:t>
      </w:r>
      <w:r>
        <w:rPr>
          <w:rFonts w:hint="eastAsia" w:ascii="仿宋_GB2312" w:hAnsi="Times New Roman" w:eastAsia="仿宋_GB2312" w:cs="Times New Roman"/>
          <w:sz w:val="24"/>
          <w:szCs w:val="28"/>
          <w:u w:val="single"/>
          <w:lang w:val="en-US" w:eastAsia="zh-CN"/>
        </w:rPr>
        <w:t xml:space="preserve">  </w:t>
      </w:r>
      <w:r>
        <w:rPr>
          <w:rFonts w:hint="eastAsia" w:ascii="仿宋_GB2312" w:hAnsi="Times New Roman" w:eastAsia="仿宋_GB2312" w:cs="Times New Roman"/>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eastAsia" w:ascii="仿宋_GB2312" w:hAnsi="仿宋_GB2312" w:eastAsia="仿宋_GB2312" w:cs="仿宋_GB2312"/>
          <w:sz w:val="24"/>
          <w:szCs w:val="28"/>
          <w:u w:val="single"/>
        </w:rPr>
      </w:pPr>
      <w:r>
        <w:rPr>
          <w:rFonts w:hint="eastAsia" w:ascii="仿宋_GB2312" w:hAnsi="宋体" w:eastAsia="仿宋_GB2312" w:cs="Times New Roman"/>
          <w:sz w:val="24"/>
          <w:szCs w:val="28"/>
        </w:rPr>
        <w:t>答</w:t>
      </w:r>
      <w:r>
        <w:rPr>
          <w:rFonts w:hint="eastAsia" w:ascii="仿宋_GB2312" w:hAnsi="宋体" w:eastAsia="仿宋_GB2312" w:cs="Times New Roman"/>
          <w:sz w:val="24"/>
        </w:rPr>
        <w:t>：</w:t>
      </w:r>
      <w:r>
        <w:rPr>
          <w:rFonts w:hint="eastAsia" w:ascii="仿宋_GB2312" w:hAnsi="宋体" w:eastAsia="仿宋_GB2312" w:cs="Times New Roman"/>
          <w:sz w:val="24"/>
          <w:u w:val="single"/>
        </w:rPr>
        <w:t xml:space="preserve">          </w:t>
      </w:r>
      <w:r>
        <w:rPr>
          <w:rFonts w:hint="eastAsia" w:ascii="仿宋_GB2312" w:hAnsi="Times New Roman" w:eastAsia="仿宋_GB2312" w:cs="Times New Roman"/>
          <w:sz w:val="24"/>
          <w:szCs w:val="28"/>
          <w:u w:val="single"/>
        </w:rPr>
        <w:t xml:space="preserve">                                     </w:t>
      </w:r>
      <w:r>
        <w:rPr>
          <w:rFonts w:hint="eastAsia" w:ascii="仿宋_GB2312" w:hAnsi="Times New Roman" w:eastAsia="仿宋_GB2312" w:cs="Times New Roman"/>
          <w:sz w:val="24"/>
          <w:szCs w:val="28"/>
          <w:u w:val="single"/>
          <w:lang w:val="en-US" w:eastAsia="zh-CN"/>
        </w:rPr>
        <w:t xml:space="preserve">        </w:t>
      </w:r>
      <w:r>
        <w:rPr>
          <w:rFonts w:hint="eastAsia" w:ascii="仿宋_GB2312" w:hAnsi="Times New Roman" w:eastAsia="仿宋_GB2312" w:cs="Times New Roman"/>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28"/>
        </w:rPr>
      </w:pPr>
      <w:r>
        <w:rPr>
          <w:rFonts w:hint="eastAsia" w:ascii="黑体" w:hAnsi="黑体" w:eastAsia="黑体" w:cs="黑体"/>
          <w:sz w:val="28"/>
        </w:rPr>
        <w:t>五、告知权利</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ascii="仿宋_GB2312" w:hAnsi="宋体" w:eastAsia="仿宋_GB2312" w:cs="Times New Roman"/>
          <w:sz w:val="24"/>
          <w:u w:val="single"/>
        </w:rPr>
      </w:pPr>
      <w:r>
        <w:rPr>
          <w:rFonts w:hint="eastAsia" w:ascii="仿宋_GB2312" w:hAnsi="仿宋_GB2312" w:eastAsia="仿宋_GB2312" w:cs="仿宋_GB2312"/>
          <w:sz w:val="24"/>
        </w:rPr>
        <w:t>问：</w:t>
      </w:r>
      <w:r>
        <w:rPr>
          <w:rFonts w:hint="eastAsia" w:ascii="仿宋_GB2312" w:hAnsi="仿宋_GB2312" w:eastAsia="仿宋_GB2312" w:cs="仿宋_GB2312"/>
          <w:sz w:val="24"/>
          <w:szCs w:val="28"/>
        </w:rPr>
        <w:t>你单位对上述监督检查结果是否有异议，根据有关规定，你有提出陈述、申辩意见的权利，如有异议，可附页说明</w:t>
      </w:r>
      <w:r>
        <w:rPr>
          <w:rFonts w:hint="eastAsia" w:ascii="仿宋_GB2312" w:hAnsi="Times New Roman" w:eastAsia="仿宋_GB2312" w:cs="Times New Roman"/>
          <w:sz w:val="24"/>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eastAsia" w:ascii="仿宋_GB2312" w:hAnsi="Times New Roman" w:eastAsia="仿宋_GB2312" w:cs="Times New Roman"/>
          <w:sz w:val="24"/>
          <w:szCs w:val="28"/>
          <w:u w:val="single"/>
        </w:rPr>
      </w:pPr>
      <w:r>
        <w:rPr>
          <w:rFonts w:hint="eastAsia" w:ascii="仿宋_GB2312" w:hAnsi="仿宋_GB2312" w:eastAsia="仿宋_GB2312" w:cs="仿宋_GB2312"/>
          <w:sz w:val="24"/>
        </w:rPr>
        <w:t>答：</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u w:val="single"/>
          <w:lang w:val="en-US" w:eastAsia="zh-CN"/>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color w:val="auto"/>
          <w:sz w:val="24"/>
          <w:u w:val="single"/>
        </w:rPr>
        <w:sym w:font="Wingdings 2" w:char="00A3"/>
      </w:r>
      <w:r>
        <w:rPr>
          <w:rFonts w:hint="eastAsia" w:ascii="仿宋_GB2312" w:hAnsi="宋体" w:eastAsia="仿宋_GB2312" w:cs="Times New Roman"/>
          <w:color w:val="auto"/>
          <w:sz w:val="24"/>
          <w:u w:val="single"/>
          <w:lang w:eastAsia="zh-CN"/>
        </w:rPr>
        <w:t>无异议</w:t>
      </w:r>
      <w:r>
        <w:rPr>
          <w:rFonts w:hint="eastAsia" w:ascii="仿宋_GB2312" w:hAnsi="宋体" w:eastAsia="仿宋_GB2312" w:cs="Times New Roman"/>
          <w:color w:val="auto"/>
          <w:sz w:val="24"/>
          <w:u w:val="single"/>
        </w:rPr>
        <w:t xml:space="preserve"> </w:t>
      </w:r>
      <w:r>
        <w:rPr>
          <w:rFonts w:hint="eastAsia" w:ascii="仿宋_GB2312" w:hAnsi="宋体" w:eastAsia="仿宋_GB2312" w:cs="Times New Roman"/>
          <w:color w:val="auto"/>
          <w:sz w:val="24"/>
          <w:u w:val="single"/>
          <w:lang w:val="en-US" w:eastAsia="zh-CN"/>
        </w:rPr>
        <w:t xml:space="preserve">  </w:t>
      </w:r>
      <w:r>
        <w:rPr>
          <w:rFonts w:hint="eastAsia" w:ascii="仿宋_GB2312" w:hAnsi="宋体" w:eastAsia="仿宋_GB2312" w:cs="Times New Roman"/>
          <w:color w:val="auto"/>
          <w:sz w:val="24"/>
          <w:u w:val="single"/>
        </w:rPr>
        <w:t xml:space="preserve">  □</w:t>
      </w:r>
      <w:r>
        <w:rPr>
          <w:rFonts w:hint="eastAsia" w:ascii="仿宋_GB2312" w:hAnsi="宋体" w:eastAsia="仿宋_GB2312" w:cs="Times New Roman"/>
          <w:color w:val="auto"/>
          <w:sz w:val="24"/>
          <w:u w:val="single"/>
          <w:lang w:eastAsia="zh-CN"/>
        </w:rPr>
        <w:t>有异议</w:t>
      </w:r>
      <w:r>
        <w:rPr>
          <w:rFonts w:hint="eastAsia" w:ascii="仿宋_GB2312" w:hAnsi="宋体" w:eastAsia="仿宋_GB2312" w:cs="Times New Roman"/>
          <w:sz w:val="24"/>
          <w:u w:val="single"/>
          <w:lang w:eastAsia="zh-CN"/>
        </w:rPr>
        <w:t>，具体如下：</w:t>
      </w:r>
      <w:r>
        <w:rPr>
          <w:rFonts w:hint="eastAsia" w:ascii="仿宋_GB2312" w:hAnsi="宋体" w:eastAsia="仿宋_GB2312" w:cs="Times New Roman"/>
          <w:sz w:val="24"/>
          <w:u w:val="single"/>
        </w:rPr>
        <w:t xml:space="preserve">       </w:t>
      </w:r>
      <w:r>
        <w:rPr>
          <w:rFonts w:hint="eastAsia" w:ascii="仿宋_GB2312" w:hAnsi="Times New Roman" w:eastAsia="仿宋_GB2312" w:cs="Times New Roman"/>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eastAsia" w:ascii="仿宋_GB2312" w:hAnsi="Times New Roman" w:eastAsia="仿宋_GB2312" w:cs="Times New Roman"/>
          <w:sz w:val="24"/>
          <w:szCs w:val="28"/>
          <w:u w:val="single"/>
        </w:rPr>
      </w:pP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u w:val="single"/>
          <w:lang w:val="en-US" w:eastAsia="zh-CN"/>
        </w:rPr>
        <w:t xml:space="preserve">          </w:t>
      </w:r>
      <w:r>
        <w:rPr>
          <w:rFonts w:hint="eastAsia" w:ascii="仿宋_GB2312" w:hAnsi="宋体" w:eastAsia="仿宋_GB2312" w:cs="Times New Roman"/>
          <w:sz w:val="24"/>
          <w:u w:val="single"/>
        </w:rPr>
        <w:t xml:space="preserve">        </w:t>
      </w:r>
      <w:r>
        <w:rPr>
          <w:rFonts w:hint="eastAsia" w:ascii="仿宋_GB2312" w:hAnsi="Times New Roman" w:eastAsia="仿宋_GB2312" w:cs="Times New Roman"/>
          <w:sz w:val="24"/>
          <w:szCs w:val="28"/>
          <w:u w:val="single"/>
        </w:rPr>
        <w:t xml:space="preserve">                                        </w:t>
      </w:r>
      <w:r>
        <w:rPr>
          <w:rFonts w:hint="eastAsia" w:ascii="仿宋_GB2312" w:hAnsi="Times New Roman" w:eastAsia="仿宋_GB2312" w:cs="Times New Roman"/>
          <w:sz w:val="24"/>
          <w:szCs w:val="28"/>
          <w:u w:val="single"/>
          <w:lang w:val="en-US" w:eastAsia="zh-CN"/>
        </w:rPr>
        <w:t xml:space="preserve">    </w:t>
      </w:r>
      <w:r>
        <w:rPr>
          <w:rFonts w:hint="eastAsia" w:ascii="仿宋_GB2312" w:hAnsi="Times New Roman" w:eastAsia="仿宋_GB2312" w:cs="Times New Roman"/>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55"/>
        <w:textAlignment w:val="auto"/>
        <w:rPr>
          <w:rFonts w:hint="eastAsia" w:ascii="仿宋_GB2312" w:hAnsi="宋体" w:eastAsia="仿宋_GB2312" w:cs="Times New Roman"/>
          <w:sz w:val="24"/>
          <w:u w:val="single"/>
        </w:rPr>
      </w:pP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u w:val="single"/>
          <w:lang w:val="en-US" w:eastAsia="zh-CN"/>
        </w:rPr>
        <w:t xml:space="preserve">          </w:t>
      </w:r>
      <w:r>
        <w:rPr>
          <w:rFonts w:hint="eastAsia" w:ascii="仿宋_GB2312" w:hAnsi="宋体" w:eastAsia="仿宋_GB2312" w:cs="Times New Roman"/>
          <w:sz w:val="24"/>
          <w:u w:val="single"/>
        </w:rPr>
        <w:t xml:space="preserve">        </w:t>
      </w:r>
      <w:r>
        <w:rPr>
          <w:rFonts w:hint="eastAsia" w:ascii="仿宋_GB2312" w:hAnsi="Times New Roman" w:eastAsia="仿宋_GB2312" w:cs="Times New Roman"/>
          <w:sz w:val="24"/>
          <w:szCs w:val="28"/>
          <w:u w:val="single"/>
        </w:rPr>
        <w:t xml:space="preserve">                                   </w:t>
      </w:r>
      <w:r>
        <w:rPr>
          <w:rFonts w:hint="eastAsia" w:ascii="仿宋_GB2312" w:hAnsi="Times New Roman" w:eastAsia="仿宋_GB2312" w:cs="Times New Roman"/>
          <w:sz w:val="24"/>
          <w:szCs w:val="28"/>
          <w:u w:val="single"/>
          <w:lang w:val="en-US" w:eastAsia="zh-CN"/>
        </w:rPr>
        <w:t xml:space="preserve">        </w:t>
      </w:r>
      <w:r>
        <w:rPr>
          <w:rFonts w:hint="eastAsia" w:ascii="仿宋_GB2312" w:hAnsi="Times New Roman" w:eastAsia="仿宋_GB2312" w:cs="Times New Roman"/>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65"/>
        <w:textAlignment w:val="auto"/>
        <w:rPr>
          <w:rFonts w:hint="eastAsia" w:ascii="仿宋_GB2312" w:hAnsi="宋体" w:eastAsia="仿宋_GB2312" w:cs="Times New Roman"/>
          <w:sz w:val="24"/>
        </w:rPr>
      </w:pPr>
      <w:r>
        <w:rPr>
          <w:rFonts w:hint="eastAsia" w:ascii="仿宋_GB2312" w:hAnsi="宋体" w:eastAsia="仿宋_GB2312" w:cs="Times New Roman"/>
          <w:sz w:val="24"/>
        </w:rPr>
        <w:t xml:space="preserve">                                                        </w:t>
      </w:r>
      <w:r>
        <w:rPr>
          <w:rFonts w:hint="eastAsia" w:ascii="仿宋_GB2312" w:hAnsi="宋体" w:eastAsia="仿宋_GB2312" w:cs="Times New Roman"/>
          <w:sz w:val="24"/>
          <w:lang w:val="en-US" w:eastAsia="zh-CN"/>
        </w:rPr>
        <w:t xml:space="preserve">   </w:t>
      </w:r>
      <w:r>
        <w:rPr>
          <w:rFonts w:hint="eastAsia" w:ascii="仿宋_GB2312" w:hAnsi="宋体" w:eastAsia="仿宋_GB2312" w:cs="Times New Roman"/>
          <w:sz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sz w:val="24"/>
          <w:szCs w:val="28"/>
          <w:u w:val="thick"/>
          <w:lang w:eastAsia="zh-CN"/>
        </w:rPr>
      </w:pPr>
      <w:r>
        <w:rPr>
          <w:rFonts w:hint="eastAsia" w:ascii="仿宋_GB2312" w:hAnsi="宋体" w:eastAsia="仿宋_GB2312" w:cs="Times New Roman"/>
          <w:sz w:val="24"/>
          <w:szCs w:val="28"/>
          <w:u w:val="thick"/>
        </w:rPr>
        <w:t xml:space="preserve">              </w:t>
      </w:r>
      <w:r>
        <w:rPr>
          <w:rFonts w:hint="eastAsia" w:ascii="仿宋_GB2312" w:hAnsi="宋体" w:eastAsia="仿宋_GB2312" w:cs="Times New Roman"/>
          <w:sz w:val="24"/>
          <w:szCs w:val="28"/>
          <w:u w:val="thick"/>
          <w:lang w:val="en-US" w:eastAsia="zh-CN"/>
        </w:rPr>
        <w:t xml:space="preserve">    </w:t>
      </w:r>
      <w:r>
        <w:rPr>
          <w:rFonts w:hint="eastAsia" w:ascii="仿宋_GB2312" w:hAnsi="宋体" w:eastAsia="仿宋_GB2312" w:cs="Times New Roman"/>
          <w:sz w:val="24"/>
          <w:szCs w:val="28"/>
          <w:u w:val="thick"/>
        </w:rPr>
        <w:t xml:space="preserve">    （以下是笔录尾页）                     </w:t>
      </w:r>
      <w:r>
        <w:rPr>
          <w:rFonts w:hint="eastAsia" w:ascii="仿宋_GB2312" w:hAnsi="宋体" w:eastAsia="仿宋_GB2312" w:cs="Times New Roman"/>
          <w:sz w:val="24"/>
          <w:szCs w:val="28"/>
          <w:u w:val="thick"/>
          <w:lang w:val="en-US" w:eastAsia="zh-CN"/>
        </w:rPr>
        <w:t xml:space="preserve">   </w:t>
      </w:r>
      <w:r>
        <w:rPr>
          <w:rFonts w:hint="eastAsia" w:ascii="仿宋_GB2312" w:hAnsi="宋体" w:eastAsia="仿宋_GB2312" w:cs="Times New Roman"/>
          <w:sz w:val="24"/>
          <w:szCs w:val="28"/>
          <w:u w:val="thick"/>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8"/>
          <w:u w:val="single"/>
        </w:rPr>
      </w:pPr>
      <w:r>
        <w:rPr>
          <w:rFonts w:hint="eastAsia" w:ascii="仿宋_GB2312" w:hAnsi="仿宋_GB2312" w:eastAsia="仿宋_GB2312" w:cs="仿宋_GB2312"/>
          <w:sz w:val="24"/>
          <w:lang w:eastAsia="zh-CN"/>
        </w:rPr>
        <w:t>受检</w:t>
      </w:r>
      <w:r>
        <w:rPr>
          <w:rFonts w:hint="eastAsia" w:ascii="仿宋_GB2312" w:hAnsi="仿宋_GB2312" w:eastAsia="仿宋_GB2312" w:cs="仿宋_GB2312"/>
          <w:sz w:val="24"/>
        </w:rPr>
        <w:t>单位现场负责人</w:t>
      </w:r>
      <w:r>
        <w:rPr>
          <w:rFonts w:hint="eastAsia" w:ascii="仿宋_GB2312" w:hAnsi="仿宋_GB2312" w:eastAsia="仿宋_GB2312" w:cs="仿宋_GB2312"/>
          <w:sz w:val="24"/>
          <w:lang w:val="en-US" w:eastAsia="zh-CN"/>
        </w:rPr>
        <w:t>阅核后</w:t>
      </w:r>
      <w:r>
        <w:rPr>
          <w:rFonts w:hint="eastAsia" w:ascii="仿宋_GB2312" w:hAnsi="仿宋_GB2312" w:eastAsia="仿宋_GB2312" w:cs="仿宋_GB2312"/>
          <w:sz w:val="24"/>
        </w:rPr>
        <w:t>签注</w:t>
      </w:r>
      <w:r>
        <w:rPr>
          <w:rFonts w:hint="eastAsia" w:ascii="仿宋_GB2312" w:hAnsi="仿宋_GB2312" w:eastAsia="仿宋_GB2312" w:cs="仿宋_GB2312"/>
          <w:sz w:val="24"/>
          <w:szCs w:val="28"/>
        </w:rPr>
        <w:t>：</w:t>
      </w:r>
      <w:r>
        <w:rPr>
          <w:rFonts w:hint="eastAsia" w:ascii="仿宋_GB2312" w:hAnsi="仿宋_GB2312" w:eastAsia="仿宋_GB2312" w:cs="仿宋_GB2312"/>
          <w:b/>
          <w:sz w:val="24"/>
          <w:szCs w:val="28"/>
          <w:u w:val="single"/>
        </w:rPr>
        <w:t>“笔录上述内容，记录属实。”</w:t>
      </w:r>
      <w:r>
        <w:rPr>
          <w:rFonts w:hint="eastAsia" w:ascii="仿宋_GB2312" w:hAnsi="仿宋_GB2312" w:eastAsia="仿宋_GB2312" w:cs="仿宋_GB2312"/>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8"/>
          <w:u w:val="single"/>
        </w:rPr>
      </w:pP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u w:val="single"/>
          <w:lang w:val="en-US" w:eastAsia="zh-CN"/>
        </w:rPr>
        <w:t xml:space="preserve"> </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u w:val="single"/>
          <w:lang w:val="en-US" w:eastAsia="zh-CN"/>
        </w:rPr>
        <w:t xml:space="preserve">      </w:t>
      </w:r>
      <w:r>
        <w:rPr>
          <w:rFonts w:hint="eastAsia" w:ascii="仿宋_GB2312" w:hAnsi="仿宋_GB2312" w:eastAsia="仿宋_GB2312" w:cs="仿宋_GB2312"/>
          <w:sz w:val="24"/>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8"/>
          <w:u w:val="single"/>
        </w:rPr>
      </w:pPr>
      <w:r>
        <w:rPr>
          <w:rFonts w:hint="eastAsia" w:ascii="仿宋_GB2312" w:hAnsi="仿宋_GB2312" w:eastAsia="仿宋_GB2312" w:cs="仿宋_GB2312"/>
          <w:sz w:val="24"/>
          <w:lang w:eastAsia="zh-CN"/>
        </w:rPr>
        <w:t>受检</w:t>
      </w:r>
      <w:r>
        <w:rPr>
          <w:rFonts w:hint="eastAsia" w:ascii="仿宋_GB2312" w:hAnsi="仿宋_GB2312" w:eastAsia="仿宋_GB2312" w:cs="仿宋_GB2312"/>
          <w:sz w:val="24"/>
        </w:rPr>
        <w:t>单位现场负责人签名</w:t>
      </w:r>
      <w:r>
        <w:rPr>
          <w:rFonts w:hint="eastAsia" w:ascii="仿宋_GB2312" w:hAnsi="仿宋_GB2312" w:eastAsia="仿宋_GB2312" w:cs="仿宋_GB2312"/>
          <w:sz w:val="24"/>
          <w:szCs w:val="28"/>
        </w:rPr>
        <w:t xml:space="preserve">：             </w:t>
      </w:r>
      <w:r>
        <w:rPr>
          <w:rFonts w:hint="eastAsia" w:ascii="仿宋_GB2312" w:hAnsi="仿宋_GB2312" w:eastAsia="仿宋_GB2312" w:cs="仿宋_GB2312"/>
          <w:sz w:val="24"/>
          <w:szCs w:val="28"/>
          <w:lang w:val="en-US" w:eastAsia="zh-CN"/>
        </w:rPr>
        <w:t xml:space="preserve">    </w:t>
      </w:r>
      <w:r>
        <w:rPr>
          <w:rFonts w:hint="eastAsia" w:ascii="仿宋_GB2312" w:hAnsi="仿宋_GB2312" w:eastAsia="仿宋_GB2312" w:cs="仿宋_GB2312"/>
          <w:sz w:val="24"/>
          <w:szCs w:val="28"/>
        </w:rPr>
        <w:t xml:space="preserve">日期：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8"/>
          <w:u w:val="single"/>
        </w:rPr>
      </w:pPr>
      <w:r>
        <w:rPr>
          <w:rFonts w:hint="eastAsia" w:ascii="仿宋_GB2312" w:hAnsi="仿宋_GB2312" w:eastAsia="仿宋_GB2312" w:cs="仿宋_GB2312"/>
          <w:sz w:val="24"/>
          <w:szCs w:val="28"/>
        </w:rPr>
        <w:t>拒签注事由：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24"/>
          <w:szCs w:val="28"/>
          <w:u w:val="single"/>
        </w:rPr>
      </w:pPr>
      <w:r>
        <w:rPr>
          <w:rFonts w:hint="eastAsia" w:ascii="仿宋_GB2312" w:hAnsi="宋体" w:eastAsia="仿宋_GB2312" w:cs="Times New Roman"/>
          <w:color w:val="auto"/>
          <w:sz w:val="24"/>
          <w:szCs w:val="24"/>
          <w:lang w:val="en-US" w:eastAsia="zh-CN"/>
        </w:rPr>
        <w:t>在场工作人员</w:t>
      </w:r>
      <w:r>
        <w:rPr>
          <w:rFonts w:hint="eastAsia" w:ascii="仿宋_GB2312" w:hAnsi="仿宋_GB2312" w:eastAsia="仿宋_GB2312" w:cs="仿宋_GB2312"/>
          <w:color w:val="auto"/>
          <w:sz w:val="24"/>
        </w:rPr>
        <w:t>签名</w:t>
      </w:r>
      <w:r>
        <w:rPr>
          <w:rFonts w:hint="eastAsia" w:ascii="仿宋_GB2312" w:hAnsi="仿宋_GB2312" w:eastAsia="仿宋_GB2312" w:cs="仿宋_GB2312"/>
          <w:color w:val="auto"/>
          <w:sz w:val="24"/>
          <w:szCs w:val="28"/>
        </w:rPr>
        <w:t xml:space="preserve">：             </w:t>
      </w:r>
      <w:r>
        <w:rPr>
          <w:rFonts w:hint="eastAsia" w:ascii="仿宋_GB2312" w:hAnsi="仿宋_GB2312" w:eastAsia="仿宋_GB2312" w:cs="仿宋_GB2312"/>
          <w:color w:val="auto"/>
          <w:sz w:val="24"/>
          <w:szCs w:val="28"/>
          <w:lang w:val="en-US" w:eastAsia="zh-CN"/>
        </w:rPr>
        <w:t xml:space="preserve">          </w:t>
      </w:r>
      <w:r>
        <w:rPr>
          <w:rFonts w:hint="eastAsia" w:ascii="仿宋_GB2312" w:hAnsi="仿宋_GB2312" w:eastAsia="仿宋_GB2312" w:cs="仿宋_GB2312"/>
          <w:color w:val="auto"/>
          <w:sz w:val="24"/>
          <w:szCs w:val="28"/>
        </w:rPr>
        <w:t xml:space="preserve">日期：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lang w:val="en-US" w:eastAsia="zh-CN"/>
        </w:rPr>
        <w:t>执法人员</w:t>
      </w:r>
      <w:r>
        <w:rPr>
          <w:rFonts w:hint="eastAsia" w:ascii="仿宋_GB2312" w:hAnsi="仿宋_GB2312" w:eastAsia="仿宋_GB2312" w:cs="仿宋_GB2312"/>
          <w:color w:val="auto"/>
          <w:sz w:val="24"/>
          <w:szCs w:val="28"/>
        </w:rPr>
        <w:t xml:space="preserve">：                     </w:t>
      </w:r>
      <w:r>
        <w:rPr>
          <w:rFonts w:hint="eastAsia" w:ascii="仿宋_GB2312" w:hAnsi="仿宋_GB2312" w:eastAsia="仿宋_GB2312" w:cs="仿宋_GB2312"/>
          <w:color w:val="auto"/>
          <w:sz w:val="24"/>
          <w:szCs w:val="28"/>
          <w:lang w:val="en-US" w:eastAsia="zh-CN"/>
        </w:rPr>
        <w:t xml:space="preserve">        </w:t>
      </w:r>
      <w:r>
        <w:rPr>
          <w:rFonts w:hint="eastAsia" w:ascii="仿宋_GB2312" w:hAnsi="仿宋_GB2312" w:eastAsia="仿宋_GB2312" w:cs="仿宋_GB2312"/>
          <w:color w:val="auto"/>
          <w:sz w:val="24"/>
          <w:szCs w:val="28"/>
        </w:rPr>
        <w:t xml:space="preserve">  日期：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宋体" w:eastAsia="仿宋_GB2312" w:cs="Times New Roman"/>
          <w:color w:val="000000"/>
          <w:sz w:val="22"/>
        </w:rPr>
      </w:pPr>
      <w:r>
        <w:rPr>
          <w:rFonts w:hint="eastAsia" w:ascii="仿宋_GB2312" w:hAnsi="仿宋_GB2312" w:eastAsia="仿宋_GB2312" w:cs="仿宋_GB2312"/>
          <w:sz w:val="24"/>
          <w:szCs w:val="28"/>
        </w:rPr>
        <w:t>记录人</w:t>
      </w:r>
      <w:r>
        <w:rPr>
          <w:rFonts w:hint="eastAsia" w:ascii="仿宋_GB2312" w:hAnsi="仿宋_GB2312" w:eastAsia="仿宋_GB2312" w:cs="仿宋_GB2312"/>
          <w:sz w:val="24"/>
          <w:szCs w:val="28"/>
          <w:lang w:eastAsia="zh-CN"/>
        </w:rPr>
        <w:t>：</w:t>
      </w:r>
      <w:r>
        <w:rPr>
          <w:rFonts w:hint="eastAsia" w:ascii="仿宋_GB2312" w:hAnsi="仿宋_GB2312" w:eastAsia="仿宋_GB2312" w:cs="仿宋_GB2312"/>
          <w:sz w:val="24"/>
          <w:szCs w:val="28"/>
        </w:rPr>
        <w:t xml:space="preserve">                     </w:t>
      </w:r>
      <w:r>
        <w:rPr>
          <w:rFonts w:hint="eastAsia" w:ascii="仿宋_GB2312" w:hAnsi="仿宋_GB2312" w:eastAsia="仿宋_GB2312" w:cs="仿宋_GB2312"/>
          <w:sz w:val="24"/>
          <w:szCs w:val="28"/>
          <w:lang w:val="en-US" w:eastAsia="zh-CN"/>
        </w:rPr>
        <w:t xml:space="preserve">        </w:t>
      </w:r>
      <w:r>
        <w:rPr>
          <w:rFonts w:hint="eastAsia" w:ascii="仿宋_GB2312" w:hAnsi="仿宋_GB2312" w:eastAsia="仿宋_GB2312" w:cs="仿宋_GB2312"/>
          <w:sz w:val="24"/>
          <w:szCs w:val="28"/>
        </w:rPr>
        <w:t xml:space="preserve"> </w:t>
      </w:r>
      <w:r>
        <w:rPr>
          <w:rFonts w:hint="eastAsia" w:ascii="仿宋_GB2312" w:hAnsi="仿宋_GB2312" w:eastAsia="仿宋_GB2312" w:cs="仿宋_GB2312"/>
          <w:sz w:val="24"/>
          <w:szCs w:val="28"/>
          <w:lang w:val="en-US" w:eastAsia="zh-CN"/>
        </w:rPr>
        <w:t xml:space="preserve">   </w:t>
      </w:r>
      <w:r>
        <w:rPr>
          <w:rFonts w:hint="eastAsia" w:ascii="仿宋_GB2312" w:hAnsi="仿宋_GB2312" w:eastAsia="仿宋_GB2312" w:cs="仿宋_GB2312"/>
          <w:sz w:val="24"/>
          <w:szCs w:val="28"/>
        </w:rPr>
        <w:t xml:space="preserve">日期：            </w:t>
      </w:r>
      <w:r>
        <w:rPr>
          <w:rFonts w:hint="eastAsia" w:ascii="仿宋_GB2312" w:hAnsi="宋体" w:eastAsia="仿宋_GB2312" w:cs="Times New Roman"/>
          <w:sz w:val="24"/>
          <w:szCs w:val="28"/>
        </w:rPr>
        <w:t xml:space="preserve">      </w:t>
      </w:r>
      <w:r>
        <w:rPr>
          <w:rFonts w:hint="eastAsia" w:ascii="仿宋_GB2312" w:hAnsi="宋体" w:eastAsia="仿宋_GB2312" w:cs="Times New Roman"/>
          <w:color w:val="000000"/>
          <w:sz w:val="24"/>
          <w:szCs w:val="28"/>
        </w:rPr>
        <w:t xml:space="preserve">  </w:t>
      </w:r>
      <w:r>
        <w:rPr>
          <w:rFonts w:hint="eastAsia" w:ascii="仿宋_GB2312" w:hAnsi="宋体" w:eastAsia="仿宋_GB2312" w:cs="Times New Roman"/>
          <w:color w:val="000000"/>
          <w:sz w:val="22"/>
        </w:rPr>
        <w:t xml:space="preserve">  </w:t>
      </w:r>
    </w:p>
    <w:p>
      <w:pPr>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eastAsia="zh-CN"/>
        </w:rPr>
        <w:t>附表</w:t>
      </w:r>
      <w:r>
        <w:rPr>
          <w:rFonts w:hint="eastAsia" w:ascii="仿宋_GB2312" w:hAnsi="仿宋_GB2312" w:cs="仿宋_GB2312"/>
          <w:b w:val="0"/>
          <w:bCs w:val="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行政检查</w:t>
      </w:r>
      <w:r>
        <w:rPr>
          <w:rFonts w:hint="eastAsia" w:ascii="方正小标宋简体" w:hAnsi="方正小标宋简体" w:eastAsia="方正小标宋简体" w:cs="方正小标宋简体"/>
          <w:b w:val="0"/>
          <w:bCs w:val="0"/>
          <w:sz w:val="44"/>
          <w:szCs w:val="44"/>
          <w:lang w:eastAsia="zh-CN"/>
        </w:rPr>
        <w:t>登记</w:t>
      </w:r>
      <w:r>
        <w:rPr>
          <w:rFonts w:hint="eastAsia" w:ascii="方正小标宋简体" w:hAnsi="方正小标宋简体" w:eastAsia="方正小标宋简体" w:cs="方正小标宋简体"/>
          <w:b w:val="0"/>
          <w:bCs w:val="0"/>
          <w:sz w:val="44"/>
          <w:szCs w:val="44"/>
        </w:rPr>
        <w:t>表</w:t>
      </w:r>
    </w:p>
    <w:tbl>
      <w:tblPr>
        <w:tblStyle w:val="6"/>
        <w:tblpPr w:leftFromText="180" w:rightFromText="180" w:vertAnchor="text" w:horzAnchor="page" w:tblpXSpec="center" w:tblpY="434"/>
        <w:tblOverlap w:val="never"/>
        <w:tblW w:w="8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358"/>
        <w:gridCol w:w="2123"/>
        <w:gridCol w:w="1214"/>
        <w:gridCol w:w="992"/>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lang w:eastAsia="zh-CN"/>
              </w:rPr>
              <w:t>检查对象</w:t>
            </w:r>
            <w:r>
              <w:rPr>
                <w:rFonts w:hint="eastAsia" w:ascii="仿宋" w:hAnsi="仿宋" w:eastAsia="仿宋" w:cs="仿宋"/>
                <w:color w:val="auto"/>
                <w:sz w:val="24"/>
              </w:rPr>
              <w:t>基本情况</w:t>
            </w: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单位名称</w:t>
            </w:r>
          </w:p>
        </w:tc>
        <w:tc>
          <w:tcPr>
            <w:tcW w:w="333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仿宋" w:hAnsi="仿宋" w:eastAsia="仿宋" w:cs="仿宋"/>
                <w:color w:val="auto"/>
                <w:sz w:val="24"/>
              </w:rPr>
            </w:pP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法定代表人</w:t>
            </w:r>
          </w:p>
        </w:tc>
        <w:tc>
          <w:tcPr>
            <w:tcW w:w="191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资质证号</w:t>
            </w:r>
          </w:p>
        </w:tc>
        <w:tc>
          <w:tcPr>
            <w:tcW w:w="333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仿宋" w:hAnsi="仿宋" w:eastAsia="仿宋" w:cs="仿宋"/>
                <w:color w:val="auto"/>
                <w:sz w:val="24"/>
              </w:rPr>
            </w:pP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联系</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电话</w:t>
            </w:r>
          </w:p>
        </w:tc>
        <w:tc>
          <w:tcPr>
            <w:tcW w:w="191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地址</w:t>
            </w:r>
          </w:p>
        </w:tc>
        <w:tc>
          <w:tcPr>
            <w:tcW w:w="623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lang w:eastAsia="zh-CN"/>
              </w:rPr>
            </w:pPr>
            <w:r>
              <w:rPr>
                <w:rFonts w:hint="eastAsia" w:ascii="仿宋" w:hAnsi="仿宋" w:eastAsia="仿宋" w:cs="仿宋"/>
                <w:color w:val="auto"/>
                <w:sz w:val="24"/>
                <w:lang w:eastAsia="zh-CN"/>
              </w:rPr>
              <w:t>统一社会信用代码</w:t>
            </w:r>
          </w:p>
        </w:tc>
        <w:tc>
          <w:tcPr>
            <w:tcW w:w="623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lang w:eastAsia="zh-CN"/>
              </w:rPr>
            </w:pPr>
            <w:r>
              <w:rPr>
                <w:rFonts w:hint="eastAsia" w:ascii="仿宋" w:hAnsi="仿宋" w:eastAsia="仿宋" w:cs="仿宋"/>
                <w:color w:val="auto"/>
                <w:sz w:val="24"/>
                <w:lang w:eastAsia="zh-CN"/>
              </w:rPr>
              <w:t>执法人员</w:t>
            </w:r>
          </w:p>
        </w:tc>
        <w:tc>
          <w:tcPr>
            <w:tcW w:w="348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color w:val="auto"/>
                <w:sz w:val="24"/>
              </w:rPr>
            </w:pPr>
          </w:p>
        </w:tc>
        <w:tc>
          <w:tcPr>
            <w:tcW w:w="411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lang w:eastAsia="zh-CN"/>
              </w:rPr>
            </w:pPr>
            <w:r>
              <w:rPr>
                <w:rFonts w:hint="eastAsia" w:ascii="仿宋" w:hAnsi="仿宋" w:eastAsia="仿宋" w:cs="仿宋"/>
                <w:color w:val="auto"/>
                <w:sz w:val="24"/>
                <w:lang w:eastAsia="zh-CN"/>
              </w:rPr>
              <w:t>执法证号</w:t>
            </w:r>
          </w:p>
        </w:tc>
        <w:tc>
          <w:tcPr>
            <w:tcW w:w="348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color w:val="auto"/>
                <w:sz w:val="24"/>
              </w:rPr>
            </w:pPr>
          </w:p>
        </w:tc>
        <w:tc>
          <w:tcPr>
            <w:tcW w:w="411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任务来源</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rPr>
            </w:pPr>
            <w:r>
              <w:rPr>
                <w:rFonts w:hint="eastAsia" w:ascii="仿宋" w:hAnsi="仿宋" w:eastAsia="仿宋" w:cs="仿宋"/>
                <w:color w:val="auto"/>
                <w:sz w:val="24"/>
              </w:rPr>
              <w:sym w:font="Wingdings 2" w:char="00A3"/>
            </w:r>
            <w:r>
              <w:rPr>
                <w:rFonts w:hint="eastAsia" w:ascii="仿宋" w:hAnsi="仿宋" w:eastAsia="仿宋" w:cs="仿宋"/>
                <w:color w:val="auto"/>
                <w:sz w:val="24"/>
                <w:lang w:eastAsia="zh-CN"/>
              </w:rPr>
              <w:t>测绘质量监督检查</w:t>
            </w:r>
            <w:r>
              <w:rPr>
                <w:rFonts w:hint="eastAsia" w:ascii="仿宋" w:hAnsi="仿宋" w:eastAsia="仿宋" w:cs="仿宋"/>
                <w:color w:val="auto"/>
                <w:sz w:val="24"/>
              </w:rPr>
              <w:t xml:space="preserve">  </w:t>
            </w:r>
            <w:r>
              <w:rPr>
                <w:rFonts w:hint="eastAsia" w:ascii="仿宋" w:hAnsi="仿宋" w:cs="仿宋"/>
                <w:color w:val="auto"/>
                <w:sz w:val="24"/>
                <w:lang w:val="en-US" w:eastAsia="zh-CN"/>
              </w:rPr>
              <w:t xml:space="preserve"> </w:t>
            </w:r>
            <w:r>
              <w:rPr>
                <w:rFonts w:hint="eastAsia" w:ascii="仿宋" w:hAnsi="仿宋" w:eastAsia="仿宋" w:cs="仿宋"/>
                <w:color w:val="auto"/>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cs="仿宋"/>
                <w:color w:val="auto"/>
                <w:sz w:val="24"/>
                <w:lang w:val="en-US" w:eastAsia="zh-CN"/>
              </w:rPr>
              <w:t>检查方式</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ascii="仿宋" w:hAnsi="仿宋" w:eastAsia="仿宋" w:cs="仿宋"/>
                <w:color w:val="auto"/>
                <w:sz w:val="24"/>
                <w:szCs w:val="28"/>
                <w:lang w:val="en-US" w:eastAsia="zh-CN"/>
              </w:rPr>
            </w:pPr>
            <w:r>
              <w:rPr>
                <w:rFonts w:hint="eastAsia" w:ascii="仿宋" w:hAnsi="仿宋" w:eastAsia="仿宋" w:cs="仿宋"/>
                <w:color w:val="auto"/>
                <w:sz w:val="24"/>
                <w:lang w:eastAsia="zh-CN"/>
              </w:rPr>
              <w:t>□</w:t>
            </w:r>
            <w:r>
              <w:rPr>
                <w:rFonts w:hint="eastAsia" w:ascii="仿宋" w:hAnsi="仿宋" w:cs="仿宋"/>
                <w:color w:val="auto"/>
                <w:sz w:val="24"/>
                <w:lang w:val="en-US" w:eastAsia="zh-CN"/>
              </w:rPr>
              <w:t xml:space="preserve">现场检查           </w:t>
            </w:r>
            <w:r>
              <w:rPr>
                <w:rFonts w:hint="eastAsia" w:ascii="仿宋" w:hAnsi="仿宋" w:eastAsia="仿宋" w:cs="仿宋"/>
                <w:color w:val="auto"/>
                <w:sz w:val="24"/>
              </w:rPr>
              <w:t>□</w:t>
            </w:r>
            <w:r>
              <w:rPr>
                <w:rFonts w:hint="eastAsia" w:ascii="仿宋" w:hAnsi="仿宋" w:cs="仿宋"/>
                <w:color w:val="auto"/>
                <w:sz w:val="24"/>
                <w:lang w:val="en-US" w:eastAsia="zh-CN"/>
              </w:rPr>
              <w:t xml:space="preserve">非现场检查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检查日期</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rPr>
            </w:pPr>
            <w:r>
              <w:rPr>
                <w:rFonts w:hint="eastAsia" w:ascii="仿宋" w:hAnsi="仿宋" w:eastAsia="仿宋" w:cs="仿宋"/>
                <w:color w:val="auto"/>
                <w:sz w:val="24"/>
              </w:rPr>
              <w:t>检查内容</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sym w:font="Wingdings 2" w:char="00A3"/>
            </w:r>
            <w:r>
              <w:rPr>
                <w:rFonts w:hint="eastAsia" w:ascii="仿宋" w:hAnsi="仿宋" w:eastAsia="仿宋" w:cs="仿宋"/>
                <w:color w:val="auto"/>
                <w:sz w:val="24"/>
                <w:lang w:eastAsia="zh-CN"/>
              </w:rPr>
              <w:t>测绘成果质量情况</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sym w:font="Wingdings 2" w:char="00A3"/>
            </w:r>
            <w:r>
              <w:rPr>
                <w:rFonts w:hint="eastAsia" w:ascii="仿宋" w:hAnsi="仿宋" w:eastAsia="仿宋" w:cs="仿宋"/>
                <w:color w:val="auto"/>
                <w:sz w:val="24"/>
                <w:lang w:val="en-US" w:eastAsia="zh-CN"/>
              </w:rPr>
              <w:t>测绘资质条件符合性情况</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rPr>
            </w:pPr>
            <w:r>
              <w:rPr>
                <w:rFonts w:hint="eastAsia" w:ascii="仿宋" w:hAnsi="仿宋" w:eastAsia="仿宋" w:cs="仿宋"/>
                <w:color w:val="auto"/>
                <w:sz w:val="24"/>
              </w:rPr>
              <w:sym w:font="Wingdings 2" w:char="00A3"/>
            </w:r>
            <w:r>
              <w:rPr>
                <w:rFonts w:hint="eastAsia" w:ascii="仿宋" w:hAnsi="仿宋" w:cs="仿宋"/>
                <w:color w:val="auto"/>
                <w:sz w:val="24"/>
                <w:lang w:eastAsia="zh-CN"/>
              </w:rPr>
              <w:t>测绘安全生产主体责任落实情况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default" w:ascii="仿宋" w:hAnsi="仿宋" w:eastAsia="仿宋" w:cs="仿宋"/>
                <w:color w:val="auto"/>
                <w:sz w:val="24"/>
                <w:lang w:val="en-US" w:eastAsia="zh-CN"/>
              </w:rPr>
            </w:pPr>
            <w:r>
              <w:rPr>
                <w:rFonts w:hint="eastAsia" w:ascii="仿宋" w:hAnsi="仿宋" w:cs="仿宋"/>
                <w:color w:val="auto"/>
                <w:sz w:val="24"/>
                <w:lang w:val="en-US" w:eastAsia="zh-CN"/>
              </w:rPr>
              <w:t>检查处理</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ascii="仿宋" w:hAnsi="仿宋" w:eastAsia="仿宋" w:cs="仿宋"/>
                <w:color w:val="auto"/>
                <w:sz w:val="24"/>
                <w:lang w:val="en-US" w:eastAsia="zh-CN"/>
              </w:rPr>
            </w:pPr>
            <w:r>
              <w:rPr>
                <w:rFonts w:hint="eastAsia" w:ascii="仿宋" w:hAnsi="仿宋" w:cs="仿宋"/>
                <w:color w:val="auto"/>
                <w:sz w:val="24"/>
                <w:lang w:val="en-US" w:eastAsia="zh-CN"/>
              </w:rPr>
              <w:t>1.成果质量情况：</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cs="仿宋"/>
                <w:color w:val="auto"/>
                <w:sz w:val="24"/>
                <w:lang w:val="en-US" w:eastAsia="zh-CN"/>
              </w:rPr>
            </w:pPr>
            <w:r>
              <w:rPr>
                <w:rFonts w:hint="eastAsia" w:ascii="仿宋" w:hAnsi="仿宋" w:cs="仿宋"/>
                <w:color w:val="auto"/>
                <w:sz w:val="24"/>
                <w:lang w:val="en-US" w:eastAsia="zh-CN"/>
              </w:rPr>
              <w:t>批合格</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ascii="仿宋" w:hAnsi="仿宋" w:eastAsia="仿宋" w:cs="仿宋"/>
                <w:color w:val="auto"/>
                <w:sz w:val="24"/>
                <w:lang w:val="en-US" w:eastAsia="zh-CN"/>
              </w:rPr>
            </w:pPr>
            <w:r>
              <w:rPr>
                <w:rFonts w:hint="eastAsia" w:ascii="仿宋" w:hAnsi="仿宋" w:cs="仿宋"/>
                <w:color w:val="auto"/>
                <w:sz w:val="24"/>
                <w:lang w:val="en-US" w:eastAsia="zh-CN"/>
              </w:rPr>
              <w:t>2.其他检查情况：</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rPr>
            </w:pPr>
            <w:r>
              <w:rPr>
                <w:rFonts w:hint="eastAsia" w:ascii="仿宋" w:hAnsi="仿宋" w:eastAsia="仿宋" w:cs="仿宋"/>
                <w:color w:val="auto"/>
                <w:sz w:val="24"/>
              </w:rPr>
              <w:sym w:font="Wingdings 2" w:char="00A3"/>
            </w:r>
            <w:r>
              <w:rPr>
                <w:rFonts w:hint="eastAsia" w:ascii="仿宋" w:hAnsi="仿宋" w:eastAsia="仿宋" w:cs="仿宋"/>
                <w:color w:val="auto"/>
                <w:sz w:val="24"/>
              </w:rPr>
              <w:t>未发现违法违规行为</w:t>
            </w:r>
            <w:r>
              <w:rPr>
                <w:rFonts w:hint="eastAsia" w:ascii="仿宋" w:hAnsi="仿宋" w:eastAsia="仿宋" w:cs="仿宋"/>
                <w:color w:val="auto"/>
                <w:sz w:val="24"/>
                <w:lang w:eastAsia="zh-CN"/>
              </w:rPr>
              <w:t>，予以记录或者结案</w:t>
            </w:r>
            <w:r>
              <w:rPr>
                <w:rFonts w:hint="eastAsia" w:ascii="仿宋" w:hAnsi="仿宋" w:eastAsia="仿宋" w:cs="仿宋"/>
                <w:color w:val="auto"/>
                <w:sz w:val="24"/>
              </w:rPr>
              <w:t>。</w:t>
            </w:r>
          </w:p>
          <w:p>
            <w:pPr>
              <w:keepNext w:val="0"/>
              <w:keepLines w:val="0"/>
              <w:pageBreakBefore w:val="0"/>
              <w:widowControl w:val="0"/>
              <w:kinsoku/>
              <w:wordWrap/>
              <w:overflowPunct/>
              <w:topLinePunct w:val="0"/>
              <w:autoSpaceDE/>
              <w:autoSpaceDN/>
              <w:bidi w:val="0"/>
              <w:adjustRightInd/>
              <w:snapToGrid/>
              <w:spacing w:line="300" w:lineRule="exact"/>
              <w:ind w:left="240" w:hanging="240" w:hangingChars="100"/>
              <w:textAlignment w:val="auto"/>
              <w:rPr>
                <w:rFonts w:hint="eastAsia" w:ascii="仿宋" w:hAnsi="仿宋" w:eastAsia="仿宋" w:cs="仿宋"/>
                <w:color w:val="auto"/>
                <w:sz w:val="24"/>
              </w:rPr>
            </w:pPr>
            <w:r>
              <w:rPr>
                <w:rFonts w:hint="eastAsia" w:ascii="仿宋" w:hAnsi="仿宋" w:eastAsia="仿宋" w:cs="仿宋"/>
                <w:color w:val="auto"/>
                <w:sz w:val="24"/>
              </w:rPr>
              <w:t>□</w:t>
            </w:r>
            <w:r>
              <w:rPr>
                <w:rFonts w:hint="eastAsia" w:ascii="仿宋" w:hAnsi="仿宋" w:eastAsia="仿宋" w:cs="仿宋"/>
                <w:color w:val="auto"/>
                <w:sz w:val="24"/>
                <w:lang w:eastAsia="zh-CN"/>
              </w:rPr>
              <w:t>发现违法行为需要立即制止的，依法责令停止违法行为</w:t>
            </w:r>
            <w:r>
              <w:rPr>
                <w:rFonts w:hint="eastAsia" w:ascii="仿宋" w:hAnsi="仿宋" w:eastAsia="仿宋" w:cs="仿宋"/>
                <w:color w:val="auto"/>
                <w:sz w:val="24"/>
              </w:rPr>
              <w:t>。</w:t>
            </w:r>
          </w:p>
          <w:p>
            <w:pPr>
              <w:keepNext w:val="0"/>
              <w:keepLines w:val="0"/>
              <w:pageBreakBefore w:val="0"/>
              <w:widowControl w:val="0"/>
              <w:kinsoku/>
              <w:wordWrap/>
              <w:overflowPunct/>
              <w:topLinePunct w:val="0"/>
              <w:autoSpaceDE/>
              <w:autoSpaceDN/>
              <w:bidi w:val="0"/>
              <w:adjustRightInd/>
              <w:snapToGrid/>
              <w:spacing w:line="300" w:lineRule="exact"/>
              <w:ind w:left="240" w:hanging="240" w:hangingChars="100"/>
              <w:textAlignment w:val="auto"/>
              <w:rPr>
                <w:rFonts w:hint="eastAsia" w:ascii="仿宋" w:hAnsi="仿宋" w:eastAsia="仿宋" w:cs="仿宋"/>
                <w:color w:val="auto"/>
                <w:sz w:val="24"/>
              </w:rPr>
            </w:pPr>
            <w:r>
              <w:rPr>
                <w:rFonts w:hint="eastAsia" w:ascii="仿宋" w:hAnsi="仿宋" w:eastAsia="仿宋" w:cs="仿宋"/>
                <w:color w:val="auto"/>
                <w:sz w:val="24"/>
              </w:rPr>
              <w:t>□</w:t>
            </w:r>
            <w:r>
              <w:rPr>
                <w:rFonts w:hint="eastAsia" w:ascii="仿宋" w:hAnsi="仿宋" w:eastAsia="仿宋" w:cs="仿宋"/>
                <w:color w:val="auto"/>
                <w:sz w:val="24"/>
                <w:lang w:eastAsia="zh-CN"/>
              </w:rPr>
              <w:t>发现违法行为需要</w:t>
            </w:r>
            <w:r>
              <w:rPr>
                <w:rFonts w:hint="eastAsia" w:ascii="仿宋" w:hAnsi="仿宋" w:cs="仿宋"/>
                <w:color w:val="auto"/>
                <w:sz w:val="24"/>
                <w:lang w:val="en-US" w:eastAsia="zh-CN"/>
              </w:rPr>
              <w:t>予以</w:t>
            </w:r>
            <w:r>
              <w:rPr>
                <w:rFonts w:hint="eastAsia" w:ascii="仿宋" w:hAnsi="仿宋" w:eastAsia="仿宋" w:cs="仿宋"/>
                <w:color w:val="auto"/>
                <w:sz w:val="24"/>
                <w:lang w:eastAsia="zh-CN"/>
              </w:rPr>
              <w:t>改正的，依法责令立即改正或限期改正</w:t>
            </w:r>
            <w:r>
              <w:rPr>
                <w:rFonts w:hint="eastAsia" w:ascii="仿宋" w:hAnsi="仿宋" w:eastAsia="仿宋" w:cs="仿宋"/>
                <w:color w:val="auto"/>
                <w:sz w:val="24"/>
              </w:rPr>
              <w:t>。</w:t>
            </w:r>
          </w:p>
          <w:p>
            <w:pPr>
              <w:keepNext w:val="0"/>
              <w:keepLines w:val="0"/>
              <w:pageBreakBefore w:val="0"/>
              <w:widowControl w:val="0"/>
              <w:kinsoku/>
              <w:wordWrap/>
              <w:overflowPunct/>
              <w:topLinePunct w:val="0"/>
              <w:autoSpaceDE/>
              <w:autoSpaceDN/>
              <w:bidi w:val="0"/>
              <w:adjustRightInd/>
              <w:snapToGrid/>
              <w:spacing w:line="300" w:lineRule="exact"/>
              <w:ind w:left="240" w:hanging="240" w:hangingChars="100"/>
              <w:textAlignment w:val="auto"/>
              <w:rPr>
                <w:rFonts w:hint="eastAsia" w:ascii="仿宋" w:hAnsi="仿宋" w:eastAsia="仿宋" w:cs="仿宋"/>
                <w:color w:val="auto"/>
                <w:sz w:val="24"/>
              </w:rPr>
            </w:pPr>
            <w:r>
              <w:rPr>
                <w:rFonts w:hint="eastAsia" w:ascii="仿宋" w:hAnsi="仿宋" w:eastAsia="仿宋" w:cs="仿宋"/>
                <w:color w:val="auto"/>
                <w:sz w:val="24"/>
              </w:rPr>
              <w:t>□</w:t>
            </w:r>
            <w:r>
              <w:rPr>
                <w:rFonts w:hint="eastAsia" w:ascii="仿宋" w:hAnsi="仿宋" w:eastAsia="仿宋" w:cs="仿宋"/>
                <w:color w:val="auto"/>
                <w:sz w:val="24"/>
                <w:lang w:eastAsia="zh-CN"/>
              </w:rPr>
              <w:t>发现违法行为</w:t>
            </w:r>
            <w:r>
              <w:rPr>
                <w:rFonts w:hint="eastAsia" w:ascii="仿宋" w:hAnsi="仿宋" w:cs="仿宋"/>
                <w:color w:val="auto"/>
                <w:sz w:val="24"/>
                <w:lang w:val="en-US" w:eastAsia="zh-CN"/>
              </w:rPr>
              <w:t>可能需要实施</w:t>
            </w:r>
            <w:r>
              <w:rPr>
                <w:rFonts w:hint="eastAsia" w:ascii="仿宋" w:hAnsi="仿宋" w:eastAsia="仿宋" w:cs="仿宋"/>
                <w:color w:val="auto"/>
                <w:sz w:val="24"/>
                <w:lang w:eastAsia="zh-CN"/>
              </w:rPr>
              <w:t>行政处罚的，</w:t>
            </w:r>
            <w:r>
              <w:rPr>
                <w:rFonts w:hint="eastAsia" w:ascii="仿宋" w:hAnsi="仿宋" w:cs="仿宋"/>
                <w:color w:val="auto"/>
                <w:sz w:val="24"/>
                <w:lang w:val="en-US" w:eastAsia="zh-CN"/>
              </w:rPr>
              <w:t>依照《中华人民共和国行政处罚法》等规定</w:t>
            </w:r>
            <w:r>
              <w:rPr>
                <w:rFonts w:hint="eastAsia" w:ascii="仿宋" w:hAnsi="仿宋" w:eastAsia="仿宋" w:cs="仿宋"/>
                <w:color w:val="auto"/>
                <w:sz w:val="24"/>
                <w:lang w:eastAsia="zh-CN"/>
              </w:rPr>
              <w:t>办理</w:t>
            </w:r>
            <w:r>
              <w:rPr>
                <w:rFonts w:hint="eastAsia" w:ascii="仿宋" w:hAnsi="仿宋" w:eastAsia="仿宋" w:cs="仿宋"/>
                <w:color w:val="auto"/>
                <w:sz w:val="24"/>
              </w:rPr>
              <w:t>。</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eastAsia="仿宋" w:cs="仿宋"/>
                <w:color w:val="auto"/>
                <w:sz w:val="24"/>
              </w:rPr>
            </w:pPr>
            <w:r>
              <w:rPr>
                <w:rFonts w:hint="eastAsia" w:ascii="仿宋" w:hAnsi="仿宋" w:eastAsia="仿宋" w:cs="仿宋"/>
                <w:color w:val="auto"/>
                <w:sz w:val="24"/>
              </w:rPr>
              <w:sym w:font="Wingdings 2" w:char="00A3"/>
            </w:r>
            <w:r>
              <w:rPr>
                <w:rFonts w:hint="eastAsia" w:ascii="仿宋" w:hAnsi="仿宋" w:cs="仿宋"/>
                <w:color w:val="auto"/>
                <w:sz w:val="24"/>
                <w:lang w:val="en-US" w:eastAsia="zh-CN"/>
              </w:rPr>
              <w:t>其他</w:t>
            </w:r>
            <w:r>
              <w:rPr>
                <w:rFonts w:hint="eastAsia" w:ascii="仿宋" w:hAnsi="仿宋" w:eastAsia="仿宋" w:cs="仿宋"/>
                <w:color w:val="auto"/>
                <w:sz w:val="24"/>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480" w:firstLine="0" w:firstLineChars="0"/>
              <w:jc w:val="left"/>
              <w:textAlignment w:val="auto"/>
              <w:rPr>
                <w:rFonts w:hint="eastAsia" w:ascii="仿宋" w:hAnsi="仿宋" w:cs="仿宋"/>
                <w:color w:val="auto"/>
                <w:sz w:val="24"/>
                <w:lang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480"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rPr>
              <w:t>承办人：</w:t>
            </w:r>
          </w:p>
          <w:p>
            <w:pPr>
              <w:keepNext w:val="0"/>
              <w:keepLines w:val="0"/>
              <w:pageBreakBefore w:val="0"/>
              <w:widowControl w:val="0"/>
              <w:kinsoku/>
              <w:wordWrap/>
              <w:overflowPunct/>
              <w:topLinePunct w:val="0"/>
              <w:autoSpaceDE/>
              <w:autoSpaceDN/>
              <w:bidi w:val="0"/>
              <w:adjustRightInd/>
              <w:snapToGrid/>
              <w:spacing w:line="300" w:lineRule="exact"/>
              <w:ind w:right="480" w:firstLine="0" w:firstLineChars="0"/>
              <w:jc w:val="right"/>
              <w:textAlignment w:val="auto"/>
              <w:rPr>
                <w:rFonts w:hint="eastAsia" w:ascii="仿宋" w:hAnsi="仿宋" w:eastAsia="仿宋" w:cs="仿宋"/>
                <w:color w:val="auto"/>
                <w:sz w:val="24"/>
              </w:rPr>
            </w:pPr>
            <w:r>
              <w:rPr>
                <w:rFonts w:hint="eastAsia" w:ascii="仿宋" w:hAnsi="仿宋" w:eastAsia="仿宋" w:cs="仿宋"/>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7"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cs="仿宋"/>
                <w:color w:val="auto"/>
                <w:sz w:val="24"/>
                <w:lang w:val="en-US" w:eastAsia="zh-CN"/>
              </w:rPr>
            </w:pPr>
            <w:r>
              <w:rPr>
                <w:rFonts w:hint="eastAsia" w:ascii="仿宋" w:hAnsi="仿宋" w:cs="仿宋"/>
                <w:color w:val="auto"/>
                <w:sz w:val="24"/>
                <w:lang w:val="en-US" w:eastAsia="zh-CN"/>
              </w:rPr>
              <w:t>负责人</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default" w:ascii="仿宋" w:hAnsi="仿宋" w:cs="仿宋"/>
                <w:color w:val="auto"/>
                <w:sz w:val="24"/>
                <w:lang w:val="en-US" w:eastAsia="zh-CN"/>
              </w:rPr>
            </w:pPr>
            <w:r>
              <w:rPr>
                <w:rFonts w:hint="eastAsia" w:ascii="仿宋" w:hAnsi="仿宋" w:cs="仿宋"/>
                <w:color w:val="auto"/>
                <w:sz w:val="24"/>
                <w:lang w:val="en-US" w:eastAsia="zh-CN"/>
              </w:rPr>
              <w:t>意见</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480" w:firstLine="720" w:firstLineChars="300"/>
              <w:jc w:val="left"/>
              <w:textAlignment w:val="auto"/>
              <w:rPr>
                <w:rFonts w:hint="eastAsia" w:ascii="仿宋" w:hAnsi="仿宋" w:cs="仿宋"/>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480" w:firstLine="720" w:firstLineChars="300"/>
              <w:jc w:val="left"/>
              <w:textAlignment w:val="auto"/>
              <w:rPr>
                <w:rFonts w:hint="eastAsia" w:ascii="仿宋" w:hAnsi="仿宋" w:eastAsia="仿宋" w:cs="仿宋"/>
                <w:color w:val="auto"/>
                <w:sz w:val="24"/>
              </w:rPr>
            </w:pPr>
            <w:r>
              <w:rPr>
                <w:rFonts w:hint="eastAsia" w:ascii="仿宋" w:hAnsi="仿宋" w:cs="仿宋"/>
                <w:color w:val="auto"/>
                <w:sz w:val="24"/>
                <w:lang w:val="en-US" w:eastAsia="zh-CN"/>
              </w:rPr>
              <w:t>负责</w:t>
            </w:r>
            <w:r>
              <w:rPr>
                <w:rFonts w:hint="eastAsia" w:ascii="仿宋" w:hAnsi="仿宋" w:eastAsia="仿宋" w:cs="仿宋"/>
                <w:color w:val="auto"/>
                <w:sz w:val="24"/>
              </w:rPr>
              <w:t>人：</w:t>
            </w:r>
          </w:p>
          <w:p>
            <w:pPr>
              <w:keepNext w:val="0"/>
              <w:keepLines w:val="0"/>
              <w:pageBreakBefore w:val="0"/>
              <w:widowControl w:val="0"/>
              <w:kinsoku/>
              <w:wordWrap/>
              <w:overflowPunct/>
              <w:topLinePunct w:val="0"/>
              <w:autoSpaceDE/>
              <w:autoSpaceDN/>
              <w:bidi w:val="0"/>
              <w:adjustRightInd/>
              <w:snapToGrid/>
              <w:spacing w:line="300" w:lineRule="exact"/>
              <w:ind w:right="480" w:firstLine="0" w:firstLineChars="0"/>
              <w:jc w:val="right"/>
              <w:textAlignment w:val="auto"/>
              <w:rPr>
                <w:rFonts w:hint="eastAsia" w:ascii="仿宋" w:hAnsi="仿宋" w:eastAsia="仿宋" w:cs="仿宋"/>
                <w:color w:val="auto"/>
                <w:sz w:val="24"/>
              </w:rPr>
            </w:pPr>
            <w:r>
              <w:rPr>
                <w:rFonts w:hint="eastAsia" w:ascii="仿宋" w:hAnsi="仿宋" w:eastAsia="仿宋" w:cs="仿宋"/>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distribute"/>
              <w:textAlignment w:val="auto"/>
              <w:rPr>
                <w:rFonts w:hint="eastAsia" w:ascii="仿宋" w:hAnsi="仿宋" w:eastAsia="仿宋" w:cs="仿宋"/>
                <w:color w:val="auto"/>
                <w:sz w:val="24"/>
                <w:lang w:val="en-US" w:eastAsia="zh-CN"/>
              </w:rPr>
            </w:pPr>
            <w:r>
              <w:rPr>
                <w:rFonts w:hint="eastAsia" w:ascii="仿宋" w:hAnsi="仿宋" w:cs="仿宋"/>
                <w:color w:val="auto"/>
                <w:sz w:val="24"/>
                <w:lang w:val="en-US" w:eastAsia="zh-CN"/>
              </w:rPr>
              <w:t>附件</w:t>
            </w:r>
          </w:p>
        </w:tc>
        <w:tc>
          <w:tcPr>
            <w:tcW w:w="759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 w:hAnsi="仿宋" w:cs="仿宋"/>
                <w:color w:val="auto"/>
                <w:sz w:val="24"/>
                <w:lang w:eastAsia="zh-CN"/>
              </w:rPr>
            </w:pPr>
          </w:p>
        </w:tc>
      </w:tr>
    </w:tbl>
    <w:p>
      <w:pPr>
        <w:rPr>
          <w:rFonts w:hint="eastAsia"/>
        </w:rPr>
      </w:pPr>
      <w:r>
        <w:rPr>
          <w:rFonts w:hint="eastAsia"/>
        </w:rPr>
        <w:br w:type="page"/>
      </w:r>
    </w:p>
    <w:p>
      <w:pPr>
        <w:keepLines w:val="0"/>
        <w:pageBreakBefore w:val="0"/>
        <w:kinsoku/>
        <w:overflowPunct/>
        <w:topLinePunct w:val="0"/>
        <w:autoSpaceDE/>
        <w:autoSpaceDN/>
        <w:bidi w:val="0"/>
        <w:adjustRightInd/>
        <w:snapToGrid/>
        <w:spacing w:line="580" w:lineRule="exact"/>
        <w:ind w:left="0" w:leftChars="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附表</w:t>
      </w:r>
      <w:r>
        <w:rPr>
          <w:rFonts w:hint="eastAsia" w:ascii="仿宋_GB2312" w:hAnsi="仿宋_GB2312" w:eastAsia="仿宋_GB2312" w:cs="仿宋_GB2312"/>
          <w:sz w:val="32"/>
          <w:szCs w:val="32"/>
          <w:lang w:val="en-US" w:eastAsia="zh-CN"/>
        </w:rPr>
        <w:t>5</w:t>
      </w:r>
    </w:p>
    <w:p>
      <w:pPr>
        <w:keepLines w:val="0"/>
        <w:pageBreakBefore w:val="0"/>
        <w:kinsoku/>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b w:val="0"/>
          <w:bCs/>
          <w:sz w:val="44"/>
          <w:szCs w:val="44"/>
        </w:rPr>
      </w:pPr>
      <w:r>
        <w:rPr>
          <w:rFonts w:hint="eastAsia" w:ascii="方正小标宋简体" w:hAnsi="方正小标宋简体" w:eastAsia="方正小标宋简体" w:cs="方正小标宋简体"/>
          <w:sz w:val="44"/>
          <w:szCs w:val="44"/>
          <w:lang w:eastAsia="zh-CN"/>
        </w:rPr>
        <w:t>“双随机、一公开”检</w:t>
      </w:r>
      <w:r>
        <w:rPr>
          <w:rFonts w:hint="default" w:ascii="Times New Roman" w:hAnsi="Times New Roman" w:eastAsia="方正小标宋简体" w:cs="Times New Roman"/>
          <w:sz w:val="44"/>
          <w:szCs w:val="44"/>
          <w:lang w:eastAsia="zh-CN"/>
        </w:rPr>
        <w:t>查</w:t>
      </w:r>
      <w:r>
        <w:rPr>
          <w:rFonts w:hint="default" w:ascii="Times New Roman" w:hAnsi="Times New Roman" w:eastAsia="方正小标宋简体" w:cs="Times New Roman"/>
          <w:b w:val="0"/>
          <w:bCs/>
          <w:sz w:val="44"/>
          <w:szCs w:val="44"/>
        </w:rPr>
        <w:t>结果告知书</w:t>
      </w:r>
    </w:p>
    <w:p>
      <w:pPr>
        <w:keepLines w:val="0"/>
        <w:pageBreakBefore w:val="0"/>
        <w:kinsoku/>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仿宋_GB2312" w:cs="Times New Roman"/>
          <w:sz w:val="32"/>
          <w:szCs w:val="32"/>
        </w:rPr>
      </w:pPr>
      <w:r>
        <w:rPr>
          <w:rFonts w:hint="eastAsia" w:cs="Times New Roman"/>
          <w:sz w:val="32"/>
          <w:szCs w:val="32"/>
          <w:u w:val="single"/>
          <w:lang w:val="en-US" w:eastAsia="zh-CN"/>
        </w:rPr>
        <w:t xml:space="preserve">              </w:t>
      </w:r>
      <w:r>
        <w:rPr>
          <w:rFonts w:hint="default" w:ascii="Times New Roman" w:hAnsi="Times New Roman" w:eastAsia="仿宋_GB2312" w:cs="Times New Roman"/>
          <w:sz w:val="32"/>
          <w:szCs w:val="32"/>
        </w:rPr>
        <w:t>：</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w:t>
      </w:r>
      <w:r>
        <w:rPr>
          <w:rFonts w:hint="eastAsia" w:cs="Times New Roman"/>
          <w:kern w:val="2"/>
          <w:sz w:val="32"/>
          <w:szCs w:val="32"/>
          <w:u w:val="single"/>
          <w:lang w:val="en-US" w:eastAsia="zh-CN" w:bidi="ar-SA"/>
        </w:rPr>
        <w:t xml:space="preserve">                                 </w:t>
      </w:r>
      <w:r>
        <w:rPr>
          <w:rFonts w:hint="default" w:ascii="Times New Roman" w:hAnsi="Times New Roman" w:eastAsia="仿宋_GB2312" w:cs="Times New Roman"/>
          <w:kern w:val="2"/>
          <w:sz w:val="32"/>
          <w:szCs w:val="32"/>
          <w:lang w:val="en-US" w:eastAsia="zh-CN" w:bidi="ar-SA"/>
        </w:rPr>
        <w:t>的要求，本机关</w:t>
      </w:r>
      <w:r>
        <w:rPr>
          <w:rFonts w:hint="default" w:ascii="Times New Roman" w:hAnsi="Times New Roman" w:eastAsia="仿宋_GB2312" w:cs="Times New Roman"/>
          <w:color w:val="auto"/>
          <w:kern w:val="2"/>
          <w:sz w:val="32"/>
          <w:szCs w:val="32"/>
          <w:lang w:val="en-US" w:eastAsia="zh-CN" w:bidi="ar-SA"/>
        </w:rPr>
        <w:t>对你单位进行检查，检查结果见下表</w:t>
      </w:r>
      <w:r>
        <w:rPr>
          <w:rFonts w:hint="default" w:ascii="Times New Roman" w:hAnsi="Times New Roman" w:eastAsia="仿宋_GB2312" w:cs="Times New Roman"/>
          <w:kern w:val="2"/>
          <w:sz w:val="32"/>
          <w:szCs w:val="32"/>
          <w:lang w:val="en-US" w:eastAsia="zh-CN" w:bidi="ar-SA"/>
        </w:rPr>
        <w:t>：</w:t>
      </w:r>
    </w:p>
    <w:tbl>
      <w:tblPr>
        <w:tblStyle w:val="7"/>
        <w:tblW w:w="90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9"/>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769" w:type="dxa"/>
            <w:noWrap w:val="0"/>
            <w:vAlign w:val="center"/>
          </w:tcPr>
          <w:p>
            <w:pPr>
              <w:keepLines w:val="0"/>
              <w:pageBreakBefore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检查项目</w:t>
            </w:r>
          </w:p>
        </w:tc>
        <w:tc>
          <w:tcPr>
            <w:tcW w:w="2265" w:type="dxa"/>
            <w:noWrap w:val="0"/>
            <w:vAlign w:val="center"/>
          </w:tcPr>
          <w:p>
            <w:pPr>
              <w:keepLines w:val="0"/>
              <w:pageBreakBefore w:val="0"/>
              <w:kinsoku/>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检查结论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769" w:type="dxa"/>
            <w:noWrap w:val="0"/>
            <w:vAlign w:val="center"/>
          </w:tcPr>
          <w:p>
            <w:pPr>
              <w:keepLines w:val="0"/>
              <w:pageBreakBefore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抽检项目成果质量</w:t>
            </w:r>
          </w:p>
        </w:tc>
        <w:tc>
          <w:tcPr>
            <w:tcW w:w="2265"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MERGEFIELD "批成果质量判定"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sz w:val="28"/>
                <w:szCs w:val="28"/>
                <w:lang w:val="en-US" w:eastAsia="zh-CN"/>
              </w:rPr>
              <w:t>批合格</w:t>
            </w:r>
            <w:r>
              <w:rPr>
                <w:rFonts w:hint="default" w:ascii="Times New Roman" w:hAnsi="Times New Roman" w:eastAsia="仿宋_GB2312" w:cs="Times New Roman"/>
                <w:sz w:val="28"/>
                <w:szCs w:val="28"/>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769" w:type="dxa"/>
            <w:noWrap w:val="0"/>
            <w:vAlign w:val="center"/>
          </w:tcPr>
          <w:p>
            <w:pPr>
              <w:keepLines w:val="0"/>
              <w:pageBreakBefore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eastAsia="zh-CN"/>
              </w:rPr>
              <w:t>测绘资质条件符合性情况</w:t>
            </w:r>
          </w:p>
        </w:tc>
        <w:tc>
          <w:tcPr>
            <w:tcW w:w="2265"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769" w:type="dxa"/>
            <w:noWrap w:val="0"/>
            <w:vAlign w:val="center"/>
          </w:tcPr>
          <w:p>
            <w:pPr>
              <w:keepLines w:val="0"/>
              <w:pageBreakBefore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测绘安全生产主体责任落实情况</w:t>
            </w:r>
          </w:p>
        </w:tc>
        <w:tc>
          <w:tcPr>
            <w:tcW w:w="2265"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符合</w:t>
            </w:r>
          </w:p>
        </w:tc>
      </w:tr>
    </w:tbl>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你单位如对本检验结果有异议，请在接到本告知书之日起5日内，依法向</w:t>
      </w:r>
      <w:r>
        <w:rPr>
          <w:rFonts w:hint="eastAsia" w:cs="Times New Roman"/>
          <w:kern w:val="2"/>
          <w:sz w:val="32"/>
          <w:szCs w:val="32"/>
          <w:lang w:val="en-US" w:eastAsia="zh-CN" w:bidi="ar-SA"/>
        </w:rPr>
        <w:t>市自然资源局</w:t>
      </w:r>
      <w:r>
        <w:rPr>
          <w:rFonts w:hint="default" w:ascii="Times New Roman" w:hAnsi="Times New Roman" w:eastAsia="仿宋_GB2312" w:cs="Times New Roman"/>
          <w:kern w:val="2"/>
          <w:sz w:val="32"/>
          <w:szCs w:val="32"/>
          <w:lang w:val="en-US" w:eastAsia="zh-CN" w:bidi="ar-SA"/>
        </w:rPr>
        <w:t>提出书面复检申请，逾期即视为放弃该权利。</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特此告知。</w:t>
      </w:r>
    </w:p>
    <w:p>
      <w:pPr>
        <w:keepLines w:val="0"/>
        <w:pageBreakBefore w:val="0"/>
        <w:kinsoku/>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联系人：</w:t>
      </w:r>
      <w:r>
        <w:rPr>
          <w:rFonts w:hint="eastAsia"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lang w:val="en-US" w:eastAsia="zh-CN"/>
        </w:rPr>
        <w:t>联系电话：</w:t>
      </w:r>
      <w:r>
        <w:rPr>
          <w:rFonts w:hint="eastAsia" w:cs="Times New Roman"/>
          <w:sz w:val="32"/>
          <w:szCs w:val="32"/>
          <w:u w:val="single"/>
          <w:lang w:val="en-US" w:eastAsia="zh-CN"/>
        </w:rPr>
        <w:t xml:space="preserve">                </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单位地址：</w:t>
      </w:r>
      <w:r>
        <w:rPr>
          <w:rFonts w:hint="default" w:ascii="Times New Roman" w:hAnsi="Times New Roman" w:eastAsia="仿宋_GB2312" w:cs="Times New Roman"/>
          <w:bCs/>
          <w:kern w:val="2"/>
          <w:sz w:val="30"/>
          <w:szCs w:val="30"/>
          <w:lang w:val="en-US" w:eastAsia="zh-CN" w:bidi="ar-SA"/>
        </w:rPr>
        <w:t>揭阳市榕城区国源路119号</w:t>
      </w:r>
    </w:p>
    <w:p>
      <w:pPr>
        <w:keepLines w:val="0"/>
        <w:pageBreakBefore w:val="0"/>
        <w:kinsoku/>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p>
    <w:p>
      <w:pPr>
        <w:keepLines w:val="0"/>
        <w:pageBreakBefore w:val="0"/>
        <w:kinsoku/>
        <w:overflowPunct/>
        <w:topLinePunct w:val="0"/>
        <w:autoSpaceDE/>
        <w:autoSpaceDN/>
        <w:bidi w:val="0"/>
        <w:adjustRightInd/>
        <w:snapToGrid/>
        <w:spacing w:line="580" w:lineRule="exact"/>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eastAsia" w:cs="Times New Roman"/>
          <w:sz w:val="32"/>
          <w:szCs w:val="32"/>
          <w:lang w:eastAsia="zh-CN"/>
        </w:rPr>
        <w:t>揭阳市自然资源局</w:t>
      </w:r>
    </w:p>
    <w:p>
      <w:pPr>
        <w:keepLines w:val="0"/>
        <w:pageBreakBefore w:val="0"/>
        <w:kinsoku/>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eastAsia" w:cs="Times New Roman"/>
          <w:sz w:val="32"/>
          <w:szCs w:val="32"/>
          <w:lang w:val="en-US" w:eastAsia="zh-CN"/>
        </w:rPr>
        <w:t xml:space="preserve"> 2026</w:t>
      </w:r>
      <w:r>
        <w:rPr>
          <w:rFonts w:hint="default" w:ascii="Times New Roman" w:hAnsi="Times New Roman" w:eastAsia="仿宋_GB2312" w:cs="Times New Roman"/>
          <w:sz w:val="32"/>
          <w:szCs w:val="32"/>
        </w:rPr>
        <w:t>年</w:t>
      </w:r>
      <w:r>
        <w:rPr>
          <w:rFonts w:hint="eastAsia" w:cs="Times New Roman"/>
          <w:sz w:val="32"/>
          <w:szCs w:val="32"/>
          <w:u w:val="none"/>
          <w:lang w:val="en-US" w:eastAsia="zh-CN"/>
        </w:rPr>
        <w:t xml:space="preserve">  </w:t>
      </w:r>
      <w:r>
        <w:rPr>
          <w:rFonts w:hint="default" w:ascii="Times New Roman" w:hAnsi="Times New Roman" w:eastAsia="仿宋_GB2312" w:cs="Times New Roman"/>
          <w:sz w:val="32"/>
          <w:szCs w:val="32"/>
        </w:rPr>
        <w:t>月</w:t>
      </w: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日</w:t>
      </w:r>
    </w:p>
    <w:p>
      <w:pPr>
        <w:keepLines w:val="0"/>
        <w:pageBreakBefore w:val="0"/>
        <w:kinsoku/>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lang w:val="en-US" w:eastAsia="zh-CN"/>
        </w:rPr>
      </w:pPr>
    </w:p>
    <w:p>
      <w:pPr>
        <w:keepLines w:val="0"/>
        <w:pageBreakBefore w:val="0"/>
        <w:kinsoku/>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受送达人：</w:t>
      </w:r>
      <w:r>
        <w:rPr>
          <w:rFonts w:hint="default" w:ascii="Times New Roman" w:hAnsi="Times New Roman" w:eastAsia="仿宋_GB2312" w:cs="Times New Roman"/>
          <w:sz w:val="32"/>
          <w:szCs w:val="32"/>
          <w:u w:val="single"/>
          <w:lang w:val="en-US" w:eastAsia="zh-CN"/>
        </w:rPr>
        <w:t xml:space="preserve">                 </w:t>
      </w:r>
    </w:p>
    <w:p>
      <w:pPr>
        <w:keepLines w:val="0"/>
        <w:pageBreakBefore w:val="0"/>
        <w:kinsoku/>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年   月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w:t>
      </w:r>
    </w:p>
    <w:p>
      <w:pPr>
        <w:rPr>
          <w:rFonts w:hint="eastAsia"/>
        </w:rPr>
      </w:pPr>
      <w:r>
        <w:rPr>
          <w:rFonts w:hint="eastAsia"/>
        </w:rPr>
        <w:br w:type="page"/>
      </w:r>
    </w:p>
    <w:p>
      <w:pPr>
        <w:keepNext w:val="0"/>
        <w:keepLines w:val="0"/>
        <w:pageBreakBefore w:val="0"/>
        <w:widowControl w:val="0"/>
        <w:kinsoku/>
        <w:overflowPunct/>
        <w:topLinePunct w:val="0"/>
        <w:autoSpaceDE/>
        <w:autoSpaceDN/>
        <w:bidi w:val="0"/>
        <w:adjustRightInd/>
        <w:spacing w:line="540" w:lineRule="exact"/>
        <w:ind w:right="420"/>
        <w:jc w:val="left"/>
        <w:textAlignment w:val="auto"/>
        <w:rPr>
          <w:rFonts w:hint="default" w:ascii="方正仿宋_GB2312" w:hAnsi="方正仿宋_GB2312" w:eastAsia="方正仿宋_GB2312" w:cs="方正仿宋_GB2312"/>
          <w:bCs/>
          <w:sz w:val="32"/>
          <w:szCs w:val="32"/>
          <w:lang w:val="en-US" w:eastAsia="zh-CN"/>
        </w:rPr>
      </w:pPr>
      <w:r>
        <w:rPr>
          <w:rFonts w:hint="eastAsia" w:ascii="方正仿宋_GB2312" w:hAnsi="方正仿宋_GB2312" w:eastAsia="方正仿宋_GB2312" w:cs="方正仿宋_GB2312"/>
          <w:bCs/>
          <w:sz w:val="32"/>
          <w:szCs w:val="32"/>
          <w:lang w:val="en-US" w:eastAsia="zh-CN"/>
        </w:rPr>
        <w:t>附表6</w:t>
      </w:r>
    </w:p>
    <w:p>
      <w:pPr>
        <w:keepNext w:val="0"/>
        <w:keepLines w:val="0"/>
        <w:pageBreakBefore w:val="0"/>
        <w:widowControl w:val="0"/>
        <w:kinsoku/>
        <w:overflowPunct/>
        <w:topLinePunct w:val="0"/>
        <w:autoSpaceDE/>
        <w:autoSpaceDN/>
        <w:bidi w:val="0"/>
        <w:adjustRightInd/>
        <w:spacing w:line="540" w:lineRule="exact"/>
        <w:ind w:right="420"/>
        <w:jc w:val="center"/>
        <w:textAlignment w:val="auto"/>
        <w:rPr>
          <w:rFonts w:hint="default" w:ascii="Times New Roman" w:hAnsi="Times New Roman" w:eastAsia="方正小标宋简体" w:cs="Times New Roman"/>
          <w:bCs/>
          <w:sz w:val="36"/>
          <w:szCs w:val="21"/>
          <w:lang w:val="en-US" w:eastAsia="zh-CN"/>
        </w:rPr>
      </w:pPr>
      <w:r>
        <w:rPr>
          <w:rFonts w:hint="default" w:ascii="Times New Roman" w:hAnsi="Times New Roman" w:eastAsia="方正小标宋简体" w:cs="Times New Roman"/>
          <w:bCs/>
          <w:sz w:val="36"/>
          <w:szCs w:val="21"/>
          <w:lang w:val="en-US" w:eastAsia="zh-CN"/>
        </w:rPr>
        <w:t>责令改正通知书</w:t>
      </w:r>
    </w:p>
    <w:p>
      <w:pPr>
        <w:keepNext w:val="0"/>
        <w:keepLines w:val="0"/>
        <w:pageBreakBefore w:val="0"/>
        <w:widowControl w:val="0"/>
        <w:kinsoku/>
        <w:overflowPunct/>
        <w:topLinePunct w:val="0"/>
        <w:autoSpaceDE/>
        <w:autoSpaceDN/>
        <w:bidi w:val="0"/>
        <w:adjustRightInd/>
        <w:spacing w:line="540" w:lineRule="exact"/>
        <w:ind w:left="0" w:leftChars="0" w:right="0" w:firstLine="0" w:firstLineChars="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u w:val="single"/>
          <w:lang w:val="en-US" w:eastAsia="zh-CN"/>
        </w:rPr>
        <w:t xml:space="preserve">                    （统一社会信用代码：                   ）</w:t>
      </w:r>
      <w:r>
        <w:rPr>
          <w:rFonts w:hint="default" w:ascii="Times New Roman" w:hAnsi="Times New Roman" w:eastAsia="仿宋_GB2312" w:cs="Times New Roman"/>
          <w:sz w:val="30"/>
          <w:szCs w:val="30"/>
        </w:rPr>
        <w:t>：</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经查，你单位</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u w:val="single"/>
          <w:lang w:val="en-US" w:eastAsia="zh-CN"/>
        </w:rPr>
        <w:t xml:space="preserve">       </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的行为，违反了</w:t>
      </w:r>
      <w:r>
        <w:rPr>
          <w:rFonts w:hint="default" w:ascii="Times New Roman" w:hAnsi="Times New Roman" w:eastAsia="仿宋_GB2312" w:cs="Times New Roman"/>
          <w:bCs/>
          <w:sz w:val="30"/>
          <w:szCs w:val="30"/>
          <w:u w:val="single"/>
        </w:rPr>
        <w:t>（法律依据名称及条、款、项具体内容）</w:t>
      </w:r>
      <w:r>
        <w:rPr>
          <w:rFonts w:hint="default" w:ascii="Times New Roman" w:hAnsi="Times New Roman" w:eastAsia="仿宋_GB2312" w:cs="Times New Roman"/>
          <w:sz w:val="30"/>
          <w:szCs w:val="30"/>
        </w:rPr>
        <w:t>的规定，</w:t>
      </w:r>
      <w:r>
        <w:rPr>
          <w:rFonts w:hint="default" w:ascii="Times New Roman" w:hAnsi="Times New Roman" w:eastAsia="仿宋_GB2312" w:cs="Times New Roman"/>
          <w:sz w:val="30"/>
          <w:szCs w:val="30"/>
          <w:u w:val="single"/>
          <w:lang w:val="en-US" w:eastAsia="zh-CN"/>
        </w:rPr>
        <w:t xml:space="preserve"> （以上</w:t>
      </w:r>
      <w:r>
        <w:rPr>
          <w:rFonts w:hint="default" w:ascii="Times New Roman" w:hAnsi="Times New Roman" w:eastAsia="仿宋_GB2312" w:cs="Times New Roman"/>
          <w:sz w:val="30"/>
          <w:szCs w:val="30"/>
          <w:u w:val="single"/>
        </w:rPr>
        <w:t>事实，有（列举证据形式，阐述证据所要证明的内容）等为证</w:t>
      </w:r>
      <w:r>
        <w:rPr>
          <w:rFonts w:hint="default" w:ascii="Times New Roman" w:hAnsi="Times New Roman" w:eastAsia="仿宋_GB2312" w:cs="Times New Roman"/>
          <w:sz w:val="30"/>
          <w:szCs w:val="30"/>
          <w:u w:val="single"/>
          <w:lang w:eastAsia="zh-CN"/>
        </w:rPr>
        <w:t>。）</w:t>
      </w:r>
      <w:r>
        <w:rPr>
          <w:rFonts w:hint="default" w:ascii="Times New Roman" w:hAnsi="Times New Roman" w:eastAsia="仿宋_GB2312" w:cs="Times New Roman"/>
          <w:sz w:val="30"/>
          <w:szCs w:val="30"/>
        </w:rPr>
        <w:t>依据</w:t>
      </w:r>
      <w:r>
        <w:rPr>
          <w:rFonts w:hint="default" w:ascii="Times New Roman" w:hAnsi="Times New Roman" w:eastAsia="仿宋_GB2312" w:cs="Times New Roman"/>
          <w:bCs/>
          <w:sz w:val="30"/>
          <w:szCs w:val="30"/>
          <w:u w:val="single"/>
        </w:rPr>
        <w:t>（法律依据名称及条、款、项具体内容）</w:t>
      </w:r>
      <w:r>
        <w:rPr>
          <w:rFonts w:hint="default" w:ascii="Times New Roman" w:hAnsi="Times New Roman" w:eastAsia="仿宋_GB2312" w:cs="Times New Roman"/>
          <w:sz w:val="30"/>
          <w:szCs w:val="30"/>
        </w:rPr>
        <w:t>的规定，现责令你单位：</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☐立即停止违法行为。</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☐立即改正违法行为。</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☐在</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月</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日前</w:t>
      </w:r>
      <w:r>
        <w:rPr>
          <w:rFonts w:hint="default" w:ascii="Times New Roman" w:hAnsi="Times New Roman" w:eastAsia="仿宋_GB2312" w:cs="Times New Roman"/>
          <w:spacing w:val="-4"/>
          <w:sz w:val="30"/>
          <w:szCs w:val="30"/>
        </w:rPr>
        <w:t>改正违法行为，</w:t>
      </w:r>
      <w:r>
        <w:rPr>
          <w:rFonts w:hint="default" w:ascii="Times New Roman" w:hAnsi="Times New Roman" w:eastAsia="仿宋_GB2312" w:cs="Times New Roman"/>
          <w:sz w:val="30"/>
          <w:szCs w:val="30"/>
        </w:rPr>
        <w:t>改正内容和要求如下：</w:t>
      </w:r>
      <w:r>
        <w:rPr>
          <w:rFonts w:hint="default" w:ascii="Times New Roman" w:hAnsi="Times New Roman" w:eastAsia="仿宋_GB2312" w:cs="Times New Roman"/>
          <w:sz w:val="30"/>
          <w:szCs w:val="30"/>
          <w:u w:val="single"/>
        </w:rPr>
        <w:t xml:space="preserve">                                                </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☐请于</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月</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日到</w:t>
      </w:r>
      <w:r>
        <w:rPr>
          <w:rFonts w:hint="eastAsia" w:cs="Times New Roman"/>
          <w:sz w:val="30"/>
          <w:szCs w:val="30"/>
          <w:lang w:val="en-US" w:eastAsia="zh-CN"/>
        </w:rPr>
        <w:t>市自然资源局</w:t>
      </w:r>
      <w:r>
        <w:rPr>
          <w:rFonts w:hint="default" w:ascii="Times New Roman" w:hAnsi="Times New Roman" w:eastAsia="仿宋_GB2312" w:cs="Times New Roman"/>
          <w:sz w:val="30"/>
          <w:szCs w:val="30"/>
        </w:rPr>
        <w:t>接受处理。☐并于</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月</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日前将整改情况书面报告</w:t>
      </w:r>
      <w:r>
        <w:rPr>
          <w:rFonts w:hint="eastAsia" w:cs="Times New Roman"/>
          <w:sz w:val="30"/>
          <w:szCs w:val="30"/>
          <w:lang w:val="en-US" w:eastAsia="zh-CN"/>
        </w:rPr>
        <w:t>市自然资源局</w:t>
      </w:r>
      <w:r>
        <w:rPr>
          <w:rFonts w:hint="default" w:ascii="Times New Roman" w:hAnsi="Times New Roman" w:eastAsia="仿宋_GB2312" w:cs="Times New Roman"/>
          <w:sz w:val="30"/>
          <w:szCs w:val="30"/>
        </w:rPr>
        <w:t>。</w:t>
      </w:r>
    </w:p>
    <w:p>
      <w:pPr>
        <w:keepNext w:val="0"/>
        <w:keepLines w:val="0"/>
        <w:pageBreakBefore w:val="0"/>
        <w:widowControl w:val="0"/>
        <w:kinsoku/>
        <w:overflowPunct/>
        <w:topLinePunct w:val="0"/>
        <w:autoSpaceDE/>
        <w:autoSpaceDN/>
        <w:bidi w:val="0"/>
        <w:adjustRightInd/>
        <w:spacing w:line="540" w:lineRule="exact"/>
        <w:ind w:right="0" w:firstLine="600" w:firstLineChars="200"/>
        <w:jc w:val="both"/>
        <w:textAlignment w:val="auto"/>
        <w:outlineLvl w:val="9"/>
        <w:rPr>
          <w:rFonts w:hint="default" w:ascii="Times New Roman" w:hAnsi="Times New Roman" w:eastAsia="仿宋_GB2312" w:cs="Times New Roman"/>
          <w:sz w:val="30"/>
          <w:szCs w:val="30"/>
          <w:u w:val="none"/>
          <w:lang w:val="en-US" w:eastAsia="zh-CN"/>
        </w:rPr>
      </w:pPr>
      <w:r>
        <w:rPr>
          <w:rFonts w:hint="default" w:ascii="Times New Roman" w:hAnsi="Times New Roman" w:eastAsia="仿宋_GB2312" w:cs="Times New Roman"/>
          <w:sz w:val="30"/>
          <w:szCs w:val="30"/>
          <w:u w:val="none"/>
        </w:rPr>
        <w:t>☐</w:t>
      </w:r>
      <w:r>
        <w:rPr>
          <w:rFonts w:hint="default" w:ascii="Times New Roman" w:hAnsi="Times New Roman" w:eastAsia="仿宋_GB2312" w:cs="Times New Roman"/>
          <w:sz w:val="30"/>
          <w:szCs w:val="30"/>
          <w:u w:val="none"/>
          <w:lang w:val="en-US" w:eastAsia="zh-CN"/>
        </w:rPr>
        <w:t>拒不改正或者逾期不改正的，将根据</w:t>
      </w:r>
      <w:r>
        <w:rPr>
          <w:rFonts w:hint="default" w:ascii="Times New Roman" w:hAnsi="Times New Roman" w:eastAsia="仿宋_GB2312" w:cs="Times New Roman"/>
          <w:sz w:val="30"/>
          <w:szCs w:val="30"/>
          <w:u w:val="single"/>
          <w:lang w:val="en-US" w:eastAsia="zh-CN"/>
        </w:rPr>
        <w:t xml:space="preserve">   （依据）    </w:t>
      </w:r>
      <w:r>
        <w:rPr>
          <w:rFonts w:hint="default" w:ascii="Times New Roman" w:hAnsi="Times New Roman" w:eastAsia="仿宋_GB2312" w:cs="Times New Roman"/>
          <w:sz w:val="30"/>
          <w:szCs w:val="30"/>
          <w:u w:val="none"/>
          <w:lang w:val="en-US" w:eastAsia="zh-CN"/>
        </w:rPr>
        <w:t xml:space="preserve">实施按日连续处罚。  </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bCs/>
          <w:sz w:val="30"/>
          <w:szCs w:val="30"/>
        </w:rPr>
      </w:pPr>
      <w:r>
        <w:rPr>
          <w:rFonts w:hint="default" w:ascii="Times New Roman" w:hAnsi="Times New Roman" w:eastAsia="仿宋_GB2312" w:cs="Times New Roman"/>
          <w:sz w:val="30"/>
          <w:szCs w:val="30"/>
          <w:u w:val="none"/>
        </w:rPr>
        <w:t>☐</w:t>
      </w:r>
      <w:r>
        <w:rPr>
          <w:rFonts w:hint="default" w:ascii="Times New Roman" w:hAnsi="Times New Roman" w:eastAsia="仿宋_GB2312" w:cs="Times New Roman"/>
          <w:bCs/>
          <w:sz w:val="30"/>
          <w:szCs w:val="30"/>
          <w:lang w:val="en-US" w:eastAsia="zh-CN"/>
        </w:rPr>
        <w:t>如你（单位）不服本通知，可以自收到本通知书之日起</w:t>
      </w:r>
      <w:r>
        <w:rPr>
          <w:rFonts w:hint="default" w:ascii="Times New Roman" w:hAnsi="Times New Roman" w:eastAsia="仿宋_GB2312" w:cs="Times New Roman"/>
          <w:bCs/>
          <w:sz w:val="30"/>
          <w:szCs w:val="30"/>
          <w:u w:val="none"/>
          <w:lang w:val="en-US" w:eastAsia="zh-CN"/>
        </w:rPr>
        <w:t>60日</w:t>
      </w:r>
      <w:r>
        <w:rPr>
          <w:rFonts w:hint="default" w:ascii="Times New Roman" w:hAnsi="Times New Roman" w:eastAsia="仿宋_GB2312" w:cs="Times New Roman"/>
          <w:bCs/>
          <w:sz w:val="30"/>
          <w:szCs w:val="30"/>
          <w:lang w:val="en-US" w:eastAsia="zh-CN"/>
        </w:rPr>
        <w:t>内向</w:t>
      </w:r>
      <w:r>
        <w:rPr>
          <w:rFonts w:hint="eastAsia" w:cs="Times New Roman"/>
          <w:bCs/>
          <w:sz w:val="30"/>
          <w:szCs w:val="30"/>
          <w:lang w:val="en-US" w:eastAsia="zh-CN"/>
        </w:rPr>
        <w:t>揭阳市</w:t>
      </w:r>
      <w:r>
        <w:rPr>
          <w:rFonts w:hint="default" w:ascii="Times New Roman" w:hAnsi="Times New Roman" w:eastAsia="仿宋_GB2312" w:cs="Times New Roman"/>
          <w:bCs/>
          <w:sz w:val="30"/>
          <w:szCs w:val="30"/>
          <w:lang w:val="en-US" w:eastAsia="zh-CN"/>
        </w:rPr>
        <w:t>人民政府申请行政复议，</w:t>
      </w:r>
      <w:r>
        <w:rPr>
          <w:rFonts w:hint="default" w:ascii="Times New Roman" w:hAnsi="Times New Roman" w:eastAsia="仿宋_GB2312" w:cs="Times New Roman"/>
          <w:bCs/>
          <w:sz w:val="30"/>
          <w:szCs w:val="30"/>
        </w:rPr>
        <w:t>也可以自收到本</w:t>
      </w:r>
      <w:r>
        <w:rPr>
          <w:rFonts w:hint="default" w:ascii="Times New Roman" w:hAnsi="Times New Roman" w:eastAsia="仿宋_GB2312" w:cs="Times New Roman"/>
          <w:bCs/>
          <w:sz w:val="30"/>
          <w:szCs w:val="30"/>
          <w:lang w:val="en-US" w:eastAsia="zh-CN"/>
        </w:rPr>
        <w:t>通知</w:t>
      </w:r>
      <w:r>
        <w:rPr>
          <w:rFonts w:hint="default" w:ascii="Times New Roman" w:hAnsi="Times New Roman" w:eastAsia="仿宋_GB2312" w:cs="Times New Roman"/>
          <w:bCs/>
          <w:sz w:val="30"/>
          <w:szCs w:val="30"/>
        </w:rPr>
        <w:t>书之日起</w:t>
      </w:r>
      <w:r>
        <w:rPr>
          <w:rFonts w:hint="default" w:ascii="Times New Roman" w:hAnsi="Times New Roman" w:eastAsia="仿宋_GB2312" w:cs="Times New Roman"/>
          <w:bCs/>
          <w:sz w:val="30"/>
          <w:szCs w:val="30"/>
          <w:u w:val="none"/>
          <w:lang w:val="en-US" w:eastAsia="zh-CN"/>
        </w:rPr>
        <w:t>6</w:t>
      </w:r>
      <w:r>
        <w:rPr>
          <w:rFonts w:hint="default" w:ascii="Times New Roman" w:hAnsi="Times New Roman" w:eastAsia="仿宋_GB2312" w:cs="Times New Roman"/>
          <w:bCs/>
          <w:sz w:val="30"/>
          <w:szCs w:val="30"/>
          <w:u w:val="none"/>
        </w:rPr>
        <w:t>个月</w:t>
      </w:r>
      <w:r>
        <w:rPr>
          <w:rFonts w:hint="default" w:ascii="Times New Roman" w:hAnsi="Times New Roman" w:eastAsia="仿宋_GB2312" w:cs="Times New Roman"/>
          <w:bCs/>
          <w:sz w:val="30"/>
          <w:szCs w:val="30"/>
        </w:rPr>
        <w:t>内</w:t>
      </w:r>
      <w:r>
        <w:rPr>
          <w:rFonts w:hint="default" w:ascii="Times New Roman" w:hAnsi="Times New Roman" w:eastAsia="仿宋_GB2312" w:cs="Times New Roman"/>
          <w:bCs/>
          <w:sz w:val="30"/>
          <w:szCs w:val="30"/>
          <w:lang w:val="en-US" w:eastAsia="zh-CN"/>
        </w:rPr>
        <w:t>向</w:t>
      </w:r>
      <w:r>
        <w:rPr>
          <w:rFonts w:hint="default" w:ascii="Times New Roman" w:hAnsi="Times New Roman" w:eastAsia="仿宋_GB2312" w:cs="Times New Roman"/>
          <w:bCs/>
          <w:sz w:val="30"/>
          <w:szCs w:val="30"/>
        </w:rPr>
        <w:t>法院提起行政诉讼。</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bCs/>
          <w:sz w:val="30"/>
          <w:szCs w:val="30"/>
        </w:rPr>
      </w:pPr>
      <w:r>
        <w:rPr>
          <w:rFonts w:hint="default" w:ascii="Times New Roman" w:hAnsi="Times New Roman" w:eastAsia="仿宋_GB2312" w:cs="Times New Roman"/>
          <w:bCs/>
          <w:sz w:val="30"/>
          <w:szCs w:val="30"/>
        </w:rPr>
        <w:t>联系人：</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bCs/>
          <w:sz w:val="30"/>
          <w:szCs w:val="30"/>
        </w:rPr>
        <w:t>联系电话：</w:t>
      </w:r>
      <w:r>
        <w:rPr>
          <w:rFonts w:hint="default" w:ascii="Times New Roman" w:hAnsi="Times New Roman" w:eastAsia="仿宋_GB2312" w:cs="Times New Roman"/>
          <w:sz w:val="30"/>
          <w:szCs w:val="30"/>
          <w:u w:val="single"/>
        </w:rPr>
        <w:t xml:space="preserve">                                    </w:t>
      </w:r>
    </w:p>
    <w:p>
      <w:pPr>
        <w:keepNext w:val="0"/>
        <w:keepLines w:val="0"/>
        <w:pageBreakBefore w:val="0"/>
        <w:widowControl w:val="0"/>
        <w:kinsoku/>
        <w:overflowPunct/>
        <w:topLinePunct w:val="0"/>
        <w:autoSpaceDE/>
        <w:autoSpaceDN/>
        <w:bidi w:val="0"/>
        <w:adjustRightInd/>
        <w:spacing w:line="540" w:lineRule="exact"/>
        <w:ind w:left="0" w:leftChars="0" w:right="0" w:firstLine="600" w:firstLineChars="200"/>
        <w:jc w:val="both"/>
        <w:textAlignment w:val="auto"/>
        <w:outlineLvl w:val="9"/>
        <w:rPr>
          <w:rFonts w:hint="default" w:ascii="Times New Roman" w:hAnsi="Times New Roman" w:eastAsia="仿宋_GB2312" w:cs="Times New Roman"/>
          <w:spacing w:val="10"/>
          <w:sz w:val="30"/>
          <w:szCs w:val="30"/>
          <w:lang w:val="en-US"/>
        </w:rPr>
      </w:pPr>
      <w:r>
        <w:rPr>
          <w:rFonts w:hint="default" w:ascii="Times New Roman" w:hAnsi="Times New Roman" w:eastAsia="仿宋_GB2312" w:cs="Times New Roman"/>
          <w:bCs/>
          <w:sz w:val="30"/>
          <w:szCs w:val="30"/>
        </w:rPr>
        <w:t>单位地址：</w:t>
      </w:r>
      <w:r>
        <w:rPr>
          <w:rFonts w:hint="eastAsia" w:cs="Times New Roman"/>
          <w:bCs/>
          <w:sz w:val="30"/>
          <w:szCs w:val="30"/>
          <w:lang w:val="en-US" w:eastAsia="zh-CN"/>
        </w:rPr>
        <w:t>揭阳市榕城区国源路119号</w:t>
      </w:r>
    </w:p>
    <w:p>
      <w:pPr>
        <w:keepNext w:val="0"/>
        <w:keepLines w:val="0"/>
        <w:pageBreakBefore w:val="0"/>
        <w:widowControl w:val="0"/>
        <w:kinsoku/>
        <w:overflowPunct/>
        <w:topLinePunct w:val="0"/>
        <w:autoSpaceDE/>
        <w:autoSpaceDN/>
        <w:bidi w:val="0"/>
        <w:adjustRightInd/>
        <w:spacing w:line="540" w:lineRule="exact"/>
        <w:ind w:left="0" w:leftChars="0" w:right="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pacing w:val="10"/>
          <w:sz w:val="30"/>
          <w:szCs w:val="30"/>
        </w:rPr>
        <w:t xml:space="preserve"> </w:t>
      </w:r>
      <w:r>
        <w:rPr>
          <w:rFonts w:hint="default" w:ascii="Times New Roman" w:hAnsi="Times New Roman" w:eastAsia="仿宋_GB2312" w:cs="Times New Roman"/>
          <w:sz w:val="30"/>
          <w:szCs w:val="30"/>
        </w:rPr>
        <w:t xml:space="preserve">                                   </w:t>
      </w:r>
    </w:p>
    <w:p>
      <w:pPr>
        <w:keepNext w:val="0"/>
        <w:keepLines w:val="0"/>
        <w:pageBreakBefore w:val="0"/>
        <w:widowControl w:val="0"/>
        <w:kinsoku/>
        <w:overflowPunct/>
        <w:topLinePunct w:val="0"/>
        <w:autoSpaceDE/>
        <w:autoSpaceDN/>
        <w:bidi w:val="0"/>
        <w:adjustRightInd/>
        <w:spacing w:line="540" w:lineRule="exact"/>
        <w:ind w:left="0" w:leftChars="0" w:right="0"/>
        <w:jc w:val="center"/>
        <w:textAlignment w:val="auto"/>
        <w:outlineLvl w:val="9"/>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u w:val="none"/>
          <w:lang w:val="en-US" w:eastAsia="zh-CN"/>
        </w:rPr>
        <w:t xml:space="preserve">                              </w:t>
      </w:r>
      <w:r>
        <w:rPr>
          <w:rFonts w:hint="eastAsia" w:cs="Times New Roman"/>
          <w:sz w:val="30"/>
          <w:szCs w:val="30"/>
          <w:u w:val="none"/>
          <w:lang w:val="en-US" w:eastAsia="zh-CN"/>
        </w:rPr>
        <w:t>揭阳市自然资源局</w:t>
      </w:r>
    </w:p>
    <w:p>
      <w:pPr>
        <w:keepNext w:val="0"/>
        <w:keepLines w:val="0"/>
        <w:pageBreakBefore w:val="0"/>
        <w:widowControl w:val="0"/>
        <w:kinsoku/>
        <w:wordWrap w:val="0"/>
        <w:overflowPunct/>
        <w:topLinePunct w:val="0"/>
        <w:autoSpaceDE/>
        <w:autoSpaceDN/>
        <w:bidi w:val="0"/>
        <w:adjustRightInd/>
        <w:spacing w:line="540" w:lineRule="exact"/>
        <w:ind w:left="0" w:leftChars="0" w:right="0" w:firstLine="4200" w:firstLineChars="14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rPr>
        <w:t xml:space="preserve">年  月  日 </w:t>
      </w: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受送达人：</w:t>
      </w:r>
      <w:r>
        <w:rPr>
          <w:rFonts w:hint="default" w:ascii="Times New Roman" w:hAnsi="Times New Roman" w:eastAsia="仿宋_GB2312" w:cs="Times New Roman"/>
          <w:sz w:val="30"/>
          <w:szCs w:val="30"/>
          <w:u w:val="single"/>
        </w:rPr>
        <w:t>　</w:t>
      </w:r>
      <w:r>
        <w:rPr>
          <w:rFonts w:hint="default" w:ascii="Times New Roman" w:hAnsi="Times New Roman" w:eastAsia="仿宋_GB2312" w:cs="Times New Roman"/>
          <w:sz w:val="30"/>
          <w:szCs w:val="30"/>
          <w:u w:val="single"/>
          <w:lang w:val="en-US" w:eastAsia="zh-CN"/>
        </w:rPr>
        <w:t xml:space="preserve">       </w:t>
      </w:r>
      <w:r>
        <w:rPr>
          <w:rFonts w:hint="default" w:ascii="Times New Roman" w:hAnsi="Times New Roman" w:eastAsia="仿宋_GB2312" w:cs="Times New Roman"/>
          <w:sz w:val="30"/>
          <w:szCs w:val="30"/>
          <w:u w:val="single"/>
        </w:rPr>
        <w:t>　</w:t>
      </w:r>
      <w:r>
        <w:rPr>
          <w:rFonts w:hint="default" w:ascii="Times New Roman" w:hAnsi="Times New Roman" w:eastAsia="仿宋_GB2312" w:cs="Times New Roman"/>
          <w:sz w:val="30"/>
          <w:szCs w:val="30"/>
        </w:rPr>
        <w:t xml:space="preserve">                   年   月   日</w:t>
      </w:r>
    </w:p>
    <w:p>
      <w:pP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br w:type="page"/>
      </w:r>
    </w:p>
    <w:p>
      <w:pPr>
        <w:tabs>
          <w:tab w:val="left" w:pos="1470"/>
          <w:tab w:val="center" w:pos="4422"/>
        </w:tabs>
        <w:spacing w:line="240" w:lineRule="auto"/>
        <w:ind w:firstLine="0" w:firstLineChars="0"/>
        <w:jc w:val="left"/>
        <w:rPr>
          <w:rFonts w:hint="eastAsia" w:ascii="方正仿宋_GB2312" w:hAnsi="方正仿宋_GB2312" w:eastAsia="方正仿宋_GB2312" w:cs="方正仿宋_GB2312"/>
          <w:bCs/>
          <w:sz w:val="32"/>
          <w:szCs w:val="32"/>
          <w:lang w:val="en-US" w:eastAsia="zh-CN"/>
        </w:rPr>
      </w:pPr>
      <w:r>
        <w:rPr>
          <w:rFonts w:hint="eastAsia" w:ascii="方正仿宋_GB2312" w:hAnsi="方正仿宋_GB2312" w:eastAsia="方正仿宋_GB2312" w:cs="方正仿宋_GB2312"/>
          <w:bCs/>
          <w:sz w:val="32"/>
          <w:szCs w:val="32"/>
          <w:lang w:eastAsia="zh-CN"/>
        </w:rPr>
        <w:t>附表</w:t>
      </w:r>
      <w:r>
        <w:rPr>
          <w:rFonts w:hint="eastAsia" w:ascii="方正仿宋_GB2312" w:hAnsi="方正仿宋_GB2312" w:eastAsia="方正仿宋_GB2312" w:cs="方正仿宋_GB2312"/>
          <w:bCs/>
          <w:sz w:val="32"/>
          <w:szCs w:val="32"/>
          <w:lang w:val="en-US" w:eastAsia="zh-CN"/>
        </w:rPr>
        <w:t>7</w:t>
      </w:r>
    </w:p>
    <w:p>
      <w:pPr>
        <w:tabs>
          <w:tab w:val="left" w:pos="1470"/>
          <w:tab w:val="center" w:pos="4422"/>
        </w:tabs>
        <w:spacing w:line="240" w:lineRule="auto"/>
        <w:ind w:firstLine="0" w:firstLineChars="0"/>
        <w:jc w:val="center"/>
        <w:rPr>
          <w:rFonts w:hint="eastAsia" w:ascii="方正小标宋简体" w:hAnsi="方正小标宋简体" w:eastAsia="方正小标宋简体" w:cs="方正小标宋简体"/>
          <w:bCs/>
          <w:sz w:val="40"/>
          <w:szCs w:val="22"/>
        </w:rPr>
      </w:pPr>
      <w:r>
        <w:rPr>
          <w:rFonts w:hint="eastAsia" w:ascii="方正小标宋简体" w:hAnsi="方正小标宋简体" w:eastAsia="方正小标宋简体" w:cs="方正小标宋简体"/>
          <w:bCs/>
          <w:sz w:val="40"/>
          <w:szCs w:val="22"/>
        </w:rPr>
        <w:t>行政检查抽样取证通知书</w:t>
      </w:r>
    </w:p>
    <w:p>
      <w:pPr>
        <w:spacing w:line="240" w:lineRule="auto"/>
        <w:ind w:right="420" w:firstLine="1890" w:firstLineChars="900"/>
        <w:jc w:val="right"/>
        <w:rPr>
          <w:rFonts w:hint="eastAsia" w:ascii="宋体" w:hAnsi="宋体" w:eastAsia="宋体" w:cs="Times New Roman"/>
          <w:sz w:val="21"/>
          <w:szCs w:val="21"/>
        </w:rPr>
      </w:pPr>
    </w:p>
    <w:p>
      <w:pPr>
        <w:keepNext w:val="0"/>
        <w:keepLines w:val="0"/>
        <w:pageBreakBefore w:val="0"/>
        <w:widowControl w:val="0"/>
        <w:kinsoku/>
        <w:wordWrap/>
        <w:overflowPunct/>
        <w:topLinePunct w:val="0"/>
        <w:bidi w:val="0"/>
        <w:adjustRightInd/>
        <w:snapToGrid w:val="0"/>
        <w:spacing w:line="640" w:lineRule="exact"/>
        <w:ind w:left="0" w:leftChars="0" w:firstLine="0" w:firstLineChars="0"/>
        <w:textAlignment w:val="auto"/>
        <w:rPr>
          <w:rFonts w:hint="eastAsia" w:ascii="方正仿宋_GB2312" w:hAnsi="方正仿宋_GB2312" w:eastAsia="方正仿宋_GB2312" w:cs="方正仿宋_GB2312"/>
          <w:color w:val="auto"/>
          <w:sz w:val="32"/>
          <w:szCs w:val="32"/>
          <w:u w:val="single"/>
        </w:rPr>
      </w:pPr>
      <w:r>
        <w:rPr>
          <w:rFonts w:hint="eastAsia" w:ascii="方正仿宋_GB2312" w:hAnsi="方正仿宋_GB2312" w:eastAsia="方正仿宋_GB2312" w:cs="方正仿宋_GB2312"/>
          <w:color w:val="auto"/>
          <w:sz w:val="32"/>
          <w:szCs w:val="32"/>
        </w:rPr>
        <w:t>检查对象名称：</w:t>
      </w:r>
      <w:r>
        <w:rPr>
          <w:rFonts w:hint="eastAsia" w:ascii="方正仿宋_GB2312" w:hAnsi="方正仿宋_GB2312" w:eastAsia="方正仿宋_GB2312" w:cs="方正仿宋_GB2312"/>
          <w:color w:val="auto"/>
          <w:sz w:val="32"/>
          <w:szCs w:val="32"/>
          <w:u w:val="single"/>
        </w:rPr>
        <w:t xml:space="preserve">                                      </w:t>
      </w:r>
    </w:p>
    <w:p>
      <w:pPr>
        <w:keepNext w:val="0"/>
        <w:keepLines w:val="0"/>
        <w:pageBreakBefore w:val="0"/>
        <w:widowControl w:val="0"/>
        <w:kinsoku/>
        <w:wordWrap/>
        <w:overflowPunct/>
        <w:topLinePunct w:val="0"/>
        <w:bidi w:val="0"/>
        <w:adjustRightInd/>
        <w:snapToGrid w:val="0"/>
        <w:spacing w:line="640" w:lineRule="exact"/>
        <w:ind w:left="0" w:leftChars="0" w:firstLine="0" w:firstLineChars="0"/>
        <w:textAlignment w:val="auto"/>
        <w:rPr>
          <w:rFonts w:hint="eastAsia" w:ascii="方正仿宋_GB2312" w:hAnsi="方正仿宋_GB2312" w:eastAsia="方正仿宋_GB2312" w:cs="方正仿宋_GB2312"/>
          <w:color w:val="auto"/>
          <w:sz w:val="32"/>
          <w:szCs w:val="32"/>
          <w:u w:val="single"/>
        </w:rPr>
      </w:pPr>
      <w:r>
        <w:rPr>
          <w:rFonts w:hint="eastAsia" w:ascii="方正仿宋_GB2312" w:hAnsi="方正仿宋_GB2312" w:eastAsia="方正仿宋_GB2312" w:cs="方正仿宋_GB2312"/>
          <w:color w:val="auto"/>
          <w:sz w:val="32"/>
          <w:szCs w:val="32"/>
          <w:lang w:val="en-US" w:eastAsia="zh-CN"/>
        </w:rPr>
        <w:t>统一社会信用代码</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u w:val="single"/>
          <w:lang w:val="en-US" w:eastAsia="zh-CN"/>
        </w:rPr>
        <w:t xml:space="preserve"> </w:t>
      </w:r>
      <w:r>
        <w:rPr>
          <w:rFonts w:hint="eastAsia" w:ascii="方正仿宋_GB2312" w:hAnsi="方正仿宋_GB2312" w:eastAsia="方正仿宋_GB2312" w:cs="方正仿宋_GB2312"/>
          <w:color w:val="auto"/>
          <w:sz w:val="32"/>
          <w:szCs w:val="32"/>
          <w:u w:val="single"/>
        </w:rPr>
        <w:t xml:space="preserve">   </w:t>
      </w:r>
    </w:p>
    <w:p>
      <w:pPr>
        <w:pStyle w:val="3"/>
        <w:keepNext w:val="0"/>
        <w:keepLines w:val="0"/>
        <w:pageBreakBefore w:val="0"/>
        <w:widowControl w:val="0"/>
        <w:kinsoku/>
        <w:wordWrap/>
        <w:overflowPunct/>
        <w:topLinePunct w:val="0"/>
        <w:bidi w:val="0"/>
        <w:adjustRightInd/>
        <w:snapToGrid w:val="0"/>
        <w:spacing w:line="640" w:lineRule="exact"/>
        <w:ind w:left="0" w:leftChars="0" w:firstLine="0" w:firstLineChars="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auto"/>
          <w:kern w:val="2"/>
          <w:sz w:val="32"/>
          <w:szCs w:val="32"/>
          <w:lang w:val="en-US" w:eastAsia="zh-CN" w:bidi="ar-SA"/>
        </w:rPr>
        <w:t>注册地址：</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u w:val="single"/>
          <w:lang w:val="en-US" w:eastAsia="zh-CN"/>
        </w:rPr>
        <w:t xml:space="preserve">    </w:t>
      </w:r>
      <w:r>
        <w:rPr>
          <w:rFonts w:hint="eastAsia" w:ascii="方正仿宋_GB2312" w:hAnsi="方正仿宋_GB2312" w:eastAsia="方正仿宋_GB2312" w:cs="方正仿宋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640" w:lineRule="exact"/>
        <w:ind w:firstLine="0" w:firstLineChars="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因检查工作需要，本</w:t>
      </w:r>
      <w:r>
        <w:rPr>
          <w:rFonts w:hint="eastAsia" w:ascii="方正仿宋_GB2312" w:hAnsi="方正仿宋_GB2312" w:eastAsia="方正仿宋_GB2312" w:cs="方正仿宋_GB2312"/>
          <w:sz w:val="32"/>
          <w:szCs w:val="32"/>
          <w:lang w:val="en-US" w:eastAsia="zh-CN"/>
        </w:rPr>
        <w:t>机关</w:t>
      </w:r>
      <w:r>
        <w:rPr>
          <w:rFonts w:hint="eastAsia" w:ascii="方正仿宋_GB2312" w:hAnsi="方正仿宋_GB2312" w:eastAsia="方正仿宋_GB2312" w:cs="方正仿宋_GB2312"/>
          <w:sz w:val="32"/>
          <w:szCs w:val="32"/>
        </w:rPr>
        <w:t>依照《中华人民共和国测绘法》第四十九条的规定，决定对你单位的相关资料或物品进行抽样取证（详见附件）。</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附件：抽样取证物品清单                    </w:t>
      </w:r>
    </w:p>
    <w:p>
      <w:pPr>
        <w:keepNext w:val="0"/>
        <w:keepLines w:val="0"/>
        <w:pageBreakBefore w:val="0"/>
        <w:widowControl w:val="0"/>
        <w:kinsoku/>
        <w:wordWrap/>
        <w:overflowPunct/>
        <w:topLinePunct w:val="0"/>
        <w:autoSpaceDE/>
        <w:autoSpaceDN/>
        <w:bidi w:val="0"/>
        <w:adjustRightInd/>
        <w:snapToGrid w:val="0"/>
        <w:spacing w:line="640" w:lineRule="exact"/>
        <w:ind w:right="600" w:firstLine="0" w:firstLineChars="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640" w:lineRule="exact"/>
        <w:ind w:right="600" w:firstLine="0" w:firstLineChars="0"/>
        <w:jc w:val="right"/>
        <w:textAlignment w:val="auto"/>
        <w:rPr>
          <w:rFonts w:hint="eastAsia" w:ascii="方正仿宋_GB2312" w:hAnsi="方正仿宋_GB2312" w:eastAsia="方正仿宋_GB2312" w:cs="方正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40" w:lineRule="exact"/>
        <w:ind w:right="600" w:firstLine="0" w:firstLineChars="0"/>
        <w:jc w:val="both"/>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                                </w:t>
      </w:r>
      <w:r>
        <w:rPr>
          <w:rFonts w:hint="eastAsia" w:ascii="方正仿宋_GB2312" w:hAnsi="方正仿宋_GB2312" w:eastAsia="方正仿宋_GB2312" w:cs="方正仿宋_GB2312"/>
          <w:color w:val="auto"/>
          <w:sz w:val="32"/>
          <w:szCs w:val="32"/>
          <w:lang w:eastAsia="zh-CN"/>
        </w:rPr>
        <w:t>揭阳市自然资源局</w:t>
      </w:r>
    </w:p>
    <w:p>
      <w:pPr>
        <w:keepNext w:val="0"/>
        <w:keepLines w:val="0"/>
        <w:pageBreakBefore w:val="0"/>
        <w:widowControl w:val="0"/>
        <w:kinsoku/>
        <w:wordWrap/>
        <w:overflowPunct/>
        <w:topLinePunct w:val="0"/>
        <w:autoSpaceDE/>
        <w:autoSpaceDN/>
        <w:bidi w:val="0"/>
        <w:adjustRightInd/>
        <w:snapToGrid w:val="0"/>
        <w:spacing w:line="640" w:lineRule="exact"/>
        <w:ind w:right="770" w:firstLine="600" w:firstLineChars="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 xml:space="preserve">                                </w:t>
      </w:r>
      <w:r>
        <w:rPr>
          <w:rFonts w:hint="eastAsia" w:ascii="方正仿宋_GB2312" w:hAnsi="方正仿宋_GB2312" w:eastAsia="方正仿宋_GB2312" w:cs="方正仿宋_GB2312"/>
          <w:color w:val="auto"/>
          <w:sz w:val="32"/>
          <w:szCs w:val="32"/>
        </w:rPr>
        <w:t>年   月   日</w:t>
      </w: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640" w:firstLineChars="200"/>
        <w:jc w:val="both"/>
        <w:textAlignment w:val="auto"/>
        <w:outlineLvl w:val="9"/>
        <w:rPr>
          <w:rFonts w:hint="eastAsia" w:ascii="方正仿宋_GB2312" w:hAnsi="方正仿宋_GB2312" w:eastAsia="方正仿宋_GB2312" w:cs="方正仿宋_GB2312"/>
          <w:sz w:val="32"/>
          <w:szCs w:val="32"/>
        </w:rPr>
      </w:pP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640" w:firstLineChars="200"/>
        <w:jc w:val="both"/>
        <w:textAlignment w:val="auto"/>
        <w:outlineLvl w:val="9"/>
        <w:rPr>
          <w:rFonts w:hint="eastAsia" w:ascii="方正仿宋_GB2312" w:hAnsi="方正仿宋_GB2312" w:eastAsia="方正仿宋_GB2312" w:cs="方正仿宋_GB2312"/>
          <w:sz w:val="32"/>
          <w:szCs w:val="32"/>
        </w:rPr>
      </w:pP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640" w:firstLineChars="200"/>
        <w:jc w:val="both"/>
        <w:textAlignment w:val="auto"/>
        <w:outlineLvl w:val="9"/>
        <w:rPr>
          <w:rFonts w:hint="eastAsia" w:ascii="方正仿宋_GB2312" w:hAnsi="方正仿宋_GB2312" w:eastAsia="方正仿宋_GB2312" w:cs="方正仿宋_GB2312"/>
          <w:sz w:val="32"/>
          <w:szCs w:val="32"/>
        </w:rPr>
      </w:pP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640" w:firstLineChars="200"/>
        <w:jc w:val="both"/>
        <w:textAlignment w:val="auto"/>
        <w:outlineLvl w:val="9"/>
        <w:rPr>
          <w:rFonts w:hint="eastAsia" w:ascii="方正仿宋_GB2312" w:hAnsi="方正仿宋_GB2312" w:eastAsia="方正仿宋_GB2312" w:cs="方正仿宋_GB2312"/>
          <w:sz w:val="32"/>
          <w:szCs w:val="32"/>
        </w:rPr>
      </w:pP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640" w:firstLineChars="200"/>
        <w:jc w:val="both"/>
        <w:textAlignment w:val="auto"/>
        <w:outlineLvl w:val="9"/>
        <w:rPr>
          <w:rFonts w:hint="eastAsia" w:ascii="方正仿宋_GB2312" w:hAnsi="方正仿宋_GB2312" w:eastAsia="方正仿宋_GB2312" w:cs="方正仿宋_GB2312"/>
          <w:sz w:val="32"/>
          <w:szCs w:val="32"/>
        </w:rPr>
      </w:pP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640" w:firstLineChars="200"/>
        <w:jc w:val="center"/>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受送达人：</w:t>
      </w:r>
      <w:r>
        <w:rPr>
          <w:rFonts w:hint="eastAsia" w:ascii="方正仿宋_GB2312" w:hAnsi="方正仿宋_GB2312" w:eastAsia="方正仿宋_GB2312" w:cs="方正仿宋_GB2312"/>
          <w:color w:val="auto"/>
          <w:sz w:val="32"/>
          <w:szCs w:val="32"/>
          <w:u w:val="single"/>
        </w:rPr>
        <w:t xml:space="preserve">              </w:t>
      </w: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1600" w:firstLineChars="500"/>
        <w:jc w:val="right"/>
        <w:textAlignment w:val="auto"/>
        <w:outlineLvl w:val="9"/>
        <w:rPr>
          <w:rFonts w:hint="eastAsia" w:ascii="方正仿宋_GB2312" w:hAnsi="方正仿宋_GB2312" w:eastAsia="方正仿宋_GB2312" w:cs="方正仿宋_GB2312"/>
          <w:sz w:val="32"/>
          <w:szCs w:val="32"/>
        </w:rPr>
      </w:pPr>
    </w:p>
    <w:p>
      <w:pPr>
        <w:keepNext w:val="0"/>
        <w:keepLines w:val="0"/>
        <w:pageBreakBefore w:val="0"/>
        <w:widowControl w:val="0"/>
        <w:tabs>
          <w:tab w:val="center" w:pos="4153"/>
          <w:tab w:val="right" w:pos="8306"/>
        </w:tabs>
        <w:kinsoku/>
        <w:overflowPunct/>
        <w:topLinePunct w:val="0"/>
        <w:autoSpaceDE/>
        <w:autoSpaceDN/>
        <w:bidi w:val="0"/>
        <w:adjustRightInd/>
        <w:snapToGrid w:val="0"/>
        <w:spacing w:line="240" w:lineRule="auto"/>
        <w:ind w:left="0" w:leftChars="0" w:right="0" w:firstLine="1600" w:firstLineChars="500"/>
        <w:jc w:val="center"/>
        <w:textAlignment w:val="auto"/>
        <w:outlineLvl w:val="9"/>
        <w:rPr>
          <w:rFonts w:hint="eastAsia" w:ascii="方正仿宋_GB2312" w:hAnsi="方正仿宋_GB2312" w:eastAsia="方正仿宋_GB2312" w:cs="方正仿宋_GB2312"/>
          <w:bCs/>
          <w:color w:val="000000"/>
          <w:kern w:val="0"/>
          <w:sz w:val="32"/>
          <w:szCs w:val="32"/>
        </w:rPr>
      </w:pP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年   月   日</w:t>
      </w:r>
    </w:p>
    <w:p>
      <w:pPr>
        <w:spacing w:line="240" w:lineRule="auto"/>
        <w:rPr>
          <w:rFonts w:hint="eastAsia" w:ascii="仿宋_GB2312" w:hAnsi="宋体" w:eastAsia="仿宋_GB2312"/>
          <w:sz w:val="32"/>
          <w:szCs w:val="32"/>
        </w:rPr>
      </w:pPr>
      <w:r>
        <w:rPr>
          <w:rFonts w:hint="eastAsia" w:ascii="仿宋_GB2312" w:hAnsi="宋体" w:eastAsia="仿宋_GB2312"/>
          <w:sz w:val="32"/>
          <w:szCs w:val="32"/>
        </w:rPr>
        <w:br w:type="page"/>
      </w:r>
    </w:p>
    <w:p>
      <w:pPr>
        <w:tabs>
          <w:tab w:val="left" w:pos="1470"/>
          <w:tab w:val="center" w:pos="4422"/>
        </w:tabs>
        <w:spacing w:line="240" w:lineRule="auto"/>
        <w:ind w:firstLine="0" w:firstLineChars="0"/>
        <w:jc w:val="left"/>
        <w:rPr>
          <w:rFonts w:hint="eastAsia" w:ascii="方正小标宋简体" w:hAnsi="方正小标宋简体" w:eastAsia="方正小标宋简体" w:cs="方正小标宋简体"/>
          <w:bCs/>
          <w:sz w:val="28"/>
          <w:szCs w:val="28"/>
        </w:rPr>
      </w:pPr>
      <w:r>
        <w:rPr>
          <w:rFonts w:hint="eastAsia" w:ascii="仿宋_GB2312" w:hAnsi="宋体" w:eastAsia="仿宋_GB2312"/>
          <w:sz w:val="28"/>
          <w:szCs w:val="28"/>
        </w:rPr>
        <w:sym w:font="Wingdings" w:char="00A8"/>
      </w:r>
      <w:r>
        <w:rPr>
          <w:rFonts w:hint="eastAsia" w:ascii="仿宋_GB2312" w:hAnsi="宋体" w:eastAsia="仿宋_GB2312"/>
          <w:sz w:val="28"/>
          <w:szCs w:val="28"/>
        </w:rPr>
        <w:t>附件</w:t>
      </w:r>
    </w:p>
    <w:p>
      <w:pPr>
        <w:tabs>
          <w:tab w:val="left" w:pos="1470"/>
          <w:tab w:val="center" w:pos="4422"/>
        </w:tabs>
        <w:spacing w:line="240" w:lineRule="auto"/>
        <w:ind w:firstLine="0" w:firstLineChars="0"/>
        <w:jc w:val="center"/>
        <w:rPr>
          <w:rFonts w:hint="eastAsia"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rPr>
        <w:t>抽样取证</w:t>
      </w:r>
      <w:r>
        <w:rPr>
          <w:rFonts w:hint="eastAsia" w:ascii="方正小标宋简体" w:hAnsi="方正小标宋简体" w:eastAsia="方正小标宋简体" w:cs="方正小标宋简体"/>
          <w:bCs/>
          <w:sz w:val="36"/>
          <w:szCs w:val="36"/>
          <w:lang w:val="en-US" w:eastAsia="zh-CN"/>
        </w:rPr>
        <w:t>记录</w:t>
      </w:r>
    </w:p>
    <w:tbl>
      <w:tblPr>
        <w:tblStyle w:val="7"/>
        <w:tblW w:w="852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1"/>
        <w:gridCol w:w="2752"/>
        <w:gridCol w:w="1083"/>
        <w:gridCol w:w="843"/>
        <w:gridCol w:w="1099"/>
        <w:gridCol w:w="180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抽样</w:t>
            </w:r>
          </w:p>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时间</w:t>
            </w:r>
          </w:p>
        </w:tc>
        <w:tc>
          <w:tcPr>
            <w:tcW w:w="7581" w:type="dxa"/>
            <w:gridSpan w:val="5"/>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000000"/>
                <w:kern w:val="0"/>
                <w:sz w:val="24"/>
                <w:szCs w:val="24"/>
                <w:lang w:val="en-US" w:eastAsia="zh-CN"/>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000000"/>
                <w:kern w:val="0"/>
                <w:sz w:val="24"/>
                <w:szCs w:val="24"/>
                <w:lang w:val="en-US" w:eastAsia="zh-CN"/>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000000"/>
                <w:kern w:val="0"/>
                <w:sz w:val="24"/>
                <w:szCs w:val="24"/>
                <w:lang w:val="en-US" w:eastAsia="zh-CN"/>
              </w:rPr>
              <w:t>日</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000000"/>
                <w:kern w:val="0"/>
                <w:sz w:val="24"/>
                <w:szCs w:val="24"/>
                <w:lang w:val="en-US" w:eastAsia="zh-CN"/>
              </w:rPr>
              <w:t>时</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000000"/>
                <w:kern w:val="0"/>
                <w:sz w:val="24"/>
                <w:szCs w:val="24"/>
                <w:lang w:val="en-US" w:eastAsia="zh-CN"/>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抽样</w:t>
            </w:r>
          </w:p>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地点</w:t>
            </w:r>
          </w:p>
        </w:tc>
        <w:tc>
          <w:tcPr>
            <w:tcW w:w="7581" w:type="dxa"/>
            <w:gridSpan w:val="5"/>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执法</w:t>
            </w:r>
          </w:p>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人员</w:t>
            </w:r>
          </w:p>
        </w:tc>
        <w:tc>
          <w:tcPr>
            <w:tcW w:w="3835" w:type="dxa"/>
            <w:gridSpan w:val="2"/>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3746" w:type="dxa"/>
            <w:gridSpan w:val="3"/>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执法</w:t>
            </w:r>
          </w:p>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证号</w:t>
            </w:r>
          </w:p>
        </w:tc>
        <w:tc>
          <w:tcPr>
            <w:tcW w:w="3835" w:type="dxa"/>
            <w:gridSpan w:val="2"/>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3746" w:type="dxa"/>
            <w:gridSpan w:val="3"/>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序号</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抽样取证物品名称</w:t>
            </w: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规格</w:t>
            </w:r>
            <w:r>
              <w:rPr>
                <w:rFonts w:hint="eastAsia" w:ascii="仿宋" w:hAnsi="仿宋" w:eastAsia="仿宋" w:cs="仿宋"/>
                <w:color w:val="000000"/>
                <w:kern w:val="0"/>
                <w:sz w:val="24"/>
                <w:szCs w:val="24"/>
                <w:lang w:val="en-US" w:eastAsia="zh-CN"/>
              </w:rPr>
              <w:t>型号</w:t>
            </w: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数量</w:t>
            </w: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计量单位</w:t>
            </w: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是否封存/存样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5</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6</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5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8</w:t>
            </w:r>
          </w:p>
        </w:tc>
        <w:tc>
          <w:tcPr>
            <w:tcW w:w="2752"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8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843"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099"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c>
          <w:tcPr>
            <w:tcW w:w="1804"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抽样</w:t>
            </w:r>
          </w:p>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方式</w:t>
            </w:r>
          </w:p>
        </w:tc>
        <w:tc>
          <w:tcPr>
            <w:tcW w:w="7581" w:type="dxa"/>
            <w:gridSpan w:val="5"/>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抽样</w:t>
            </w:r>
          </w:p>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情况</w:t>
            </w:r>
          </w:p>
        </w:tc>
        <w:tc>
          <w:tcPr>
            <w:tcW w:w="7581" w:type="dxa"/>
            <w:gridSpan w:val="5"/>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被抽样人签名</w:t>
            </w:r>
          </w:p>
        </w:tc>
        <w:tc>
          <w:tcPr>
            <w:tcW w:w="7581" w:type="dxa"/>
            <w:gridSpan w:val="5"/>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65" w:hRule="atLeast"/>
        </w:trPr>
        <w:tc>
          <w:tcPr>
            <w:tcW w:w="941" w:type="dxa"/>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备注</w:t>
            </w:r>
          </w:p>
        </w:tc>
        <w:tc>
          <w:tcPr>
            <w:tcW w:w="7581" w:type="dxa"/>
            <w:gridSpan w:val="5"/>
            <w:tcBorders>
              <w:tl2br w:val="nil"/>
              <w:tr2bl w:val="nil"/>
            </w:tcBorders>
            <w:noWrap w:val="0"/>
            <w:vAlign w:val="center"/>
          </w:tcPr>
          <w:p>
            <w:pPr>
              <w:widowControl/>
              <w:spacing w:line="240" w:lineRule="auto"/>
              <w:ind w:firstLine="0" w:firstLineChars="0"/>
              <w:jc w:val="center"/>
              <w:rPr>
                <w:rFonts w:hint="eastAsia" w:ascii="仿宋" w:hAnsi="仿宋" w:eastAsia="仿宋" w:cs="仿宋"/>
                <w:color w:val="000000"/>
                <w:kern w:val="0"/>
                <w:sz w:val="24"/>
                <w:szCs w:val="24"/>
                <w:lang w:val="en-US" w:eastAsia="zh-CN"/>
              </w:rPr>
            </w:pPr>
          </w:p>
        </w:tc>
      </w:tr>
    </w:tbl>
    <w:p>
      <w:pPr>
        <w:rPr>
          <w:rFonts w:hint="eastAsia"/>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Wingdings 2">
    <w:altName w:val="Wingdings"/>
    <w:panose1 w:val="05020102010507070707"/>
    <w:charset w:val="00"/>
    <w:family w:val="auto"/>
    <w:pitch w:val="default"/>
    <w:sig w:usb0="00000000" w:usb1="00000000" w:usb2="00000000" w:usb3="00000000" w:csb0="8000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3FA7E"/>
    <w:multiLevelType w:val="singleLevel"/>
    <w:tmpl w:val="5393FA7E"/>
    <w:lvl w:ilvl="0" w:tentative="0">
      <w:start w:val="4"/>
      <w:numFmt w:val="chineseCounting"/>
      <w:suff w:val="nothing"/>
      <w:lvlText w:val="%1、"/>
      <w:lvlJc w:val="left"/>
      <w:pPr>
        <w:ind w:left="-10"/>
      </w:pPr>
      <w:rPr>
        <w:rFonts w:hint="eastAsia"/>
      </w:rPr>
    </w:lvl>
  </w:abstractNum>
  <w:abstractNum w:abstractNumId="1">
    <w:nsid w:val="7E36C64A"/>
    <w:multiLevelType w:val="singleLevel"/>
    <w:tmpl w:val="7E36C64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2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A5A51"/>
    <w:rsid w:val="1D7BCB5A"/>
    <w:rsid w:val="2EF457B9"/>
    <w:rsid w:val="3BDA5A51"/>
    <w:rsid w:val="3F3C514F"/>
    <w:rsid w:val="3FD63E17"/>
    <w:rsid w:val="4F3D82B9"/>
    <w:rsid w:val="518F271A"/>
    <w:rsid w:val="57EBCC1E"/>
    <w:rsid w:val="5EBB69C3"/>
    <w:rsid w:val="60B65143"/>
    <w:rsid w:val="615714A9"/>
    <w:rsid w:val="6A7FADA2"/>
    <w:rsid w:val="7949C1DE"/>
    <w:rsid w:val="7B6E3EB0"/>
    <w:rsid w:val="7D5FAA77"/>
    <w:rsid w:val="7DBF1061"/>
    <w:rsid w:val="7DE94B2F"/>
    <w:rsid w:val="7F9D128B"/>
    <w:rsid w:val="7FAF66E9"/>
    <w:rsid w:val="7FBF30BD"/>
    <w:rsid w:val="7FFDCC1A"/>
    <w:rsid w:val="7FFF51B9"/>
    <w:rsid w:val="86FA69BF"/>
    <w:rsid w:val="963B7DBD"/>
    <w:rsid w:val="9B2D8CC1"/>
    <w:rsid w:val="9FDF4603"/>
    <w:rsid w:val="A9F8B74C"/>
    <w:rsid w:val="AFDFF136"/>
    <w:rsid w:val="B7AF15C4"/>
    <w:rsid w:val="B8FFB5E6"/>
    <w:rsid w:val="BD5FAF11"/>
    <w:rsid w:val="BDED1383"/>
    <w:rsid w:val="CDF811C0"/>
    <w:rsid w:val="CFADF619"/>
    <w:rsid w:val="CFECA851"/>
    <w:rsid w:val="CFF12539"/>
    <w:rsid w:val="D7FB0356"/>
    <w:rsid w:val="D7FE1CBF"/>
    <w:rsid w:val="DADBC6D4"/>
    <w:rsid w:val="DEF5BDAF"/>
    <w:rsid w:val="EDFDF390"/>
    <w:rsid w:val="EF778AD0"/>
    <w:rsid w:val="F3774903"/>
    <w:rsid w:val="F9FA1C8D"/>
    <w:rsid w:val="FAFF510A"/>
    <w:rsid w:val="FB1F5DC9"/>
    <w:rsid w:val="FBFB8E12"/>
    <w:rsid w:val="FDAF5406"/>
    <w:rsid w:val="FF3F2160"/>
    <w:rsid w:val="FF6BCE9E"/>
    <w:rsid w:val="FF7EF8D7"/>
    <w:rsid w:val="FFEAAD18"/>
    <w:rsid w:val="FFFB4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line="560" w:lineRule="exact"/>
      <w:ind w:firstLine="883" w:firstLineChars="200"/>
      <w:jc w:val="center"/>
      <w:outlineLvl w:val="0"/>
    </w:pPr>
    <w:rPr>
      <w:rFonts w:ascii="Calibri" w:hAnsi="Calibri" w:eastAsia="方正小标宋简体" w:cs="宋体"/>
      <w:snapToGrid w:val="0"/>
      <w:color w:val="000000"/>
      <w:kern w:val="44"/>
      <w:sz w:val="44"/>
      <w:szCs w:val="2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99"/>
    <w:pPr>
      <w:autoSpaceDE w:val="0"/>
      <w:autoSpaceDN w:val="0"/>
      <w:spacing w:line="360" w:lineRule="auto"/>
      <w:ind w:left="181" w:firstLine="420"/>
    </w:pPr>
    <w:rPr>
      <w:rFonts w:ascii="Times New Roman" w:hAnsi="Times New Roman" w:cs="Times New Roman"/>
      <w:szCs w:val="20"/>
    </w:rPr>
  </w:style>
  <w:style w:type="paragraph" w:styleId="4">
    <w:name w:val="footer"/>
    <w:basedOn w:val="1"/>
    <w:qFormat/>
    <w:uiPriority w:val="0"/>
    <w:pPr>
      <w:tabs>
        <w:tab w:val="center" w:pos="4153"/>
        <w:tab w:val="right" w:pos="8306"/>
      </w:tabs>
      <w:snapToGrid w:val="0"/>
      <w:jc w:val="left"/>
    </w:pPr>
    <w:rPr>
      <w:sz w:val="18"/>
    </w:rPr>
  </w:style>
  <w:style w:type="table" w:styleId="7">
    <w:name w:val="Table Grid"/>
    <w:basedOn w:val="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揭阳市国土资源局</Company>
  <Pages>19</Pages>
  <Words>0</Words>
  <Characters>0</Characters>
  <Lines>0</Lines>
  <Paragraphs>0</Paragraphs>
  <TotalTime>348</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2025-08-22T17:32:00Z</dcterms:created>
  <dc:creator>Administrator</dc:creator>
  <cp:lastModifiedBy>Administrator</cp:lastModifiedBy>
  <dcterms:modified xsi:type="dcterms:W3CDTF">2026-08-26T07:54:34Z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54E494D4299B516EB6F2736A240DD6BA_43</vt:lpwstr>
  </property>
</Properties>
</file>