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D37C84">
      <w:pPr>
        <w:spacing w:line="600" w:lineRule="exact"/>
        <w:jc w:val="right"/>
        <w:rPr>
          <w:rFonts w:hint="default" w:ascii="Times New Roman" w:hAnsi="Times New Roman" w:eastAsia="黑体"/>
          <w:sz w:val="32"/>
        </w:rPr>
      </w:pPr>
      <w:r>
        <w:rPr>
          <w:rFonts w:hint="default" w:ascii="Times New Roman" w:hAnsi="Times New Roman" w:eastAsia="仿宋_GB2312"/>
          <w:sz w:val="32"/>
          <w:szCs w:val="32"/>
        </w:rPr>
        <w:t xml:space="preserve">                                             </w:t>
      </w:r>
      <w:r>
        <w:rPr>
          <w:rFonts w:hint="default" w:ascii="Times New Roman" w:hAnsi="Times New Roman" w:eastAsia="仿宋_GB2312"/>
          <w:sz w:val="32"/>
        </w:rPr>
        <w:t xml:space="preserve">                                             </w:t>
      </w:r>
    </w:p>
    <w:p w14:paraId="1B507270">
      <w:pPr>
        <w:spacing w:line="260" w:lineRule="exact"/>
        <w:rPr>
          <w:rFonts w:hint="default" w:ascii="Times New Roman" w:hAnsi="Times New Roman" w:eastAsia="仿宋_GB2312"/>
          <w:sz w:val="32"/>
        </w:rPr>
      </w:pPr>
    </w:p>
    <w:p w14:paraId="66BB1255">
      <w:pPr>
        <w:spacing w:line="260" w:lineRule="exact"/>
        <w:rPr>
          <w:rFonts w:hint="default" w:ascii="Times New Roman" w:hAnsi="Times New Roman" w:eastAsia="仿宋_GB2312"/>
          <w:sz w:val="32"/>
        </w:rPr>
      </w:pPr>
    </w:p>
    <w:p w14:paraId="567EFAB3">
      <w:pPr>
        <w:spacing w:line="260" w:lineRule="exact"/>
        <w:rPr>
          <w:rFonts w:hint="default" w:ascii="Times New Roman" w:hAnsi="Times New Roman" w:eastAsia="仿宋_GB2312"/>
          <w:sz w:val="32"/>
        </w:rPr>
      </w:pPr>
      <w:bookmarkStart w:id="0" w:name="_GoBack"/>
      <w:bookmarkEnd w:id="0"/>
    </w:p>
    <w:p w14:paraId="782E3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</w:p>
    <w:p w14:paraId="6479C70F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60" w:lineRule="exact"/>
        <w:textAlignment w:val="auto"/>
        <w:rPr>
          <w:rFonts w:hint="default" w:ascii="Times New Roman" w:hAnsi="Times New Roman" w:eastAsia="宋体" w:cs="Times New Roman"/>
          <w:sz w:val="24"/>
          <w:szCs w:val="22"/>
          <w:lang w:val="en-US" w:eastAsia="zh-CN"/>
        </w:rPr>
      </w:pPr>
    </w:p>
    <w:p w14:paraId="31792E02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600" w:lineRule="exact"/>
        <w:ind w:left="0" w:right="0"/>
        <w:jc w:val="center"/>
        <w:rPr>
          <w:rFonts w:hint="default" w:ascii="Times New Roman" w:hAnsi="Times New Roman" w:eastAsia="方正小标宋简体" w:cs="Times New Roman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  <w:t>揭阳产业园管委会实施的市级行政职权事项清单</w:t>
      </w:r>
    </w:p>
    <w:p w14:paraId="1A288B39"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200" w:lineRule="exact"/>
        <w:ind w:left="0" w:right="0"/>
        <w:jc w:val="both"/>
        <w:rPr>
          <w:rFonts w:hint="default" w:ascii="Times New Roman" w:hAnsi="Times New Roman" w:eastAsia="仿宋_GB2312" w:cs="Times New Roman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 </w:t>
      </w:r>
    </w:p>
    <w:tbl>
      <w:tblPr>
        <w:tblStyle w:val="13"/>
        <w:tblW w:w="141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1"/>
        <w:gridCol w:w="4762"/>
        <w:gridCol w:w="1587"/>
        <w:gridCol w:w="1845"/>
        <w:gridCol w:w="3875"/>
        <w:gridCol w:w="1347"/>
      </w:tblGrid>
      <w:tr w14:paraId="048A3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0CDB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hint="default" w:ascii="黑体" w:hAnsi="宋体" w:eastAsia="黑体" w:cs="黑体"/>
                <w:color w:val="000000"/>
                <w:kern w:val="2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3F0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hint="default" w:ascii="黑体" w:hAnsi="宋体" w:eastAsia="黑体" w:cs="黑体"/>
                <w:color w:val="000000"/>
                <w:kern w:val="2"/>
                <w:sz w:val="28"/>
                <w:szCs w:val="28"/>
                <w:lang w:val="en-US" w:eastAsia="zh-CN" w:bidi="ar"/>
              </w:rPr>
              <w:t>事项名称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D5CC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hint="default" w:ascii="黑体" w:hAnsi="宋体" w:eastAsia="黑体" w:cs="黑体"/>
                <w:color w:val="000000"/>
                <w:kern w:val="2"/>
                <w:sz w:val="28"/>
                <w:szCs w:val="28"/>
                <w:lang w:val="en-US" w:eastAsia="zh-CN" w:bidi="ar"/>
              </w:rPr>
              <w:t>事项类型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FA0B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hint="default" w:ascii="黑体" w:hAnsi="宋体" w:eastAsia="黑体" w:cs="黑体"/>
                <w:color w:val="000000"/>
                <w:kern w:val="2"/>
                <w:sz w:val="28"/>
                <w:szCs w:val="28"/>
                <w:lang w:val="en-US" w:eastAsia="zh-CN" w:bidi="ar"/>
              </w:rPr>
              <w:t>市主管部门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983C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hint="default" w:ascii="黑体" w:hAnsi="宋体" w:eastAsia="黑体" w:cs="黑体"/>
                <w:color w:val="000000"/>
                <w:kern w:val="2"/>
                <w:sz w:val="28"/>
                <w:szCs w:val="28"/>
                <w:lang w:val="en-US" w:eastAsia="zh-CN" w:bidi="ar"/>
              </w:rPr>
              <w:t>实施部门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D3F8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color w:val="000000"/>
                <w:kern w:val="2"/>
                <w:sz w:val="28"/>
                <w:szCs w:val="28"/>
              </w:rPr>
            </w:pPr>
            <w:r>
              <w:rPr>
                <w:rFonts w:hint="default" w:ascii="黑体" w:hAnsi="宋体" w:eastAsia="黑体" w:cs="黑体"/>
                <w:color w:val="000000"/>
                <w:kern w:val="2"/>
                <w:sz w:val="28"/>
                <w:szCs w:val="28"/>
                <w:lang w:val="en-US" w:eastAsia="zh-CN" w:bidi="ar"/>
              </w:rPr>
              <w:t>备注</w:t>
            </w:r>
          </w:p>
        </w:tc>
      </w:tr>
      <w:tr w14:paraId="585C3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7798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FA77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6"/>
                <w:kern w:val="0"/>
                <w:sz w:val="24"/>
                <w:szCs w:val="24"/>
                <w:lang w:val="en-US" w:eastAsia="zh-CN" w:bidi="ar"/>
              </w:rPr>
              <w:t>需要履行项目核准手续的依法必须招标的勘察、设计、监理等与工程有关的服务招标范围、招标方式和招标组织形式的提前单独核准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F71B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A17C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6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BF0A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352F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09DBC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4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829C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9CEA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6"/>
                <w:kern w:val="0"/>
                <w:sz w:val="24"/>
                <w:szCs w:val="24"/>
                <w:lang w:val="en-US" w:eastAsia="zh-CN" w:bidi="ar"/>
              </w:rPr>
              <w:t>固定资产投资项目核准（含国发〔2016〕72号文件规定的外商投资项目）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C21E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B4C1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6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2C87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03B0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7B451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88ED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B0DC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Times New Roman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kern w:val="0"/>
                <w:sz w:val="24"/>
                <w:szCs w:val="24"/>
                <w:lang w:val="en-US" w:eastAsia="zh-CN" w:bidi="ar"/>
              </w:rPr>
              <w:t>固定资产投资项目变更（含国发（2016）72号文件规定的外商投资项目）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C8DF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72A8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6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D2C5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A3A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6EF09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AFE8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52B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Times New Roman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kern w:val="0"/>
                <w:sz w:val="24"/>
                <w:szCs w:val="24"/>
                <w:lang w:val="en-US" w:eastAsia="zh-CN" w:bidi="ar"/>
              </w:rPr>
              <w:t>固定资产投资项目延期（含国发（2016）72号文件规定的外商投资项目）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C1A3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D7F2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6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F549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85FF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28D42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8BEF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5C1D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企业投资项目备案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778A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trike/>
                <w:dstrike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行政权力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AC24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9127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34B0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2CC6B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F05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5767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市管权限内政府投资项目建议书审批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A5207">
            <w:pPr>
              <w:keepNext w:val="0"/>
              <w:keepLines w:val="0"/>
              <w:widowControl w:val="0"/>
              <w:suppressLineNumbers w:val="0"/>
              <w:autoSpaceDE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行政权力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267D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2F43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Calibri" w:hAnsi="Calibri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F42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02BFE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8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D122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2808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kern w:val="0"/>
                <w:sz w:val="24"/>
                <w:szCs w:val="24"/>
                <w:lang w:val="en-US" w:eastAsia="zh-CN" w:bidi="ar"/>
              </w:rPr>
              <w:t>市管权限内政府投资项目可行性研究报告审批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E4EF0D">
            <w:pPr>
              <w:keepNext w:val="0"/>
              <w:keepLines w:val="0"/>
              <w:widowControl w:val="0"/>
              <w:suppressLineNumbers w:val="0"/>
              <w:autoSpaceDE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行政权力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B600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2BAC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Calibri" w:hAnsi="Calibri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B47C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64910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452F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D5DC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11"/>
                <w:kern w:val="0"/>
                <w:sz w:val="24"/>
                <w:szCs w:val="24"/>
                <w:lang w:val="en-US" w:eastAsia="zh-CN" w:bidi="ar"/>
              </w:rPr>
              <w:t>市管权限内政府投资项目审批（初步设计概算）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691AD">
            <w:pPr>
              <w:keepNext w:val="0"/>
              <w:keepLines w:val="0"/>
              <w:widowControl w:val="0"/>
              <w:suppressLineNumbers w:val="0"/>
              <w:autoSpaceDE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行政权力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D12C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kern w:val="0"/>
                <w:sz w:val="24"/>
                <w:szCs w:val="24"/>
                <w:lang w:val="en-US" w:eastAsia="zh-CN" w:bidi="ar"/>
              </w:rPr>
              <w:t>市发展改革局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ECE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Calibri" w:hAnsi="Calibri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6690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仅限市管权限内的项目</w:t>
            </w:r>
          </w:p>
        </w:tc>
      </w:tr>
      <w:tr w14:paraId="42640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7BB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9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7C385">
            <w:pPr>
              <w:keepNext w:val="0"/>
              <w:keepLines w:val="0"/>
              <w:widowControl w:val="0"/>
              <w:suppressLineNumbers w:val="0"/>
              <w:tabs>
                <w:tab w:val="left" w:pos="1658"/>
              </w:tabs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企业投资项目核准--工业和信息化领域技术改造项目核准及招标核准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70B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476F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spacing w:val="-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市工业和信息化局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F7F9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324A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</w:p>
        </w:tc>
      </w:tr>
      <w:tr w14:paraId="0BC87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C518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10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9C55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11"/>
                <w:kern w:val="0"/>
                <w:sz w:val="24"/>
                <w:szCs w:val="24"/>
                <w:lang w:val="en-US" w:eastAsia="zh-CN" w:bidi="ar"/>
              </w:rPr>
              <w:t>工业、信息化领域企业技术改造投资项目备案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3E8AD">
            <w:pPr>
              <w:keepNext w:val="0"/>
              <w:keepLines w:val="0"/>
              <w:widowControl w:val="0"/>
              <w:suppressLineNumbers w:val="0"/>
              <w:autoSpaceDE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其他行政权力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67AB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spacing w:val="-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市工业和信息化局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CF98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揭阳产业园经济发展与投资促进局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153D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</w:p>
        </w:tc>
      </w:tr>
      <w:tr w14:paraId="38771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69A1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11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BFE1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财政性资金投资项目工程预、结算和竣工</w:t>
            </w:r>
          </w:p>
          <w:p w14:paraId="120145A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财务决算审核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8373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政府内部</w:t>
            </w:r>
          </w:p>
          <w:p w14:paraId="1DB9324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管理事项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6089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市财政局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9E19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揭阳产业园财政局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F43F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782A6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A6F3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12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A7F3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政府采购活动管理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7C43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政府内部</w:t>
            </w:r>
          </w:p>
          <w:p w14:paraId="1789E28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管理事项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0D9D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市财政局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72CD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揭阳产业园财政局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907E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2799C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3DD0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13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FF9F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固定收入退库、列支返还审批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00C7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政府内部</w:t>
            </w:r>
          </w:p>
          <w:p w14:paraId="6414B1C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管理事项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D0B2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市财政局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88A3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揭阳产业园财政局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F71B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6358F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611C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14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9381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预算单位预、决算审核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76D0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政府内部</w:t>
            </w:r>
          </w:p>
          <w:p w14:paraId="79F27D3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管理事项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0AFE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市财政局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146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揭阳产业园财政局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7439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59EB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F101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15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3A0A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金融企业国有资产转让审批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63AB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政府内部</w:t>
            </w:r>
          </w:p>
          <w:p w14:paraId="2963980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管理事项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9C1F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市财政局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0921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揭阳产业园财政局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95B3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11EFC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DA5D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16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9BAF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金融企业国有资产评估结果核准或备案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F8F1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政府内部</w:t>
            </w:r>
          </w:p>
          <w:p w14:paraId="4FE9FE2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管理事项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9936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市财政局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AC1E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揭阳产业园财政局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8C49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1B5DB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DCB2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17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BCF3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行政事业单位资产出租、出借</w:t>
            </w:r>
            <w:r>
              <w:rPr>
                <w:rFonts w:hint="eastAsia" w:ascii="宋体" w:hAnsi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、处置</w:t>
            </w: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及事业单位对外投资审批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5983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政府内部</w:t>
            </w:r>
          </w:p>
          <w:p w14:paraId="2A7CB30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管理事项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40EA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市财政局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3B6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揭阳产业园财政局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3156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33D1E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B380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18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B11D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trike/>
                <w:dstrike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建筑工程施工许可证核发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22BE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F4CB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952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D69B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721B7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0F15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19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A265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trike/>
                <w:dstrike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建筑工程施工许可证变更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25DA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32E6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513B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27FD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strike/>
                <w:dstrike w:val="0"/>
                <w:kern w:val="2"/>
                <w:sz w:val="28"/>
                <w:szCs w:val="28"/>
              </w:rPr>
            </w:pPr>
          </w:p>
        </w:tc>
      </w:tr>
      <w:tr w14:paraId="53FDD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50FF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20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689F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trike/>
                <w:dstrike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建筑工程施工许可证注销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7EF8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8AAD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12B4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16BD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strike/>
                <w:dstrike w:val="0"/>
                <w:kern w:val="2"/>
                <w:sz w:val="28"/>
                <w:szCs w:val="28"/>
              </w:rPr>
            </w:pPr>
          </w:p>
        </w:tc>
      </w:tr>
      <w:tr w14:paraId="7B484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31FB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21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056E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trike/>
                <w:dstrike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建筑工程施工许可证补发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3D57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CCC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54D0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E358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strike/>
                <w:dstrike w:val="0"/>
                <w:kern w:val="2"/>
                <w:sz w:val="28"/>
                <w:szCs w:val="28"/>
              </w:rPr>
            </w:pPr>
          </w:p>
        </w:tc>
      </w:tr>
      <w:tr w14:paraId="6B56E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E5E0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22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5535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left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建设工程项目使用袋装水泥和现场搅拌混凝土许可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2EDD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55A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DF57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C73D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71F2B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E310D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23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9BF3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特殊建设工程消防设计审查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704A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3DC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CCD0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BCE3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3E59C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6012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24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BDAC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特殊建设工程消防验收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4331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909F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C78E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A827B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4DC0E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D3093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25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99722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其他建设工程消防验收备案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193A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行政权力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435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B511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FA82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39565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E4DA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26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F3E2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建筑起重机械使用登记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3DC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kern w:val="0"/>
                <w:sz w:val="24"/>
                <w:szCs w:val="24"/>
                <w:lang w:val="en-US" w:eastAsia="zh-CN" w:bidi="ar"/>
              </w:rPr>
              <w:t>行政许可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B6ADE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6B61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873B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  <w:tr w14:paraId="46BC7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38036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kern w:val="2"/>
                <w:sz w:val="28"/>
                <w:szCs w:val="28"/>
                <w:lang w:val="en-US" w:eastAsia="zh-CN" w:bidi="ar"/>
              </w:rPr>
              <w:t>27</w:t>
            </w:r>
          </w:p>
        </w:tc>
        <w:tc>
          <w:tcPr>
            <w:tcW w:w="4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75BC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11"/>
                <w:kern w:val="0"/>
                <w:sz w:val="24"/>
                <w:szCs w:val="24"/>
                <w:lang w:val="en-US" w:eastAsia="zh-CN" w:bidi="ar"/>
              </w:rPr>
              <w:t>房屋建筑和市政基础设施工程竣工验收备案</w:t>
            </w:r>
          </w:p>
        </w:tc>
        <w:tc>
          <w:tcPr>
            <w:tcW w:w="1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91FD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pacing w:val="-20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行政权力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212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spacing w:val="-20"/>
                <w:kern w:val="0"/>
                <w:sz w:val="24"/>
                <w:szCs w:val="24"/>
                <w:lang w:val="en-US" w:eastAsia="zh-CN" w:bidi="ar"/>
              </w:rPr>
              <w:t>市住房城乡建设局</w:t>
            </w:r>
          </w:p>
        </w:tc>
        <w:tc>
          <w:tcPr>
            <w:tcW w:w="3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76A3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kern w:val="2"/>
                <w:sz w:val="24"/>
                <w:szCs w:val="24"/>
                <w:lang w:val="en-US" w:eastAsia="zh-CN" w:bidi="ar"/>
              </w:rPr>
              <w:t>揭阳产业园建设管理局</w:t>
            </w:r>
          </w:p>
        </w:tc>
        <w:tc>
          <w:tcPr>
            <w:tcW w:w="1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7AFF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right="0"/>
              <w:jc w:val="both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</w:rPr>
            </w:pPr>
          </w:p>
        </w:tc>
      </w:tr>
    </w:tbl>
    <w:p w14:paraId="1DFF992B">
      <w:pPr>
        <w:rPr>
          <w:rFonts w:hint="default"/>
          <w:lang w:val="en-US" w:eastAsia="zh-CN"/>
        </w:rPr>
        <w:sectPr>
          <w:headerReference r:id="rId3" w:type="default"/>
          <w:footerReference r:id="rId4" w:type="default"/>
          <w:pgSz w:w="16838" w:h="11906" w:orient="landscape"/>
          <w:pgMar w:top="1644" w:right="1984" w:bottom="1417" w:left="1701" w:header="851" w:footer="964" w:gutter="0"/>
          <w:pgNumType w:fmt="numberInDash" w:start="1"/>
          <w:cols w:space="720" w:num="1"/>
          <w:docGrid w:type="lines" w:linePitch="312" w:charSpace="0"/>
        </w:sectPr>
      </w:pPr>
    </w:p>
    <w:p w14:paraId="7CC15881">
      <w:pPr>
        <w:pBdr>
          <w:top w:val="none" w:color="auto" w:sz="0" w:space="0"/>
          <w:bottom w:val="none" w:color="auto" w:sz="0" w:space="0"/>
        </w:pBdr>
        <w:tabs>
          <w:tab w:val="left" w:pos="6626"/>
        </w:tabs>
        <w:spacing w:line="240" w:lineRule="auto"/>
        <w:ind w:firstLine="0" w:firstLineChars="0"/>
        <w:jc w:val="left"/>
        <w:rPr>
          <w:rFonts w:hint="default"/>
          <w:lang w:val="en-US" w:eastAsia="zh-CN"/>
        </w:rPr>
      </w:pPr>
    </w:p>
    <w:sectPr>
      <w:footerReference r:id="rId5" w:type="default"/>
      <w:pgSz w:w="11906" w:h="16838"/>
      <w:pgMar w:top="1984" w:right="1417" w:bottom="1701" w:left="1644" w:header="851" w:footer="680" w:gutter="0"/>
      <w:pgNumType w:fmt="numberInDash" w:start="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49D18">
    <w:pPr>
      <w:pStyle w:val="5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A8D683">
                          <w:pPr>
                            <w:pStyle w:val="5"/>
                            <w:pBdr>
                              <w:between w:val="none" w:color="auto" w:sz="0" w:space="0"/>
                            </w:pBdr>
                            <w:rPr>
                              <w:rFonts w:hint="eastAsia" w:ascii="宋体" w:hAnsi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A8D683">
                    <w:pPr>
                      <w:pStyle w:val="5"/>
                      <w:pBdr>
                        <w:between w:val="none" w:color="auto" w:sz="0" w:space="0"/>
                      </w:pBdr>
                      <w:rPr>
                        <w:rFonts w:hint="eastAsia" w:ascii="宋体" w:hAnsi="宋体"/>
                        <w:sz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/>
                        <w:sz w:val="28"/>
                      </w:rPr>
                      <w:t>- 1 -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8C161">
    <w:pPr>
      <w:pStyle w:val="5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C39957">
                          <w:pPr>
                            <w:pStyle w:val="5"/>
                            <w:pBdr>
                              <w:between w:val="none" w:color="auto" w:sz="0" w:space="0"/>
                            </w:pBdr>
                            <w:rPr>
                              <w:rFonts w:hint="eastAsia" w:ascii="宋体" w:hAnsi="宋体" w:eastAsia="宋体"/>
                              <w:sz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lang w:val="en-US" w:eastAsia="zh-CN"/>
                            </w:rPr>
                            <w:t>5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C39957">
                    <w:pPr>
                      <w:pStyle w:val="5"/>
                      <w:pBdr>
                        <w:between w:val="none" w:color="auto" w:sz="0" w:space="0"/>
                      </w:pBdr>
                      <w:rPr>
                        <w:rFonts w:hint="eastAsia" w:ascii="宋体" w:hAnsi="宋体" w:eastAsia="宋体"/>
                        <w:sz w:val="28"/>
                        <w:lang w:eastAsia="zh-CN"/>
                      </w:rPr>
                    </w:pPr>
                    <w:r>
                      <w:rPr>
                        <w:rFonts w:hint="eastAsia" w:ascii="宋体" w:hAnsi="宋体"/>
                        <w:sz w:val="28"/>
                        <w:lang w:val="en-US" w:eastAsia="zh-CN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1AF604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E73881"/>
    <w:rsid w:val="011C44BE"/>
    <w:rsid w:val="05FD48BE"/>
    <w:rsid w:val="15657BB6"/>
    <w:rsid w:val="17EFCB47"/>
    <w:rsid w:val="1B3426D8"/>
    <w:rsid w:val="1D8220C1"/>
    <w:rsid w:val="1EEFB124"/>
    <w:rsid w:val="1F351858"/>
    <w:rsid w:val="225E3DEF"/>
    <w:rsid w:val="2B515FCF"/>
    <w:rsid w:val="2D364B49"/>
    <w:rsid w:val="2EE73881"/>
    <w:rsid w:val="31DE7CEA"/>
    <w:rsid w:val="39FB933C"/>
    <w:rsid w:val="3EDFD4CB"/>
    <w:rsid w:val="3FD3AEEC"/>
    <w:rsid w:val="46C35F85"/>
    <w:rsid w:val="498D1081"/>
    <w:rsid w:val="4E4F6B95"/>
    <w:rsid w:val="4FFFAB53"/>
    <w:rsid w:val="53C82A0F"/>
    <w:rsid w:val="57FFEFF1"/>
    <w:rsid w:val="5B37B0E3"/>
    <w:rsid w:val="5CFFA890"/>
    <w:rsid w:val="5FE6F88E"/>
    <w:rsid w:val="60A70823"/>
    <w:rsid w:val="64F96F9D"/>
    <w:rsid w:val="6F7B91F7"/>
    <w:rsid w:val="6FFFC239"/>
    <w:rsid w:val="737722D7"/>
    <w:rsid w:val="7577660F"/>
    <w:rsid w:val="75F75ABE"/>
    <w:rsid w:val="760A7432"/>
    <w:rsid w:val="777F2415"/>
    <w:rsid w:val="78275432"/>
    <w:rsid w:val="7BFDA19E"/>
    <w:rsid w:val="7DFAFF74"/>
    <w:rsid w:val="7E3E3B78"/>
    <w:rsid w:val="7EA30424"/>
    <w:rsid w:val="7EFFE16B"/>
    <w:rsid w:val="7F0E3339"/>
    <w:rsid w:val="7F7AC3BB"/>
    <w:rsid w:val="7F9CF268"/>
    <w:rsid w:val="7FFE6979"/>
    <w:rsid w:val="977F53A3"/>
    <w:rsid w:val="B4FF36BD"/>
    <w:rsid w:val="BEDE2792"/>
    <w:rsid w:val="BF7FDD91"/>
    <w:rsid w:val="BFE57685"/>
    <w:rsid w:val="BFF47B79"/>
    <w:rsid w:val="CFFFFC1F"/>
    <w:rsid w:val="D5FF387A"/>
    <w:rsid w:val="D7F79D0C"/>
    <w:rsid w:val="DD77C307"/>
    <w:rsid w:val="DFFE1380"/>
    <w:rsid w:val="EFBFA60F"/>
    <w:rsid w:val="F3E22BAB"/>
    <w:rsid w:val="F773AC8A"/>
    <w:rsid w:val="F87A171A"/>
    <w:rsid w:val="F87B53D2"/>
    <w:rsid w:val="F9FCAA8F"/>
    <w:rsid w:val="FBEC3285"/>
    <w:rsid w:val="FDBC2B21"/>
    <w:rsid w:val="FDEF49E8"/>
    <w:rsid w:val="FED8B5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9">
    <w:name w:val="Body Text First Indent 2"/>
    <w:basedOn w:val="10"/>
    <w:qFormat/>
    <w:uiPriority w:val="0"/>
    <w:pPr>
      <w:ind w:firstLine="420" w:firstLineChars="200"/>
    </w:pPr>
  </w:style>
  <w:style w:type="paragraph" w:customStyle="1" w:styleId="10">
    <w:name w:val="正文缩进1"/>
    <w:basedOn w:val="11"/>
    <w:qFormat/>
    <w:uiPriority w:val="99"/>
    <w:pPr>
      <w:spacing w:after="120"/>
      <w:ind w:left="420"/>
    </w:pPr>
  </w:style>
  <w:style w:type="paragraph" w:customStyle="1" w:styleId="11">
    <w:name w:val="正文1"/>
    <w:next w:val="9"/>
    <w:qFormat/>
    <w:uiPriority w:val="0"/>
    <w:pPr>
      <w:widowControl w:val="0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table" w:styleId="13">
    <w:name w:val="Table Grid"/>
    <w:basedOn w:val="12"/>
    <w:qFormat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page number"/>
    <w:basedOn w:val="14"/>
    <w:unhideWhenUsed/>
    <w:qFormat/>
    <w:uiPriority w:val="99"/>
  </w:style>
  <w:style w:type="paragraph" w:customStyle="1" w:styleId="16">
    <w:name w:val="_Style 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2066</Words>
  <Characters>2113</Characters>
  <Lines>0</Lines>
  <Paragraphs>0</Paragraphs>
  <TotalTime>78</TotalTime>
  <ScaleCrop>false</ScaleCrop>
  <LinksUpToDate>false</LinksUpToDate>
  <CharactersWithSpaces>2204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2019-12-09T14:53:00Z</dcterms:created>
  <dc:creator>张鹏</dc:creator>
  <cp:lastModifiedBy>Administrator</cp:lastModifiedBy>
  <cp:lastPrinted>2026-08-12T19:59:00Z</cp:lastPrinted>
  <dcterms:modified xsi:type="dcterms:W3CDTF">2026-08-19T07:51:28Z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9BCAFD852A4A9C32B846746A48D43471_42</vt:lpwstr>
  </property>
  <property fmtid="{D5CDD505-2E9C-101B-9397-08002B2CF9AE}" pid="4" name="KSOTemplateDocerSaveRecord">
    <vt:lpwstr>eyJoZGlkIjoiM2I2OTdhNTQxY2EyYjgwYjQ2NTYzMzJkOWIzMzIzMWIifQ==</vt:lpwstr>
  </property>
</Properties>
</file>