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促进产业有序转移专项资金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主平台标准厂房建设奖励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>
      <w:pPr>
        <w:spacing w:line="560" w:lineRule="exact"/>
        <w:jc w:val="left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申报企业（盖章）</w:t>
      </w:r>
    </w:p>
    <w:tbl>
      <w:tblPr>
        <w:tblStyle w:val="3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2251"/>
        <w:gridCol w:w="2190"/>
        <w:gridCol w:w="2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30" w:type="dxa"/>
            <w:gridSpan w:val="4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  <w:t>一、单个工业标准厂房集中区域总体情况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企业名称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与主平台园区</w:t>
            </w:r>
          </w:p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开发公司关系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标准厂房建设模式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自建/共建/代建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国有土地（土地性质）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是/否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工业用地（规划用途）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占地面积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建设期限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年  月-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单个工业标准厂房集中区域计容建筑面积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集中区域容积率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标准厂房层数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层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标准厂房层高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 xml:space="preserve">首层 </w:t>
            </w:r>
            <w:r>
              <w:rPr>
                <w:rFonts w:hint="eastAsia" w:eastAsia="仿宋_GB2312"/>
                <w:bCs/>
                <w:color w:val="auto"/>
                <w:kern w:val="0"/>
                <w:szCs w:val="21"/>
                <w:lang w:val="en-US" w:eastAsia="zh-CN"/>
              </w:rPr>
              <w:t xml:space="preserve"> 米， 2-</w:t>
            </w: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n层  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30" w:type="dxa"/>
            <w:gridSpan w:val="4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  <w:t>二、申报奖励标准厂房情况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项目开工建设时间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　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施工许可证颁发时间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竣工验收</w:t>
            </w:r>
            <w:r>
              <w:rPr>
                <w:rFonts w:eastAsia="仿宋_GB2312"/>
                <w:bCs/>
                <w:kern w:val="0"/>
                <w:szCs w:val="21"/>
              </w:rPr>
              <w:t>时间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持股比例（%）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申报奖补面积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平方米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企业入住率（%）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入驻企业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家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入驻企业类型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工业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自持年限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年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产业定位与所在主平台主导产业相衔接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eastAsia="仿宋_GB2312"/>
                <w:bCs/>
                <w:kern w:val="0"/>
                <w:szCs w:val="21"/>
              </w:rPr>
              <w:t>详细地址</w:t>
            </w:r>
          </w:p>
        </w:tc>
        <w:tc>
          <w:tcPr>
            <w:tcW w:w="6735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95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联系人</w:t>
            </w:r>
          </w:p>
        </w:tc>
        <w:tc>
          <w:tcPr>
            <w:tcW w:w="2251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联系电话</w:t>
            </w:r>
          </w:p>
        </w:tc>
        <w:tc>
          <w:tcPr>
            <w:tcW w:w="2294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zc5ZDQ2MGQ4NDc3ZjllZDcwNTJiYmNjMWIyNjkifQ=="/>
  </w:docVars>
  <w:rsids>
    <w:rsidRoot w:val="061C5A4C"/>
    <w:rsid w:val="01C81DD8"/>
    <w:rsid w:val="05A46979"/>
    <w:rsid w:val="061C5A4C"/>
    <w:rsid w:val="0AA25A34"/>
    <w:rsid w:val="0B3166EB"/>
    <w:rsid w:val="0CE646D2"/>
    <w:rsid w:val="12062157"/>
    <w:rsid w:val="20F2380A"/>
    <w:rsid w:val="2F4D23FB"/>
    <w:rsid w:val="3027350F"/>
    <w:rsid w:val="30D538C4"/>
    <w:rsid w:val="45F567E0"/>
    <w:rsid w:val="47B7A47D"/>
    <w:rsid w:val="4A954692"/>
    <w:rsid w:val="58535713"/>
    <w:rsid w:val="5A3E1225"/>
    <w:rsid w:val="5BED6DB0"/>
    <w:rsid w:val="6B63435D"/>
    <w:rsid w:val="78511723"/>
    <w:rsid w:val="9FDE5A7D"/>
    <w:rsid w:val="ABB2355A"/>
    <w:rsid w:val="BF5D20DD"/>
    <w:rsid w:val="F7B755FD"/>
    <w:rsid w:val="FE60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216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2024-01-05T10:18:00Z</dcterms:created>
  <dc:creator>陈江峰</dc:creator>
  <cp:lastModifiedBy>lenovo</cp:lastModifiedBy>
  <dcterms:modified xsi:type="dcterms:W3CDTF">2026-07-13T07:08:05Z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152B430E830346258B0EE16EDDCBFCB0_11</vt:lpwstr>
  </property>
</Properties>
</file>