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揭阳市各认定机构联系方式</w:t>
      </w:r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1537"/>
        <w:gridCol w:w="1551"/>
        <w:gridCol w:w="4659"/>
        <w:gridCol w:w="3000"/>
        <w:gridCol w:w="115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tblHeader/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/>
                <w:b/>
                <w:kern w:val="0"/>
                <w:szCs w:val="21"/>
              </w:rPr>
              <w:t>序号</w:t>
            </w:r>
          </w:p>
        </w:tc>
        <w:tc>
          <w:tcPr>
            <w:tcW w:w="15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/>
                <w:b/>
                <w:kern w:val="0"/>
                <w:szCs w:val="21"/>
              </w:rPr>
              <w:t>机构名称</w:t>
            </w:r>
          </w:p>
        </w:tc>
        <w:tc>
          <w:tcPr>
            <w:tcW w:w="1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/>
                <w:b/>
                <w:kern w:val="0"/>
                <w:szCs w:val="21"/>
              </w:rPr>
              <w:t>电话</w:t>
            </w:r>
          </w:p>
        </w:tc>
        <w:tc>
          <w:tcPr>
            <w:tcW w:w="4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/>
                <w:b/>
                <w:kern w:val="0"/>
                <w:szCs w:val="21"/>
              </w:rPr>
              <w:t>通信地址</w:t>
            </w:r>
          </w:p>
        </w:tc>
        <w:tc>
          <w:tcPr>
            <w:tcW w:w="3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网址和公众号</w:t>
            </w:r>
          </w:p>
        </w:tc>
        <w:tc>
          <w:tcPr>
            <w:tcW w:w="11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tblHeader/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1</w:t>
            </w:r>
          </w:p>
        </w:tc>
        <w:tc>
          <w:tcPr>
            <w:tcW w:w="15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揭阳市教育局</w:t>
            </w:r>
          </w:p>
        </w:tc>
        <w:tc>
          <w:tcPr>
            <w:tcW w:w="1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0663-</w:t>
            </w:r>
            <w:r>
              <w:rPr>
                <w:rFonts w:ascii="宋体" w:hAnsi="宋体"/>
                <w:kern w:val="0"/>
                <w:szCs w:val="21"/>
              </w:rPr>
              <w:t>8724407</w:t>
            </w:r>
          </w:p>
        </w:tc>
        <w:tc>
          <w:tcPr>
            <w:tcW w:w="4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揭阳市榕城区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临江北路</w:t>
            </w:r>
            <w:r>
              <w:rPr>
                <w:rFonts w:hint="eastAsia" w:ascii="宋体" w:hAnsi="宋体"/>
                <w:kern w:val="0"/>
                <w:szCs w:val="21"/>
              </w:rPr>
              <w:t>揭阳市教育局</w:t>
            </w:r>
          </w:p>
        </w:tc>
        <w:tc>
          <w:tcPr>
            <w:tcW w:w="3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76" w:lineRule="auto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http://www.jieyang.gov.cn/jyj</w:t>
            </w:r>
          </w:p>
        </w:tc>
        <w:tc>
          <w:tcPr>
            <w:tcW w:w="11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76" w:lineRule="auto"/>
              <w:jc w:val="left"/>
              <w:rPr>
                <w:rFonts w:hint="eastAsia"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tblHeader/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2</w:t>
            </w:r>
          </w:p>
        </w:tc>
        <w:tc>
          <w:tcPr>
            <w:tcW w:w="15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榕城区教育局</w:t>
            </w:r>
          </w:p>
        </w:tc>
        <w:tc>
          <w:tcPr>
            <w:tcW w:w="1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0663-</w:t>
            </w:r>
            <w:r>
              <w:rPr>
                <w:rFonts w:ascii="宋体" w:hAnsi="宋体"/>
                <w:kern w:val="0"/>
                <w:szCs w:val="21"/>
              </w:rPr>
              <w:t>8662505</w:t>
            </w:r>
          </w:p>
        </w:tc>
        <w:tc>
          <w:tcPr>
            <w:tcW w:w="4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76" w:lineRule="auto"/>
              <w:jc w:val="left"/>
              <w:rPr>
                <w:rFonts w:hint="default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揭阳市榕城区渔湖街道西三横路榕城区教育局</w:t>
            </w:r>
          </w:p>
        </w:tc>
        <w:tc>
          <w:tcPr>
            <w:tcW w:w="3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76" w:lineRule="auto"/>
              <w:jc w:val="left"/>
              <w:rPr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http://www.jyrongcheng.gov.cn/sy/zfgg</w:t>
            </w:r>
          </w:p>
        </w:tc>
        <w:tc>
          <w:tcPr>
            <w:tcW w:w="11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76" w:lineRule="auto"/>
              <w:jc w:val="left"/>
              <w:rPr>
                <w:rFonts w:hint="eastAsia"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tblHeader/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3</w:t>
            </w:r>
          </w:p>
        </w:tc>
        <w:tc>
          <w:tcPr>
            <w:tcW w:w="15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揭东区教育局</w:t>
            </w:r>
          </w:p>
        </w:tc>
        <w:tc>
          <w:tcPr>
            <w:tcW w:w="1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0663-</w:t>
            </w:r>
            <w:r>
              <w:rPr>
                <w:rFonts w:ascii="宋体" w:hAnsi="宋体"/>
                <w:kern w:val="0"/>
                <w:szCs w:val="21"/>
              </w:rPr>
              <w:t>3264640</w:t>
            </w:r>
          </w:p>
        </w:tc>
        <w:tc>
          <w:tcPr>
            <w:tcW w:w="4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揭阳市揭东区曲溪街道金城路</w:t>
            </w:r>
            <w:r>
              <w:rPr>
                <w:rFonts w:ascii="宋体" w:hAnsi="宋体"/>
                <w:kern w:val="0"/>
                <w:szCs w:val="21"/>
              </w:rPr>
              <w:t>197</w:t>
            </w:r>
            <w:r>
              <w:rPr>
                <w:rFonts w:hint="eastAsia" w:ascii="宋体" w:hAnsi="宋体"/>
                <w:kern w:val="0"/>
                <w:szCs w:val="21"/>
              </w:rPr>
              <w:t>号主楼</w:t>
            </w:r>
            <w:r>
              <w:rPr>
                <w:rFonts w:ascii="宋体" w:hAnsi="宋体"/>
                <w:kern w:val="0"/>
                <w:szCs w:val="21"/>
              </w:rPr>
              <w:t>304</w:t>
            </w:r>
            <w:r>
              <w:rPr>
                <w:rFonts w:hint="eastAsia" w:ascii="宋体" w:hAnsi="宋体"/>
                <w:kern w:val="0"/>
                <w:szCs w:val="21"/>
              </w:rPr>
              <w:t>室</w:t>
            </w:r>
          </w:p>
        </w:tc>
        <w:tc>
          <w:tcPr>
            <w:tcW w:w="3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76" w:lineRule="auto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http://www.jiedong.gov.cn/bmpd/jysjdqjyj/index.html</w:t>
            </w:r>
          </w:p>
        </w:tc>
        <w:tc>
          <w:tcPr>
            <w:tcW w:w="11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76" w:lineRule="auto"/>
              <w:jc w:val="left"/>
              <w:rPr>
                <w:rFonts w:hint="eastAsia"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tblHeader/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4</w:t>
            </w:r>
          </w:p>
        </w:tc>
        <w:tc>
          <w:tcPr>
            <w:tcW w:w="15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普宁市教育局</w:t>
            </w:r>
          </w:p>
        </w:tc>
        <w:tc>
          <w:tcPr>
            <w:tcW w:w="1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0663-</w:t>
            </w:r>
            <w:r>
              <w:rPr>
                <w:rFonts w:ascii="宋体" w:hAnsi="宋体"/>
                <w:kern w:val="0"/>
                <w:szCs w:val="21"/>
              </w:rPr>
              <w:t>2233640</w:t>
            </w:r>
          </w:p>
        </w:tc>
        <w:tc>
          <w:tcPr>
            <w:tcW w:w="4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普宁市流沙广场南路</w:t>
            </w:r>
            <w:r>
              <w:rPr>
                <w:rFonts w:ascii="宋体" w:hAnsi="宋体"/>
                <w:kern w:val="0"/>
                <w:szCs w:val="21"/>
              </w:rPr>
              <w:t>16</w:t>
            </w:r>
            <w:r>
              <w:rPr>
                <w:rFonts w:hint="eastAsia" w:ascii="宋体" w:hAnsi="宋体"/>
                <w:kern w:val="0"/>
                <w:szCs w:val="21"/>
              </w:rPr>
              <w:t>号</w:t>
            </w:r>
          </w:p>
        </w:tc>
        <w:tc>
          <w:tcPr>
            <w:tcW w:w="3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76" w:lineRule="auto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fldChar w:fldCharType="begin"/>
            </w:r>
            <w:r>
              <w:rPr>
                <w:kern w:val="0"/>
                <w:szCs w:val="21"/>
              </w:rPr>
              <w:instrText xml:space="preserve"> HYPERLINK "http://www.puning.gov.cn/pnjyj" </w:instrText>
            </w:r>
            <w:r>
              <w:rPr>
                <w:kern w:val="0"/>
                <w:szCs w:val="21"/>
              </w:rPr>
              <w:fldChar w:fldCharType="separate"/>
            </w:r>
            <w:r>
              <w:rPr>
                <w:kern w:val="0"/>
                <w:szCs w:val="21"/>
              </w:rPr>
              <w:t>http://www.puning.gov.cn/pnjyj</w:t>
            </w:r>
            <w:r>
              <w:rPr>
                <w:kern w:val="0"/>
                <w:szCs w:val="21"/>
              </w:rPr>
              <w:fldChar w:fldCharType="end"/>
            </w:r>
          </w:p>
        </w:tc>
        <w:tc>
          <w:tcPr>
            <w:tcW w:w="11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76" w:lineRule="auto"/>
              <w:jc w:val="left"/>
              <w:rPr>
                <w:rFonts w:hint="eastAsia"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tblHeader/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5</w:t>
            </w:r>
          </w:p>
        </w:tc>
        <w:tc>
          <w:tcPr>
            <w:tcW w:w="15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揭西县教育局</w:t>
            </w:r>
          </w:p>
        </w:tc>
        <w:tc>
          <w:tcPr>
            <w:tcW w:w="1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0663-</w:t>
            </w:r>
            <w:r>
              <w:rPr>
                <w:rFonts w:ascii="宋体" w:hAnsi="宋体"/>
                <w:kern w:val="0"/>
                <w:szCs w:val="21"/>
              </w:rPr>
              <w:t>5232638</w:t>
            </w:r>
          </w:p>
          <w:p>
            <w:pPr>
              <w:widowControl/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0663-</w:t>
            </w:r>
            <w:r>
              <w:rPr>
                <w:rFonts w:ascii="宋体" w:hAnsi="宋体"/>
                <w:kern w:val="0"/>
                <w:szCs w:val="21"/>
              </w:rPr>
              <w:t>5518028</w:t>
            </w:r>
          </w:p>
        </w:tc>
        <w:tc>
          <w:tcPr>
            <w:tcW w:w="4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揭西县城过境路新安段北</w:t>
            </w:r>
          </w:p>
        </w:tc>
        <w:tc>
          <w:tcPr>
            <w:tcW w:w="3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76" w:lineRule="auto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暂无</w:t>
            </w:r>
          </w:p>
        </w:tc>
        <w:tc>
          <w:tcPr>
            <w:tcW w:w="11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76" w:lineRule="auto"/>
              <w:jc w:val="left"/>
              <w:rPr>
                <w:rFonts w:hint="eastAsia"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tblHeader/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6</w:t>
            </w:r>
          </w:p>
        </w:tc>
        <w:tc>
          <w:tcPr>
            <w:tcW w:w="15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惠来县教育局</w:t>
            </w:r>
          </w:p>
        </w:tc>
        <w:tc>
          <w:tcPr>
            <w:tcW w:w="1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0663-</w:t>
            </w:r>
            <w:r>
              <w:rPr>
                <w:rFonts w:ascii="宋体" w:hAnsi="宋体"/>
                <w:kern w:val="0"/>
                <w:szCs w:val="21"/>
              </w:rPr>
              <w:t>6692406</w:t>
            </w:r>
          </w:p>
        </w:tc>
        <w:tc>
          <w:tcPr>
            <w:tcW w:w="4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惠来县惠城镇新兴街</w:t>
            </w:r>
            <w:r>
              <w:rPr>
                <w:rFonts w:ascii="宋体" w:hAnsi="宋体"/>
                <w:kern w:val="0"/>
                <w:szCs w:val="21"/>
              </w:rPr>
              <w:t>11</w:t>
            </w:r>
            <w:r>
              <w:rPr>
                <w:rFonts w:hint="eastAsia" w:ascii="宋体" w:hAnsi="宋体"/>
                <w:kern w:val="0"/>
                <w:szCs w:val="21"/>
              </w:rPr>
              <w:t>号</w:t>
            </w:r>
          </w:p>
        </w:tc>
        <w:tc>
          <w:tcPr>
            <w:tcW w:w="3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76" w:lineRule="auto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暂无</w:t>
            </w:r>
          </w:p>
        </w:tc>
        <w:tc>
          <w:tcPr>
            <w:tcW w:w="11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76" w:lineRule="auto"/>
              <w:jc w:val="left"/>
              <w:rPr>
                <w:rFonts w:hint="eastAsia" w:ascii="宋体" w:hAnsi="宋体"/>
                <w:kern w:val="0"/>
                <w:szCs w:val="21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3D52B8"/>
    <w:rsid w:val="0C5472AD"/>
    <w:rsid w:val="222A64DF"/>
    <w:rsid w:val="343D52B8"/>
    <w:rsid w:val="48CE754B"/>
    <w:rsid w:val="77E47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页码仿宋国标4号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hint="eastAsia" w:ascii="仿宋_GB2312" w:hAnsi="仿宋_GB2312" w:eastAsia="仿宋_GB2312" w:cs="仿宋_GB2312"/>
      <w:sz w:val="28"/>
      <w:szCs w:val="28"/>
    </w:rPr>
  </w:style>
  <w:style w:type="paragraph" w:customStyle="1" w:styleId="7">
    <w:name w:val="正文 仿宋GB3号"/>
    <w:basedOn w:val="1"/>
    <w:uiPriority w:val="0"/>
    <w:pPr>
      <w:spacing w:line="560" w:lineRule="exact"/>
      <w:ind w:firstLine="640" w:firstLineChars="200"/>
    </w:pPr>
    <w:rPr>
      <w:rFonts w:hint="eastAsia" w:ascii="仿宋_GB2312" w:hAnsi="仿宋_GB2312" w:eastAsia="仿宋_GB2312" w:cs="仿宋_GB2312"/>
      <w:sz w:val="32"/>
      <w:szCs w:val="32"/>
    </w:rPr>
  </w:style>
  <w:style w:type="paragraph" w:customStyle="1" w:styleId="8">
    <w:name w:val="页码 仿宋GB4号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hint="eastAsia" w:ascii="仿宋_GB2312" w:hAnsi="仿宋_GB2312" w:eastAsia="仿宋_GB2312" w:cs="仿宋_GB2312"/>
      <w:sz w:val="28"/>
      <w:szCs w:val="28"/>
    </w:rPr>
  </w:style>
  <w:style w:type="paragraph" w:customStyle="1" w:styleId="9">
    <w:name w:val="黑体 3号"/>
    <w:basedOn w:val="1"/>
    <w:uiPriority w:val="0"/>
    <w:pPr>
      <w:spacing w:line="560" w:lineRule="exact"/>
      <w:ind w:firstLine="640" w:firstLineChars="200"/>
    </w:pPr>
    <w:rPr>
      <w:rFonts w:hint="eastAsia" w:ascii="黑体" w:hAnsi="黑体" w:eastAsia="黑体" w:cs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揭阳市教育局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2024-03-20T04:03:00Z</dcterms:created>
  <dc:creator>Lenovo</dc:creator>
  <cp:lastModifiedBy>Lenovo</cp:lastModifiedBy>
  <dcterms:modified xsi:type="dcterms:W3CDTF">2024-03-20T04:03:51Z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5E53F5D0755B4501855F08E608A40FD8</vt:lpwstr>
  </property>
</Properties>
</file>