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color w:val="auto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Cs w:val="32"/>
          <w:highlight w:val="none"/>
        </w:rPr>
        <w:t>附</w:t>
      </w:r>
      <w:r>
        <w:rPr>
          <w:rFonts w:hint="eastAsia" w:ascii="仿宋_GB2312" w:hAnsi="仿宋_GB2312" w:cs="仿宋_GB2312"/>
          <w:color w:val="auto"/>
          <w:szCs w:val="32"/>
          <w:highlight w:val="none"/>
          <w:lang w:val="en-US" w:eastAsia="zh-CN"/>
        </w:rPr>
        <w:t>件</w:t>
      </w: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u w:val="singl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推荐成果汇总表</w:t>
      </w:r>
    </w:p>
    <w:tbl>
      <w:tblPr>
        <w:tblStyle w:val="5"/>
        <w:tblW w:w="103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"/>
        <w:gridCol w:w="1870"/>
        <w:gridCol w:w="982"/>
        <w:gridCol w:w="1009"/>
        <w:gridCol w:w="1736"/>
        <w:gridCol w:w="1438"/>
        <w:gridCol w:w="1500"/>
        <w:gridCol w:w="1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  <w:jc w:val="center"/>
        </w:trPr>
        <w:tc>
          <w:tcPr>
            <w:tcW w:w="455" w:type="dxa"/>
            <w:noWrap w:val="0"/>
            <w:vAlign w:val="center"/>
          </w:tcPr>
          <w:p>
            <w:pPr>
              <w:ind w:left="-93"/>
              <w:jc w:val="center"/>
              <w:rPr>
                <w:rFonts w:eastAsia="黑体"/>
                <w:color w:val="auto"/>
                <w:sz w:val="21"/>
                <w:szCs w:val="21"/>
                <w:highlight w:val="none"/>
              </w:rPr>
            </w:pPr>
            <w:r>
              <w:rPr>
                <w:rFonts w:eastAsia="黑体"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870" w:type="dxa"/>
            <w:noWrap w:val="0"/>
            <w:vAlign w:val="center"/>
          </w:tcPr>
          <w:p>
            <w:pPr>
              <w:ind w:left="-93"/>
              <w:jc w:val="center"/>
              <w:rPr>
                <w:rFonts w:eastAsia="黑体"/>
                <w:color w:val="auto"/>
                <w:sz w:val="21"/>
                <w:szCs w:val="21"/>
                <w:highlight w:val="none"/>
              </w:rPr>
            </w:pPr>
            <w:r>
              <w:rPr>
                <w:rFonts w:eastAsia="黑体"/>
                <w:color w:val="auto"/>
                <w:sz w:val="21"/>
                <w:szCs w:val="21"/>
                <w:highlight w:val="none"/>
              </w:rPr>
              <w:t>成果名称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黑体"/>
                <w:color w:val="auto"/>
                <w:sz w:val="21"/>
                <w:szCs w:val="21"/>
                <w:highlight w:val="none"/>
                <w:lang w:eastAsia="zh-CN"/>
              </w:rPr>
              <w:t>成果类别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黑体"/>
                <w:color w:val="auto"/>
                <w:sz w:val="21"/>
                <w:szCs w:val="21"/>
                <w:highlight w:val="none"/>
                <w:lang w:eastAsia="zh-CN"/>
              </w:rPr>
              <w:t>专业类别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jc w:val="center"/>
              <w:rPr>
                <w:rFonts w:eastAsia="黑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黑体"/>
                <w:color w:val="auto"/>
                <w:sz w:val="21"/>
                <w:szCs w:val="21"/>
                <w:highlight w:val="none"/>
                <w:lang w:eastAsia="zh-CN"/>
              </w:rPr>
              <w:t>成果</w:t>
            </w:r>
            <w:r>
              <w:rPr>
                <w:rFonts w:eastAsia="黑体"/>
                <w:color w:val="auto"/>
                <w:sz w:val="21"/>
                <w:szCs w:val="21"/>
                <w:highlight w:val="none"/>
              </w:rPr>
              <w:t>完成人姓名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eastAsia="黑体"/>
                <w:color w:val="auto"/>
                <w:sz w:val="21"/>
                <w:szCs w:val="21"/>
                <w:highlight w:val="none"/>
              </w:rPr>
              <w:t>主要完成单位</w:t>
            </w:r>
            <w:r>
              <w:rPr>
                <w:rFonts w:hint="eastAsia" w:eastAsia="黑体"/>
                <w:color w:val="auto"/>
                <w:sz w:val="21"/>
                <w:szCs w:val="21"/>
                <w:highlight w:val="none"/>
                <w:lang w:eastAsia="zh-CN"/>
              </w:rPr>
              <w:t>名称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eastAsia="黑体"/>
                <w:color w:val="auto"/>
                <w:sz w:val="21"/>
                <w:szCs w:val="21"/>
                <w:highlight w:val="none"/>
              </w:rPr>
              <w:t>主要完成</w:t>
            </w:r>
            <w:r>
              <w:rPr>
                <w:rFonts w:hint="eastAsia" w:eastAsia="黑体"/>
                <w:color w:val="auto"/>
                <w:sz w:val="21"/>
                <w:szCs w:val="21"/>
                <w:highlight w:val="none"/>
                <w:lang w:eastAsia="zh-CN"/>
              </w:rPr>
              <w:t>人姓名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jc w:val="center"/>
              <w:rPr>
                <w:rFonts w:hint="eastAsia" w:eastAsia="黑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eastAsia="黑体"/>
                <w:color w:val="auto"/>
                <w:sz w:val="21"/>
                <w:szCs w:val="21"/>
                <w:highlight w:val="none"/>
              </w:rPr>
              <w:t>第一完成人</w:t>
            </w:r>
            <w:r>
              <w:rPr>
                <w:rFonts w:hint="eastAsia" w:eastAsia="黑体"/>
                <w:color w:val="auto"/>
                <w:sz w:val="21"/>
                <w:szCs w:val="21"/>
                <w:highlight w:val="none"/>
                <w:lang w:eastAsia="zh-CN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455" w:type="dxa"/>
            <w:noWrap w:val="0"/>
            <w:vAlign w:val="center"/>
          </w:tcPr>
          <w:p>
            <w:pPr>
              <w:ind w:left="-93"/>
              <w:jc w:val="center"/>
              <w:rPr>
                <w:rFonts w:hint="eastAsia" w:eastAsia="仿宋_GB2312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30"/>
                <w:szCs w:val="30"/>
                <w:highlight w:val="none"/>
                <w:lang w:val="en-US" w:eastAsia="zh-CN"/>
              </w:rPr>
              <w:t>1</w:t>
            </w:r>
          </w:p>
        </w:tc>
        <w:tc>
          <w:tcPr>
            <w:tcW w:w="1870" w:type="dxa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侨力牵线、校企搭台、三维成长：欠发达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地区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中职人才培养的十五年探索与实践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中等职业教育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99-面向所有专业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王俊填、邱泽民、肖育清、吴豪杰、张伟丰、邱锡对、王阳阳、李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淼、黄志豪、李越峰、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郑桐飞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环）、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庄树雄、陈聪（职教桥）、郭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磊、黄志勇、邓富存、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赖自玲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 xml:space="preserve">  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>普宁职业技术学校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 xml:space="preserve">                    潮州三环（集团）股份有限公司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  <w:t xml:space="preserve">                              广东职教桥数据科技有限公司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王俊填、邱泽民、肖育清、吴豪杰、张伟丰、邱锡对、王阳阳、李淼、黄志豪、李越峰、郑桐飞（三环）、庄树雄、陈聪（职教桥）、郭磊、黄志勇、邓富存、赖自玲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校领导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455" w:type="dxa"/>
            <w:noWrap w:val="0"/>
            <w:vAlign w:val="center"/>
          </w:tcPr>
          <w:p>
            <w:pPr>
              <w:ind w:left="-93"/>
              <w:jc w:val="center"/>
              <w:rPr>
                <w:rFonts w:hint="eastAsia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30"/>
                <w:szCs w:val="30"/>
                <w:highlight w:val="none"/>
                <w:lang w:val="en-US" w:eastAsia="zh-CN"/>
              </w:rPr>
              <w:t>2</w:t>
            </w:r>
            <w:bookmarkStart w:id="0" w:name="_GoBack"/>
            <w:bookmarkEnd w:id="0"/>
          </w:p>
        </w:tc>
        <w:tc>
          <w:tcPr>
            <w:tcW w:w="1870" w:type="dxa"/>
            <w:noWrap w:val="0"/>
            <w:vAlign w:val="center"/>
          </w:tcPr>
          <w:p>
            <w:pPr>
              <w:spacing w:line="240" w:lineRule="auto"/>
              <w:ind w:left="99" w:lef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基于“职业导向、数字赋能”的中职英语教学改革与实践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240" w:lineRule="auto"/>
              <w:ind w:left="99" w:lef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中等职业教育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pacing w:line="240" w:lineRule="auto"/>
              <w:ind w:left="99" w:lef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99-面向所有专业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spacing w:line="240" w:lineRule="auto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黄庆华、庄佩燕、林育微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spacing w:line="240" w:lineRule="auto"/>
              <w:ind w:left="99" w:left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pacing w:line="240" w:lineRule="auto"/>
              <w:ind w:left="99" w:leftChars="0" w:firstLine="21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黄庆华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spacing w:line="240" w:lineRule="auto"/>
              <w:ind w:left="99" w:lef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普通教师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455" w:type="dxa"/>
            <w:noWrap w:val="0"/>
            <w:vAlign w:val="center"/>
          </w:tcPr>
          <w:p>
            <w:pPr>
              <w:ind w:left="-93"/>
              <w:jc w:val="center"/>
              <w:rPr>
                <w:rFonts w:hint="eastAsia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30"/>
                <w:szCs w:val="30"/>
                <w:highlight w:val="none"/>
                <w:lang w:val="en-US" w:eastAsia="zh-CN"/>
              </w:rPr>
              <w:t>3</w:t>
            </w:r>
          </w:p>
        </w:tc>
        <w:tc>
          <w:tcPr>
            <w:tcW w:w="18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新时代中职教学理念转化为有效教学行为的策略研究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中等职业教育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99-面向所有专业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吴晓纯、黄琪琳、王子旭、苏钰雯、张晓玲、黄岸彬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吴晓纯、黄琪琳、王子旭、苏钰雯、张晓玲、黄岸彬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学校中层正副职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455" w:type="dxa"/>
            <w:noWrap w:val="0"/>
            <w:vAlign w:val="center"/>
          </w:tcPr>
          <w:p>
            <w:pPr>
              <w:ind w:left="-93"/>
              <w:jc w:val="center"/>
              <w:rPr>
                <w:rFonts w:hint="eastAsia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30"/>
                <w:szCs w:val="30"/>
                <w:highlight w:val="none"/>
                <w:lang w:val="en-US" w:eastAsia="zh-CN"/>
              </w:rPr>
              <w:t>4</w:t>
            </w:r>
          </w:p>
        </w:tc>
        <w:tc>
          <w:tcPr>
            <w:tcW w:w="18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《“三阶四融·文创赋能”：中职动漫专业育人模式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创新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与实践》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中等职业教育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76-新闻传播大类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周婉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周婉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学校中层正副职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455" w:type="dxa"/>
            <w:noWrap w:val="0"/>
            <w:vAlign w:val="center"/>
          </w:tcPr>
          <w:p>
            <w:pPr>
              <w:ind w:left="-93"/>
              <w:jc w:val="center"/>
              <w:rPr>
                <w:rFonts w:hint="eastAsia" w:eastAsia="仿宋_GB2312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30"/>
                <w:szCs w:val="30"/>
                <w:highlight w:val="none"/>
                <w:lang w:val="en-US" w:eastAsia="zh-CN"/>
              </w:rPr>
              <w:t>5</w:t>
            </w:r>
          </w:p>
        </w:tc>
        <w:tc>
          <w:tcPr>
            <w:tcW w:w="187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中职“双带”“双创”和合协同教学实践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中等职业教育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74-面向中餐烹饪专业</w:t>
            </w:r>
          </w:p>
        </w:tc>
        <w:tc>
          <w:tcPr>
            <w:tcW w:w="173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佘燕杰</w:t>
            </w:r>
          </w:p>
        </w:tc>
        <w:tc>
          <w:tcPr>
            <w:tcW w:w="143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  <w:lang w:val="en-US" w:eastAsia="zh-CN"/>
              </w:rPr>
              <w:t>佘燕杰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学校中层正副职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A60A4"/>
    <w:rsid w:val="1A644201"/>
    <w:rsid w:val="2974224B"/>
    <w:rsid w:val="32A24AFD"/>
    <w:rsid w:val="36E149E3"/>
    <w:rsid w:val="47E721A1"/>
    <w:rsid w:val="64D8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1"/>
    <w:pPr>
      <w:autoSpaceDE w:val="0"/>
      <w:autoSpaceDN w:val="0"/>
      <w:adjustRightInd w:val="0"/>
      <w:jc w:val="left"/>
    </w:pPr>
    <w:rPr>
      <w:rFonts w:ascii="仿宋" w:eastAsia="仿宋" w:cs="仿宋"/>
      <w:kern w:val="0"/>
      <w:sz w:val="30"/>
      <w:szCs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2025-09-19T10:14:00Z</dcterms:created>
  <dc:creator>快乐的小蜜蜂</dc:creator>
  <cp:lastModifiedBy>掉发少女</cp:lastModifiedBy>
  <cp:lastPrinted>2025-09-25T01:19:00Z</cp:lastPrinted>
  <dcterms:modified xsi:type="dcterms:W3CDTF">2025-09-26T01:20:01Z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KSOTemplateDocerSaveRecord">
    <vt:lpwstr>eyJoZGlkIjoiMmVlMWU5ODY4YmQ2ZTc3YzJlYzI0MGRlMWNmYjY5YzIiLCJ1c2VySWQiOiI1Nzk2NzMyMDkifQ==</vt:lpwstr>
  </property>
  <property fmtid="{D5CDD505-2E9C-101B-9397-08002B2CF9AE}" pid="4" name="ICV">
    <vt:lpwstr>E3751858C67D4A28AE8C7396FFD83160</vt:lpwstr>
  </property>
</Properties>
</file>