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jc w:val="center"/>
        <w:textAlignment w:val="auto"/>
        <w:rPr>
          <w:rFonts w:hint="eastAsia" w:ascii="宋体" w:hAnsi="宋体" w:eastAsia="宋体" w:cs="Times New Roman"/>
          <w:b/>
          <w:color w:val="000000" w:themeColor="text1"/>
          <w:kern w:val="2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Hlk25154352"/>
      <w:bookmarkEnd w:id="0"/>
      <w:r>
        <w:rPr>
          <w:rFonts w:hint="eastAsia" w:ascii="宋体" w:hAnsi="宋体" w:eastAsia="宋体" w:cs="Times New Roman"/>
          <w:b/>
          <w:color w:val="000000" w:themeColor="text1"/>
          <w:kern w:val="2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第25届广东省青少年机器人竞赛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Times New Roman"/>
          <w:b/>
          <w:color w:val="000000" w:themeColor="text1"/>
          <w:kern w:val="2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b/>
          <w:color w:val="000000" w:themeColor="text1"/>
          <w:kern w:val="2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道路工程规则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1.赛事简介：</w:t>
      </w:r>
      <w:r>
        <w:rPr>
          <w:rFonts w:hint="eastAsia"/>
          <w:sz w:val="24"/>
          <w:szCs w:val="24"/>
        </w:rPr>
        <w:t>道路工程，作为连接城市、促进经济交流的重要纽带，不仅承载着交通运输的功能，更是展现区域发展活力和科技实力的窗口。本竞赛</w:t>
      </w:r>
      <w:r>
        <w:rPr>
          <w:rFonts w:hint="eastAsia"/>
          <w:sz w:val="24"/>
          <w:szCs w:val="24"/>
          <w:lang w:val="en-US" w:eastAsia="zh-CN"/>
        </w:rPr>
        <w:t>以“道路工程”为主题，</w:t>
      </w:r>
      <w:r>
        <w:rPr>
          <w:rFonts w:hint="eastAsia"/>
          <w:sz w:val="24"/>
          <w:szCs w:val="24"/>
        </w:rPr>
        <w:t>旨在通过模拟道路工程中的关键环节，如</w:t>
      </w:r>
      <w:r>
        <w:rPr>
          <w:rFonts w:hint="eastAsia"/>
          <w:sz w:val="24"/>
          <w:szCs w:val="24"/>
          <w:lang w:val="en-US" w:eastAsia="zh-CN"/>
        </w:rPr>
        <w:t>物料回收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  <w:lang w:val="en-US" w:eastAsia="zh-CN"/>
        </w:rPr>
        <w:t>建设服务区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  <w:lang w:val="en-US" w:eastAsia="zh-CN"/>
        </w:rPr>
        <w:t>挖掘隧道、搭建桥梁自动充电</w:t>
      </w:r>
      <w:r>
        <w:rPr>
          <w:rFonts w:hint="eastAsia"/>
          <w:b w:val="0"/>
          <w:bCs w:val="0"/>
          <w:sz w:val="24"/>
          <w:szCs w:val="24"/>
        </w:rPr>
        <w:t>等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任务</w:t>
      </w:r>
      <w:r>
        <w:rPr>
          <w:rFonts w:hint="eastAsia"/>
          <w:b w:val="0"/>
          <w:bCs w:val="0"/>
          <w:sz w:val="24"/>
          <w:szCs w:val="24"/>
        </w:rPr>
        <w:t>，</w:t>
      </w:r>
      <w:r>
        <w:rPr>
          <w:rFonts w:hint="eastAsia" w:ascii="宋体" w:hAnsi="宋体" w:cs="Times New Roman"/>
          <w:bCs/>
          <w:color w:val="auto"/>
          <w:sz w:val="24"/>
          <w:szCs w:val="24"/>
        </w:rPr>
        <w:t>要求青少年学生在比赛现场自行制作机器人、编写程序并进行调试</w:t>
      </w:r>
      <w:r>
        <w:rPr>
          <w:rFonts w:hint="eastAsia" w:ascii="宋体" w:hAnsi="宋体" w:cs="Times New Roman"/>
          <w:bCs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cs="Times New Roman"/>
          <w:bCs/>
          <w:color w:val="auto"/>
          <w:sz w:val="24"/>
          <w:szCs w:val="24"/>
          <w:lang w:val="en-US" w:eastAsia="zh-CN"/>
        </w:rPr>
        <w:t>竞技，在</w:t>
      </w:r>
      <w:r>
        <w:rPr>
          <w:rFonts w:hint="eastAsia"/>
          <w:b w:val="0"/>
          <w:bCs w:val="0"/>
          <w:sz w:val="24"/>
          <w:szCs w:val="24"/>
        </w:rPr>
        <w:t>动手实践中学习工程知识，体验科技创新的魅力。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ascii="宋体" w:hAnsi="宋体" w:cs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2组队方式：</w:t>
      </w:r>
      <w:r>
        <w:rPr>
          <w:rFonts w:hint="eastAsia" w:ascii="宋体" w:hAnsi="宋体" w:cs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活动设小学</w:t>
      </w:r>
      <w:r>
        <w:rPr>
          <w:rFonts w:hint="eastAsia" w:ascii="宋体" w:hAnsi="宋体" w:cs="宋体"/>
          <w:color w:val="000000" w:themeColor="text1"/>
          <w:sz w:val="24"/>
          <w:u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cs="宋体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初中和高中三</w:t>
      </w:r>
      <w:r>
        <w:rPr>
          <w:rFonts w:hint="eastAsia" w:ascii="宋体" w:hAnsi="宋体" w:cs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个组别</w:t>
      </w:r>
      <w:r>
        <w:rPr>
          <w:rFonts w:hint="eastAsia" w:ascii="宋体" w:hAnsi="宋体" w:cs="宋体"/>
          <w:color w:val="000000" w:themeColor="text1"/>
          <w:sz w:val="24"/>
          <w:u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以团队方式完成，每支队伍由</w:t>
      </w:r>
      <w:r>
        <w:rPr>
          <w:rFonts w:hint="eastAsia" w:ascii="宋体" w:hAnsi="宋体" w:cs="宋体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1-</w:t>
      </w:r>
      <w:r>
        <w:rPr>
          <w:rFonts w:hint="eastAsia" w:ascii="宋体" w:hAnsi="宋体" w:cs="宋体"/>
          <w:b w:val="0"/>
          <w:bCs w:val="0"/>
          <w:color w:val="auto"/>
          <w:sz w:val="24"/>
          <w:u w:val="none"/>
        </w:rPr>
        <w:t>2名选手</w:t>
      </w:r>
      <w:r>
        <w:rPr>
          <w:rFonts w:hint="eastAsia" w:ascii="宋体" w:hAnsi="宋体" w:cs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宋体" w:hAnsi="宋体" w:cs="宋体"/>
          <w:b w:val="0"/>
          <w:bCs w:val="0"/>
          <w:color w:val="auto"/>
          <w:sz w:val="24"/>
          <w:u w:val="none"/>
          <w:lang w:val="en-US" w:eastAsia="zh-CN"/>
        </w:rPr>
        <w:t>1-</w:t>
      </w:r>
      <w:r>
        <w:rPr>
          <w:rFonts w:hint="eastAsia" w:ascii="宋体" w:hAnsi="宋体" w:cs="宋体"/>
          <w:b w:val="0"/>
          <w:bCs w:val="0"/>
          <w:color w:val="auto"/>
          <w:sz w:val="24"/>
          <w:u w:val="none"/>
        </w:rPr>
        <w:t>2</w:t>
      </w:r>
      <w:r>
        <w:rPr>
          <w:rFonts w:hint="eastAsia" w:ascii="宋体" w:hAnsi="宋体" w:cs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名辅导老师组成，选手为</w:t>
      </w:r>
      <w:r>
        <w:rPr>
          <w:rFonts w:hint="eastAsia" w:ascii="宋体" w:hAnsi="宋体" w:cs="宋体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省赛</w:t>
      </w:r>
      <w:r>
        <w:rPr>
          <w:rFonts w:hint="eastAsia" w:ascii="宋体" w:hAnsi="宋体" w:cs="宋体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活动日时在读的中小学生。</w:t>
      </w:r>
    </w:p>
    <w:p>
      <w:pPr>
        <w:keepNext w:val="0"/>
        <w:keepLines w:val="0"/>
        <w:pageBreakBefore w:val="0"/>
        <w:widowControl/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ascii="黑体" w:hAnsi="黑体" w:eastAsia="黑体" w:cs="黑体"/>
          <w:b/>
          <w:bCs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黑体" w:hAnsi="黑体" w:eastAsia="黑体" w:cs="黑体"/>
          <w:b/>
          <w:bCs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比赛</w:t>
      </w:r>
      <w:r>
        <w:rPr>
          <w:rFonts w:hint="eastAsia" w:ascii="黑体" w:hAnsi="黑体" w:eastAsia="黑体" w:cs="黑体"/>
          <w:b/>
          <w:bCs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场地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3.1比赛场地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center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drawing>
          <wp:inline distT="0" distB="0" distL="114300" distR="114300">
            <wp:extent cx="4910455" cy="3489960"/>
            <wp:effectExtent l="0" t="0" r="4445" b="2540"/>
            <wp:docPr id="7" name="图片 7" descr="C:/Users/魏子涵/Desktop/地图博佳/地图博佳.jpg地图博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:/Users/魏子涵/Desktop/地图博佳/地图博佳.jpg地图博佳"/>
                    <pic:cNvPicPr>
                      <a:picLocks noChangeAspect="1"/>
                    </pic:cNvPicPr>
                  </pic:nvPicPr>
                  <pic:blipFill>
                    <a:blip r:embed="rId6"/>
                    <a:srcRect t="1287" b="1287"/>
                    <a:stretch>
                      <a:fillRect/>
                    </a:stretch>
                  </pic:blipFill>
                  <pic:spPr>
                    <a:xfrm>
                      <a:off x="0" y="0"/>
                      <a:ext cx="4910455" cy="3489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Times New Roman"/>
          <w:bCs/>
          <w:color w:val="auto"/>
          <w:sz w:val="24"/>
        </w:rPr>
      </w:pPr>
      <w:r>
        <w:rPr>
          <w:rFonts w:hint="eastAsia" w:ascii="宋体" w:hAnsi="宋体" w:eastAsia="宋体" w:cs="宋体"/>
          <w:bCs/>
          <w:color w:val="auto"/>
          <w:sz w:val="24"/>
          <w:lang w:val="en-US" w:eastAsia="zh-CN"/>
        </w:rPr>
        <w:t>①</w:t>
      </w:r>
      <w:r>
        <w:rPr>
          <w:rFonts w:hint="eastAsia" w:ascii="宋体" w:hAnsi="宋体" w:cs="Times New Roman"/>
          <w:bCs/>
          <w:color w:val="auto"/>
          <w:sz w:val="24"/>
          <w:lang w:val="en-US" w:eastAsia="zh-CN"/>
        </w:rPr>
        <w:t>场地布局：</w:t>
      </w:r>
      <w:r>
        <w:rPr>
          <w:rFonts w:hint="eastAsia" w:ascii="宋体" w:hAnsi="宋体" w:cs="Times New Roman"/>
          <w:bCs/>
          <w:color w:val="auto"/>
          <w:sz w:val="24"/>
        </w:rPr>
        <w:t>比赛场地的外尺寸为长3</w:t>
      </w:r>
      <w:r>
        <w:rPr>
          <w:rFonts w:hint="eastAsia" w:ascii="宋体" w:hAnsi="宋体" w:cs="Times New Roman"/>
          <w:bCs/>
          <w:color w:val="auto"/>
          <w:sz w:val="24"/>
          <w:lang w:val="en-US" w:eastAsia="zh-CN"/>
        </w:rPr>
        <w:t>0</w:t>
      </w:r>
      <w:r>
        <w:rPr>
          <w:rFonts w:hint="eastAsia" w:ascii="宋体" w:hAnsi="宋体" w:cs="Times New Roman"/>
          <w:bCs/>
          <w:color w:val="auto"/>
          <w:sz w:val="24"/>
        </w:rPr>
        <w:t>00mm×宽2</w:t>
      </w:r>
      <w:r>
        <w:rPr>
          <w:rFonts w:hint="eastAsia" w:ascii="宋体" w:hAnsi="宋体" w:cs="Times New Roman"/>
          <w:bCs/>
          <w:color w:val="auto"/>
          <w:sz w:val="24"/>
          <w:lang w:val="en-US" w:eastAsia="zh-CN"/>
        </w:rPr>
        <w:t>5</w:t>
      </w:r>
      <w:r>
        <w:rPr>
          <w:rFonts w:hint="eastAsia" w:ascii="宋体" w:hAnsi="宋体" w:cs="Times New Roman"/>
          <w:bCs/>
          <w:color w:val="auto"/>
          <w:sz w:val="24"/>
        </w:rPr>
        <w:t>00mm。 场地上绘有宽度为25mm</w:t>
      </w:r>
      <w:r>
        <w:rPr>
          <w:rFonts w:hint="eastAsia" w:ascii="宋体" w:hAnsi="宋体" w:cs="Times New Roman"/>
          <w:bCs/>
          <w:color w:val="auto"/>
          <w:sz w:val="24"/>
          <w:lang w:eastAsia="zh-CN"/>
        </w:rPr>
        <w:t>左右宽度</w:t>
      </w:r>
      <w:r>
        <w:rPr>
          <w:rFonts w:hint="eastAsia" w:ascii="宋体" w:hAnsi="宋体" w:cs="Times New Roman"/>
          <w:bCs/>
          <w:color w:val="auto"/>
          <w:sz w:val="24"/>
        </w:rPr>
        <w:t>的黑色引导线。比赛场地为喷绘的</w:t>
      </w:r>
      <w:r>
        <w:rPr>
          <w:rFonts w:hint="eastAsia" w:ascii="宋体" w:hAnsi="宋体" w:cs="Times New Roman"/>
          <w:bCs/>
          <w:color w:val="auto"/>
          <w:sz w:val="24"/>
          <w:lang w:val="en-US" w:eastAsia="zh-CN"/>
        </w:rPr>
        <w:t>哑光刀刮布</w:t>
      </w:r>
      <w:r>
        <w:rPr>
          <w:rFonts w:hint="eastAsia" w:ascii="宋体" w:hAnsi="宋体" w:cs="Times New Roman"/>
          <w:bCs/>
          <w:color w:val="auto"/>
          <w:sz w:val="24"/>
        </w:rPr>
        <w:t>。在比赛场地上有1块长300mm×宽300mm的</w:t>
      </w:r>
      <w:r>
        <w:rPr>
          <w:rFonts w:hint="eastAsia" w:ascii="宋体" w:hAnsi="宋体" w:cs="Times New Roman"/>
          <w:bCs/>
          <w:color w:val="auto"/>
          <w:sz w:val="24"/>
          <w:lang w:val="en-US" w:eastAsia="zh-CN"/>
        </w:rPr>
        <w:t>绿</w:t>
      </w:r>
      <w:r>
        <w:rPr>
          <w:rFonts w:hint="eastAsia" w:ascii="宋体" w:hAnsi="宋体" w:cs="Times New Roman"/>
          <w:bCs/>
          <w:color w:val="auto"/>
          <w:sz w:val="24"/>
        </w:rPr>
        <w:t>色</w:t>
      </w:r>
      <w:r>
        <w:rPr>
          <w:rFonts w:hint="eastAsia" w:ascii="宋体" w:hAnsi="宋体" w:cs="Times New Roman"/>
          <w:bCs/>
          <w:color w:val="auto"/>
          <w:sz w:val="24"/>
          <w:lang w:val="en-US" w:eastAsia="zh-CN"/>
        </w:rPr>
        <w:t>和橙</w:t>
      </w:r>
      <w:r>
        <w:rPr>
          <w:rFonts w:hint="eastAsia" w:ascii="宋体" w:hAnsi="宋体" w:cs="Times New Roman"/>
          <w:bCs/>
          <w:color w:val="auto"/>
          <w:sz w:val="24"/>
        </w:rPr>
        <w:t>色区域，是机器人的</w:t>
      </w:r>
      <w:r>
        <w:rPr>
          <w:rFonts w:hint="eastAsia" w:ascii="宋体" w:hAnsi="宋体" w:cs="Times New Roman"/>
          <w:bCs/>
          <w:color w:val="auto"/>
          <w:sz w:val="24"/>
          <w:lang w:val="en-US" w:eastAsia="zh-CN"/>
        </w:rPr>
        <w:t>停放区（</w:t>
      </w:r>
      <w:r>
        <w:rPr>
          <w:rFonts w:hint="eastAsia" w:ascii="宋体" w:hAnsi="宋体" w:cs="Times New Roman"/>
          <w:bCs/>
          <w:color w:val="auto"/>
          <w:sz w:val="24"/>
        </w:rPr>
        <w:t>起始区</w:t>
      </w:r>
      <w:r>
        <w:rPr>
          <w:rFonts w:hint="eastAsia" w:ascii="宋体" w:hAnsi="宋体" w:cs="Times New Roman"/>
          <w:bCs/>
          <w:color w:val="auto"/>
          <w:sz w:val="24"/>
          <w:lang w:eastAsia="zh-CN"/>
        </w:rPr>
        <w:t>）</w:t>
      </w:r>
      <w:r>
        <w:rPr>
          <w:rFonts w:hint="eastAsia" w:ascii="宋体" w:hAnsi="宋体" w:cs="Times New Roman"/>
          <w:bCs/>
          <w:color w:val="auto"/>
          <w:sz w:val="24"/>
          <w:lang w:val="en-US" w:eastAsia="zh-CN"/>
        </w:rPr>
        <w:t>和自动充电区（</w:t>
      </w:r>
      <w:r>
        <w:rPr>
          <w:rFonts w:hint="eastAsia" w:ascii="宋体" w:hAnsi="宋体" w:cs="Times New Roman"/>
          <w:bCs/>
          <w:color w:val="auto"/>
          <w:sz w:val="24"/>
        </w:rPr>
        <w:t>终点</w:t>
      </w:r>
      <w:r>
        <w:rPr>
          <w:rFonts w:hint="eastAsia" w:ascii="宋体" w:hAnsi="宋体" w:cs="Times New Roman"/>
          <w:bCs/>
          <w:color w:val="auto"/>
          <w:sz w:val="24"/>
          <w:lang w:val="en-US" w:eastAsia="zh-CN"/>
        </w:rPr>
        <w:t>区）</w:t>
      </w:r>
      <w:r>
        <w:rPr>
          <w:rFonts w:hint="eastAsia" w:ascii="宋体" w:hAnsi="宋体" w:cs="Times New Roman"/>
          <w:bCs/>
          <w:color w:val="auto"/>
          <w:sz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lang w:val="en-US" w:eastAsia="zh-CN"/>
        </w:rPr>
        <w:t>②</w:t>
      </w:r>
      <w:r>
        <w:rPr>
          <w:rFonts w:hint="eastAsia" w:ascii="宋体" w:hAnsi="宋体" w:cs="Times New Roman"/>
          <w:bCs/>
          <w:color w:val="auto"/>
          <w:sz w:val="24"/>
          <w:lang w:val="en-US" w:eastAsia="zh-CN"/>
        </w:rPr>
        <w:t>任务道具：正方体泡沫方块的边长是50mm；纸杯</w:t>
      </w:r>
      <w:r>
        <w:rPr>
          <w:rFonts w:hint="eastAsia"/>
          <w:sz w:val="24"/>
          <w:szCs w:val="24"/>
          <w:lang w:val="en-US" w:eastAsia="zh-CN"/>
        </w:rPr>
        <w:t>杯底直径52mm，杯口直径75mm，高度85mm；球的直径60mm；隧道宽度为100mm。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/>
          <w:sz w:val="24"/>
        </w:rPr>
      </w:pPr>
      <w:r>
        <w:rPr>
          <w:rFonts w:hint="eastAsia" w:ascii="宋体" w:hAnsi="宋体" w:cs="宋体"/>
          <w:bCs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cs="宋体"/>
          <w:bCs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bCs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 xml:space="preserve"> 场</w:t>
      </w:r>
      <w:r>
        <w:rPr>
          <w:rFonts w:hint="eastAsia" w:ascii="宋体" w:hAnsi="宋体" w:cs="宋体"/>
          <w:bCs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地</w:t>
      </w:r>
      <w:r>
        <w:rPr>
          <w:rFonts w:hint="eastAsia" w:ascii="宋体" w:hAnsi="宋体" w:cs="宋体"/>
          <w:bCs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环境</w:t>
      </w:r>
      <w:r>
        <w:rPr>
          <w:rFonts w:hint="eastAsia" w:ascii="宋体" w:hAnsi="宋体" w:cs="宋体"/>
          <w:bCs/>
          <w:color w:val="000000" w:themeColor="text1"/>
          <w:sz w:val="24"/>
          <w:u w:val="none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sz w:val="24"/>
        </w:rPr>
        <w:t>机器人比赛场地环境为冷光源、低照度、无磁场干扰。但由于一般赛场环境的不确定因素较多，例如，</w:t>
      </w:r>
      <w:r>
        <w:rPr>
          <w:rFonts w:hint="eastAsia" w:ascii="Arial" w:hAnsi="Arial" w:cs="Arial"/>
          <w:sz w:val="24"/>
        </w:rPr>
        <w:t>场地表面不平整，光照条件有变化等等。</w:t>
      </w:r>
      <w:r>
        <w:rPr>
          <w:rFonts w:hint="eastAsia"/>
          <w:sz w:val="24"/>
        </w:rPr>
        <w:t>参赛队在设计机器人时应考虑各种应对措施。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both"/>
        <w:textAlignment w:val="auto"/>
        <w:rPr>
          <w:rFonts w:hint="default" w:ascii="黑体" w:hAnsi="黑体" w:eastAsia="黑体" w:cs="黑体"/>
          <w:b/>
          <w:bCs/>
          <w:color w:val="auto"/>
          <w:sz w:val="24"/>
          <w:u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24"/>
          <w:u w:val="none"/>
          <w:lang w:val="en-US" w:eastAsia="zh-CN"/>
        </w:rPr>
        <w:t>4 机器人要求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/>
          <w:color w:val="auto"/>
          <w:sz w:val="24"/>
          <w:lang w:val="en-US" w:eastAsia="zh-CN"/>
        </w:rPr>
      </w:pPr>
      <w:r>
        <w:rPr>
          <w:rFonts w:hint="eastAsia"/>
          <w:color w:val="auto"/>
          <w:sz w:val="24"/>
          <w:lang w:val="en-US" w:eastAsia="zh-CN"/>
        </w:rPr>
        <w:t>4.1 搭建器材要求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56" w:firstLineChars="190"/>
        <w:textAlignment w:val="auto"/>
        <w:rPr>
          <w:rFonts w:hint="eastAsia" w:ascii="宋体" w:hAnsi="宋体" w:cs="Times New Roman"/>
          <w:color w:val="auto"/>
          <w:sz w:val="24"/>
          <w:lang w:val="en-US" w:eastAsia="zh-CN"/>
        </w:rPr>
      </w:pPr>
      <w:r>
        <w:rPr>
          <w:rFonts w:hint="eastAsia" w:ascii="宋体" w:hAnsi="宋体" w:cs="Times New Roman"/>
          <w:color w:val="auto"/>
          <w:sz w:val="24"/>
          <w:lang w:val="en-US" w:eastAsia="zh-CN"/>
        </w:rPr>
        <w:t>活动要求选手自行设计和构建机器人，</w:t>
      </w:r>
      <w:r>
        <w:rPr>
          <w:rFonts w:hint="eastAsia" w:cs="宋体"/>
          <w:b w:val="0"/>
          <w:bCs w:val="0"/>
          <w:color w:val="auto"/>
          <w:sz w:val="24"/>
          <w:lang w:val="en-US" w:eastAsia="zh-CN"/>
        </w:rPr>
        <w:t>使用材料</w:t>
      </w:r>
      <w:r>
        <w:rPr>
          <w:rFonts w:cs="宋体"/>
          <w:b w:val="0"/>
          <w:bCs w:val="0"/>
          <w:color w:val="auto"/>
          <w:sz w:val="24"/>
        </w:rPr>
        <w:t>仅限</w:t>
      </w:r>
      <w:r>
        <w:rPr>
          <w:rFonts w:hint="eastAsia" w:cs="宋体"/>
          <w:b w:val="0"/>
          <w:bCs w:val="0"/>
          <w:color w:val="auto"/>
          <w:sz w:val="24"/>
          <w:lang w:val="en-US" w:eastAsia="zh-CN"/>
        </w:rPr>
        <w:t>正规厂家</w:t>
      </w:r>
      <w:r>
        <w:rPr>
          <w:rFonts w:cs="宋体"/>
          <w:b w:val="0"/>
          <w:bCs w:val="0"/>
          <w:color w:val="auto"/>
          <w:sz w:val="24"/>
        </w:rPr>
        <w:t>塑胶</w:t>
      </w:r>
      <w:r>
        <w:rPr>
          <w:rFonts w:hint="eastAsia" w:cs="宋体"/>
          <w:b w:val="0"/>
          <w:bCs w:val="0"/>
          <w:color w:val="auto"/>
          <w:sz w:val="24"/>
        </w:rPr>
        <w:t>外壳的</w:t>
      </w:r>
      <w:r>
        <w:rPr>
          <w:rFonts w:cs="宋体"/>
          <w:b w:val="0"/>
          <w:bCs w:val="0"/>
          <w:color w:val="auto"/>
          <w:sz w:val="24"/>
        </w:rPr>
        <w:t>电机</w:t>
      </w:r>
      <w:r>
        <w:rPr>
          <w:rFonts w:hint="eastAsia" w:cs="宋体"/>
          <w:b w:val="0"/>
          <w:bCs w:val="0"/>
          <w:color w:val="auto"/>
          <w:sz w:val="24"/>
          <w:lang w:eastAsia="zh-CN"/>
        </w:rPr>
        <w:t>、</w:t>
      </w:r>
      <w:r>
        <w:rPr>
          <w:rFonts w:hint="eastAsia" w:cs="宋体"/>
          <w:b w:val="0"/>
          <w:bCs w:val="0"/>
          <w:color w:val="auto"/>
          <w:sz w:val="24"/>
          <w:lang w:val="en-US" w:eastAsia="zh-CN"/>
        </w:rPr>
        <w:t>主控、舵机</w:t>
      </w:r>
      <w:r>
        <w:rPr>
          <w:rFonts w:hint="eastAsia" w:cs="宋体"/>
          <w:b w:val="0"/>
          <w:bCs w:val="0"/>
          <w:color w:val="auto"/>
          <w:sz w:val="24"/>
        </w:rPr>
        <w:t>、</w:t>
      </w:r>
      <w:r>
        <w:rPr>
          <w:rFonts w:cs="宋体"/>
          <w:b w:val="0"/>
          <w:bCs w:val="0"/>
          <w:color w:val="auto"/>
          <w:sz w:val="24"/>
        </w:rPr>
        <w:t>塑胶类拼插积木</w:t>
      </w:r>
      <w:r>
        <w:rPr>
          <w:rFonts w:hint="eastAsia" w:ascii="宋体" w:hAnsi="宋体" w:cs="Times New Roman"/>
          <w:b w:val="0"/>
          <w:bCs w:val="0"/>
          <w:color w:val="auto"/>
          <w:sz w:val="24"/>
          <w:lang w:val="en-US" w:eastAsia="zh-CN"/>
        </w:rPr>
        <w:t>类，不限品牌厂家，连接件不可以用螺丝，不允许使用有可能损坏竞赛场地的危险元件。机器人</w:t>
      </w:r>
      <w:r>
        <w:rPr>
          <w:rFonts w:hint="eastAsia" w:ascii="宋体" w:hAnsi="宋体" w:cs="Times New Roman"/>
          <w:color w:val="auto"/>
          <w:sz w:val="24"/>
          <w:lang w:val="en-US" w:eastAsia="zh-CN"/>
        </w:rPr>
        <w:t>只能使用按程序自动运行的，且必须设计成只用一次操作（如按一个按钮或拨一个开关）就能启动的，不能采用任何遥控方式的机器人。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56" w:firstLineChars="190"/>
        <w:textAlignment w:val="auto"/>
        <w:rPr>
          <w:rFonts w:hint="eastAsia" w:ascii="宋体" w:hAnsi="宋体" w:cs="Times New Roman"/>
          <w:color w:val="auto"/>
          <w:sz w:val="24"/>
          <w:lang w:val="en-US" w:eastAsia="zh-CN"/>
        </w:rPr>
      </w:pPr>
      <w:r>
        <w:rPr>
          <w:rFonts w:hint="eastAsia" w:ascii="宋体" w:hAnsi="宋体" w:cs="Times New Roman"/>
          <w:color w:val="auto"/>
          <w:sz w:val="24"/>
          <w:lang w:val="en-US" w:eastAsia="zh-CN"/>
        </w:rPr>
        <w:t>活动器材中不能含有说明书、装配图、通讯设备等违规物品。活动前，选手自备的器材中，除电机、电池盒、传感器、摄像头之外，其他器材必须是独立的散件，不得提前组装或使用商用完整套件。机器人部件之间的衔接可以使用扎带或者胶布等材料进行固定，不可以使用胶水和热熔胶枪。</w:t>
      </w:r>
      <w:r>
        <w:rPr>
          <w:rFonts w:hint="eastAsia" w:ascii="宋体" w:hAnsi="宋体" w:cs="Times New Roman"/>
          <w:b w:val="0"/>
          <w:bCs w:val="0"/>
          <w:color w:val="auto"/>
          <w:sz w:val="24"/>
          <w:lang w:val="en-US" w:eastAsia="zh-CN"/>
        </w:rPr>
        <w:t>除了积木套装以外，可使用不超过2个3D打印特殊结构件，尺寸在长40mm×宽40mm×厚10MM以内。</w:t>
      </w:r>
      <w:bookmarkStart w:id="1" w:name="OLE_LINK1"/>
      <w:r>
        <w:rPr>
          <w:rFonts w:hint="eastAsia" w:cs="宋体"/>
          <w:color w:val="auto"/>
          <w:sz w:val="24"/>
        </w:rPr>
        <w:t>报名参赛者，视为默认</w:t>
      </w:r>
      <w:r>
        <w:rPr>
          <w:rFonts w:hint="eastAsia" w:cs="宋体"/>
          <w:color w:val="auto"/>
          <w:sz w:val="24"/>
          <w:lang w:val="en-US" w:eastAsia="zh-CN"/>
        </w:rPr>
        <w:t>裁判组</w:t>
      </w:r>
      <w:r>
        <w:rPr>
          <w:rFonts w:hint="eastAsia" w:cs="宋体"/>
          <w:color w:val="auto"/>
          <w:sz w:val="24"/>
        </w:rPr>
        <w:t>拥有本规则的最终解释权。</w:t>
      </w:r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4.2 机器人设计要求</w:t>
      </w:r>
    </w:p>
    <w:tbl>
      <w:tblPr>
        <w:tblStyle w:val="4"/>
        <w:tblW w:w="85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1"/>
        <w:gridCol w:w="74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  <w:jc w:val="center"/>
        </w:trPr>
        <w:tc>
          <w:tcPr>
            <w:tcW w:w="11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项目</w:t>
            </w:r>
          </w:p>
        </w:tc>
        <w:tc>
          <w:tcPr>
            <w:tcW w:w="74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1101" w:type="dxa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142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数量</w:t>
            </w:r>
          </w:p>
        </w:tc>
        <w:tc>
          <w:tcPr>
            <w:tcW w:w="7463" w:type="dxa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7" w:right="97"/>
              <w:jc w:val="both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每支队伍只允许使用1台机器人。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1101" w:type="dxa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142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规格</w:t>
            </w:r>
          </w:p>
        </w:tc>
        <w:tc>
          <w:tcPr>
            <w:tcW w:w="7463" w:type="dxa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7" w:right="-15"/>
              <w:jc w:val="both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机器人外形最大尺寸不得超过长300mm、宽2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0mm、高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0mm。在比赛开始后，机器人可以超出此尺寸限制。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  <w:jc w:val="center"/>
        </w:trPr>
        <w:tc>
          <w:tcPr>
            <w:tcW w:w="1101" w:type="dxa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142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传感器</w:t>
            </w:r>
          </w:p>
        </w:tc>
        <w:tc>
          <w:tcPr>
            <w:tcW w:w="7463" w:type="dxa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7" w:right="15"/>
              <w:jc w:val="both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寻迹传感器（不可使用组合寻迹卡及复眼等）数量不超过5个，其它传感器数量不限，但所有的传感器均为独立单个。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101" w:type="dxa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142" w:right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摄像头</w:t>
            </w:r>
          </w:p>
        </w:tc>
        <w:tc>
          <w:tcPr>
            <w:tcW w:w="7463" w:type="dxa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7" w:leftChars="0"/>
              <w:jc w:val="both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数量不得超过1个，且如摄像头自带的电机，亦算作1个电机数量。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  <w:jc w:val="center"/>
        </w:trPr>
        <w:tc>
          <w:tcPr>
            <w:tcW w:w="1101" w:type="dxa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142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电机</w:t>
            </w:r>
          </w:p>
        </w:tc>
        <w:tc>
          <w:tcPr>
            <w:tcW w:w="7463" w:type="dxa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7"/>
              <w:jc w:val="both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机器人</w:t>
            </w:r>
            <w:r>
              <w:rPr>
                <w:rFonts w:hint="eastAsia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电机仅能使用</w:t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直流电机</w:t>
            </w:r>
            <w:r>
              <w:rPr>
                <w:rFonts w:hint="eastAsia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或</w:t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伺服电机，</w:t>
            </w:r>
            <w:r>
              <w:rPr>
                <w:rFonts w:hint="eastAsia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且总</w:t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数量不超过</w:t>
            </w:r>
            <w:r>
              <w:rPr>
                <w:rFonts w:hint="eastAsia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4</w:t>
            </w:r>
            <w:r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个；其它用于结构搭建的数量不限。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1" w:hRule="atLeast"/>
          <w:jc w:val="center"/>
        </w:trPr>
        <w:tc>
          <w:tcPr>
            <w:tcW w:w="1101" w:type="dxa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142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电池</w:t>
            </w:r>
          </w:p>
        </w:tc>
        <w:tc>
          <w:tcPr>
            <w:tcW w:w="7463" w:type="dxa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7" w:right="48"/>
              <w:jc w:val="both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每台机器人输入额定电压不得超过 9 伏，不可有升压电路。选手须使用安全可靠电池，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裁判</w:t>
            </w: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有权要求选手更换被认为不安全或有安全隐患的电池。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  <w:jc w:val="center"/>
        </w:trPr>
        <w:tc>
          <w:tcPr>
            <w:tcW w:w="1101" w:type="dxa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142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  <w:tc>
          <w:tcPr>
            <w:tcW w:w="7463" w:type="dxa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107" w:right="177"/>
              <w:jc w:val="both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机器人上的所有零部件必须可靠固定，不允许分离或脱落在场地上；可以进行个性化设计，机身上要有明显的本队标志。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101" w:type="dxa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142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检录</w:t>
            </w:r>
          </w:p>
        </w:tc>
        <w:tc>
          <w:tcPr>
            <w:tcW w:w="74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选手第一轮进场竞技前，机器人必须散件入场，并通过全面检查，以确保符合相关规定。选手应对不符合规定的地方进行修整改进，方可参加竞技。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both"/>
        <w:textAlignment w:val="auto"/>
        <w:rPr>
          <w:rFonts w:hint="default" w:ascii="黑体" w:hAnsi="黑体" w:eastAsia="黑体" w:cs="黑体"/>
          <w:b/>
          <w:bCs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5任务说明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5.1 任务描述与得分标准：比赛共设置7项任务，每项任务满分50分。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   ①物料回收：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易拉罐为物料模型，摆放在工程点附近的交叉线上，位置从工程1—9工程点中抽选1个作为摆放点。机器人需要将易拉罐搬运到最近工程点的区域1—4的其中一个区域内进行回收，回收区域现场抽选确定。易拉罐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大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部分垂直投影在指定区域的得50分，不在指定区域但是在工程点黑框以内的30分，超出黑色方框不得分。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center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drawing>
          <wp:inline distT="0" distB="0" distL="114300" distR="114300">
            <wp:extent cx="1997710" cy="1356995"/>
            <wp:effectExtent l="0" t="0" r="2540" b="1460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97710" cy="1356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②建设服务区：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从工程1—9工程点中抽选1个作为服务区。该区内平放3个纸杯，现场抽选放置在1—4号区域里面，杯底直径52mm，杯口直径75mm，高度85mm，机器人需要在该服务区内需要将三个纸杯堆叠成“品”字形，成功完成的得50分，否则不得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2074545" cy="1499235"/>
            <wp:effectExtent l="0" t="0" r="1905" b="571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74545" cy="1499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highlight w:val="yellow"/>
          <w:lang w:val="en-US" w:eastAsia="zh-CN"/>
        </w:rPr>
      </w:pPr>
      <w:bookmarkStart w:id="2" w:name="OLE_LINK6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③搭建桥梁：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从工程1—9工程点中抽选1个作为桥梁搭建区。该区有3块边长为50mm的正方形原材料，分别是红色、蓝色和绿色，摆放位置如下图所示，中间原料放在2、3区域的交叉线上，左右两边1/4区域各放1个原料，红蓝绿</w:t>
      </w:r>
      <w:bookmarkStart w:id="3" w:name="OLE_LINK3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颜色</w:t>
      </w:r>
      <w:bookmarkEnd w:id="3"/>
      <w:bookmarkStart w:id="4" w:name="OLE_LINK5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顺序</w:t>
      </w:r>
      <w:bookmarkEnd w:id="4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现场</w:t>
      </w:r>
      <w:bookmarkStart w:id="5" w:name="OLE_LINK4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抽签</w:t>
      </w:r>
      <w:bookmarkEnd w:id="5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决定。机器人需要在该区完成原料的</w:t>
      </w:r>
      <w:bookmarkStart w:id="6" w:name="OLE_LINK7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重叠任务</w:t>
      </w:r>
      <w:bookmarkEnd w:id="6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，小学组完成任意两个原料的堆叠即可获得50分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。初中和高中组需按照颜色抽签顺序进行重叠任务，完成任意两个原料的</w:t>
      </w:r>
      <w:bookmarkStart w:id="7" w:name="OLE_LINK2"/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堆叠</w:t>
      </w:r>
      <w:bookmarkEnd w:id="7"/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即可获得30分，成功完成3个原料堆叠得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50分。</w:t>
      </w:r>
    </w:p>
    <w:bookmarkEnd w:id="2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drawing>
          <wp:inline distT="0" distB="0" distL="114300" distR="114300">
            <wp:extent cx="2029460" cy="1465580"/>
            <wp:effectExtent l="0" t="0" r="8890" b="127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29460" cy="1465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④隧道挖掘：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机器人在完成任务期间，顺利通过地图中的隧道得50分。黑色隧道宽度为100mm。机器人通过时，驱动轮须在黑色的隧道区域两侧，即按循线要求通过，脱线或者不符合循线规则，则该任务不得分。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center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drawing>
          <wp:inline distT="0" distB="0" distL="114300" distR="114300">
            <wp:extent cx="1419860" cy="1991360"/>
            <wp:effectExtent l="9525" t="9525" r="18415" b="18415"/>
            <wp:docPr id="11" name="图片 11" descr="173397426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733974267(1)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419860" cy="1991360"/>
                    </a:xfrm>
                    <a:prstGeom prst="rect">
                      <a:avLst/>
                    </a:prstGeom>
                    <a:ln w="6350" cmpd="sng">
                      <a:solidFill>
                        <a:schemeClr val="accent1">
                          <a:shade val="50000"/>
                        </a:schemeClr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⑤建设加油站：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从工程1—9工程点中抽选1个作为加油站。该任务点有一个倒扣的纸杯（任务2的纸杯尺寸一样）和一个直径为60mm的泡沫球，分别从1—4号区域抽选确定放置位置，如下图所示，红色圈代表纸杯，绿色圆代表泡沫球。机器人需要将泡沫球放在纸杯底上面，放置成功的得50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center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2267585" cy="1557655"/>
            <wp:effectExtent l="0" t="0" r="18415" b="444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67585" cy="1557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⑥安检闸口：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在靠近充电区域的黑色引导线旁边有一个闸口，上面放置一个闸口模型如下图所示，机器人走到改位置时，需要撞击左则的连杆，使横在引导线上面的横梁杆抬起，然后机器人循线通过即视为完成该任务，得50分。如果横梁杆没有抬起，或者撞坏该任务件，则该任务完成失败，不计分。（另附该任务件的搭建过程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drawing>
          <wp:inline distT="0" distB="0" distL="114300" distR="114300">
            <wp:extent cx="1969770" cy="1410335"/>
            <wp:effectExtent l="0" t="0" r="1905" b="12700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69770" cy="141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      </w:t>
      </w:r>
      <w:r>
        <w:rPr>
          <w:rFonts w:hint="eastAsia"/>
          <w:b/>
          <w:bCs/>
          <w:sz w:val="24"/>
          <w:szCs w:val="24"/>
          <w:lang w:val="en-US" w:eastAsia="zh-CN"/>
        </w:rPr>
        <w:drawing>
          <wp:inline distT="0" distB="0" distL="114300" distR="114300">
            <wp:extent cx="1875790" cy="1412875"/>
            <wp:effectExtent l="0" t="0" r="10160" b="10160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75790" cy="141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初始状态                           完成状态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⑦ 自动充电：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机器人在完成任务后回到充电区域，要求机器人全部垂直投影均在区域内且至少静态停止3秒，得50分。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5.2 比赛要求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8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选手在搭建区按照活动任务和要求，在90分钟内完成1台机器人的拼装、编程和调试。拼装调试时间结束后，将机器人放置在裁判指定的地方封存，直至活动结束前，除上场比赛外，选手不得触碰和调整机器人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lang w:val="en-US" w:eastAsia="zh-CN"/>
        </w:rPr>
        <w:t>。参赛队伍自行携带参赛器材</w:t>
      </w:r>
      <w:r>
        <w:rPr>
          <w:rFonts w:hint="eastAsia" w:ascii="宋体" w:hAnsi="宋体" w:cs="宋体"/>
          <w:b w:val="0"/>
          <w:bCs w:val="0"/>
          <w:color w:val="auto"/>
          <w:sz w:val="24"/>
          <w:lang w:val="en-US" w:eastAsia="zh-CN"/>
        </w:rPr>
        <w:t>，</w:t>
      </w:r>
      <w:r>
        <w:rPr>
          <w:rFonts w:hint="eastAsia" w:ascii="宋体" w:hAnsi="宋体" w:eastAsia="宋体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赛场不提供电源和电源拖板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lang w:val="en-US" w:eastAsia="zh-CN"/>
        </w:rPr>
        <w:t>。</w:t>
      </w:r>
      <w:bookmarkStart w:id="8" w:name="_GoBack"/>
      <w:bookmarkEnd w:id="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56" w:firstLineChars="19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每轮比赛时间180秒。机器人在任务点完成任务期间，允许短暂脱线。机器人在循线过程中，不允许脱离黑线运行（即机器人的驱动轮必须在黑线两侧或者刚好压住黑线，必须压过行进途中所有的黑线）。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both"/>
        <w:textAlignment w:val="auto"/>
        <w:rPr>
          <w:rFonts w:hint="eastAsia" w:ascii="黑体" w:hAnsi="黑体" w:eastAsia="黑体" w:cs="黑体"/>
          <w:b/>
          <w:bCs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6 成绩奖励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56" w:firstLineChars="190"/>
        <w:textAlignment w:val="auto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6.1 成绩计算：比赛至少进行2轮，累加各轮任务得分为该队总成绩，高低排序。总成绩相同的，按照如下顺序确定排前，①总完成时间少者排前，②机器人重量轻者排前。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eastAsia" w:ascii="宋体" w:hAnsi="宋体" w:cs="Times New Roman"/>
          <w:color w:val="auto"/>
          <w:sz w:val="2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6.2表彰奖励：主办单位根据参赛队的总成绩排序，约按15%、35%和50%的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  <w:lang w:val="en-US" w:eastAsia="zh-CN"/>
        </w:rPr>
        <w:t>比例评定一、二、三等奖，颁发奖牌证书。</w:t>
      </w:r>
      <w:r>
        <w:rPr>
          <w:rFonts w:hint="eastAsia" w:ascii="宋体" w:hAnsi="宋体" w:cs="Times New Roman"/>
          <w:color w:val="auto"/>
          <w:sz w:val="24"/>
          <w:highlight w:val="none"/>
          <w:u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both"/>
        <w:textAlignment w:val="auto"/>
        <w:rPr>
          <w:rFonts w:hint="eastAsia" w:ascii="黑体" w:hAnsi="黑体" w:eastAsia="黑体" w:cs="黑体"/>
          <w:b/>
          <w:bCs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7 比赛流程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/>
          <w:bCs/>
          <w:color w:val="000000"/>
          <w:sz w:val="28"/>
        </w:rPr>
      </w:pPr>
      <w:r>
        <w:rPr>
          <w:rFonts w:hint="eastAsia" w:ascii="宋体" w:hAnsi="宋体" w:eastAsia="宋体" w:cs="宋体"/>
          <w:bCs/>
          <w:color w:val="auto"/>
          <w:sz w:val="24"/>
          <w:lang w:val="en-US" w:eastAsia="zh-CN"/>
        </w:rPr>
        <w:t>7</w:t>
      </w:r>
      <w:r>
        <w:rPr>
          <w:rFonts w:hint="eastAsia" w:ascii="宋体" w:hAnsi="宋体" w:eastAsia="宋体" w:cs="宋体"/>
          <w:bCs/>
          <w:color w:val="auto"/>
          <w:sz w:val="24"/>
        </w:rPr>
        <w:t>.</w:t>
      </w:r>
      <w:r>
        <w:rPr>
          <w:rFonts w:hint="eastAsia" w:ascii="宋体" w:hAnsi="宋体" w:eastAsia="宋体" w:cs="宋体"/>
          <w:bCs/>
          <w:color w:val="auto"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bCs/>
          <w:color w:val="auto"/>
          <w:sz w:val="24"/>
        </w:rPr>
        <w:t xml:space="preserve"> 搭建机器人与编程</w:t>
      </w:r>
      <w:r>
        <w:rPr>
          <w:rFonts w:hint="eastAsia" w:ascii="宋体" w:hAnsi="宋体" w:eastAsia="宋体" w:cs="宋体"/>
          <w:bCs/>
          <w:color w:val="auto"/>
          <w:sz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</w:rPr>
        <w:t>搭建机器人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</w:rPr>
        <w:t>编程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和调试</w:t>
      </w:r>
      <w:r>
        <w:rPr>
          <w:rFonts w:hint="eastAsia" w:ascii="宋体" w:hAnsi="宋体" w:eastAsia="宋体" w:cs="宋体"/>
          <w:color w:val="auto"/>
          <w:sz w:val="24"/>
        </w:rPr>
        <w:t>只能在准备区进行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时间为90分钟</w:t>
      </w:r>
      <w:r>
        <w:rPr>
          <w:rFonts w:hint="eastAsia" w:ascii="宋体" w:hAnsi="宋体" w:eastAsia="宋体" w:cs="宋体"/>
          <w:color w:val="auto"/>
          <w:sz w:val="24"/>
        </w:rPr>
        <w:t>。参赛队的学生队员检录后方能进入准备区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</w:rPr>
        <w:t>裁判员对参赛队携带的器材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按照4.1的要求</w:t>
      </w:r>
      <w:r>
        <w:rPr>
          <w:rFonts w:hint="eastAsia" w:ascii="宋体" w:hAnsi="宋体" w:eastAsia="宋体" w:cs="宋体"/>
          <w:color w:val="auto"/>
          <w:sz w:val="24"/>
        </w:rPr>
        <w:t>进行检查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并</w:t>
      </w:r>
      <w:r>
        <w:rPr>
          <w:rFonts w:hint="eastAsia" w:ascii="宋体" w:hAnsi="宋体" w:eastAsia="宋体" w:cs="宋体"/>
          <w:color w:val="auto"/>
          <w:sz w:val="24"/>
        </w:rPr>
        <w:t>对参赛队伍携带的机器人控制器内程序清零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。选手</w:t>
      </w:r>
      <w:r>
        <w:rPr>
          <w:rFonts w:hint="eastAsia" w:ascii="宋体" w:hAnsi="宋体" w:eastAsia="宋体" w:cs="宋体"/>
          <w:color w:val="auto"/>
          <w:sz w:val="24"/>
        </w:rPr>
        <w:t>不得携带U盘、光盘、手机、相机等存储和通信器材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56" w:firstLineChars="190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bCs/>
          <w:color w:val="auto"/>
          <w:sz w:val="24"/>
          <w:lang w:val="en-US" w:eastAsia="zh-CN"/>
        </w:rPr>
        <w:t>7</w:t>
      </w:r>
      <w:r>
        <w:rPr>
          <w:rFonts w:hint="eastAsia" w:ascii="宋体" w:hAnsi="宋体" w:eastAsia="宋体" w:cs="宋体"/>
          <w:bCs/>
          <w:color w:val="auto"/>
          <w:sz w:val="24"/>
        </w:rPr>
        <w:t>.</w:t>
      </w:r>
      <w:r>
        <w:rPr>
          <w:rFonts w:hint="eastAsia" w:ascii="宋体" w:hAnsi="宋体" w:eastAsia="宋体" w:cs="宋体"/>
          <w:bCs/>
          <w:color w:val="auto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bCs/>
          <w:color w:val="auto"/>
          <w:sz w:val="24"/>
        </w:rPr>
        <w:t xml:space="preserve"> 赛前准备</w:t>
      </w:r>
      <w:r>
        <w:rPr>
          <w:rFonts w:hint="eastAsia" w:ascii="宋体" w:hAnsi="宋体" w:eastAsia="宋体" w:cs="宋体"/>
          <w:bCs/>
          <w:color w:val="auto"/>
          <w:sz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</w:rPr>
        <w:t>准备上场时，队员拿取自己的机器人，在裁判员或者工作人员的带领下进入比赛区。在规定时间内未到场的参赛队将被视为弃权。2名学生队员上场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时</w:t>
      </w:r>
      <w:r>
        <w:rPr>
          <w:rFonts w:hint="eastAsia" w:ascii="宋体" w:hAnsi="宋体" w:eastAsia="宋体" w:cs="宋体"/>
          <w:color w:val="auto"/>
          <w:sz w:val="24"/>
        </w:rPr>
        <w:t>，站立在待命区附近。队员将自己的机器人放入起始区。机器人的任何部分及其在地面的投影不能超出起始区。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56" w:firstLineChars="190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bCs/>
          <w:color w:val="auto"/>
          <w:sz w:val="24"/>
          <w:lang w:val="en-US" w:eastAsia="zh-CN"/>
        </w:rPr>
        <w:t>7</w:t>
      </w:r>
      <w:r>
        <w:rPr>
          <w:rFonts w:hint="eastAsia" w:ascii="宋体" w:hAnsi="宋体" w:eastAsia="宋体" w:cs="宋体"/>
          <w:bCs/>
          <w:color w:val="auto"/>
          <w:sz w:val="24"/>
        </w:rPr>
        <w:t>.</w:t>
      </w:r>
      <w:r>
        <w:rPr>
          <w:rFonts w:hint="eastAsia" w:ascii="宋体" w:hAnsi="宋体" w:eastAsia="宋体" w:cs="宋体"/>
          <w:bCs/>
          <w:color w:val="auto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bCs/>
          <w:color w:val="auto"/>
          <w:sz w:val="24"/>
        </w:rPr>
        <w:t xml:space="preserve"> 启动</w:t>
      </w:r>
      <w:r>
        <w:rPr>
          <w:rFonts w:hint="eastAsia" w:ascii="宋体" w:hAnsi="宋体" w:eastAsia="宋体" w:cs="宋体"/>
          <w:bCs/>
          <w:color w:val="auto"/>
          <w:sz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</w:rPr>
        <w:t>裁判员确认参赛队已准备好后，将发出“5，4，3，2，1，开始”的倒计数启动口令。随着倒计数的开始，队员可以用一只手慢慢靠近机器人，听到“开始”命令的第一个字，队员可以触碰一个按钮或给传感器一个信号去启动机器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56" w:firstLineChars="190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在“开始”命令前启动机器人将被视为“误启动”并受到警告或处罚。机器人一旦启动，就只能受自带的控制器中的程序控制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</w:rPr>
        <w:t>队员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除维修重启外，</w:t>
      </w:r>
      <w:r>
        <w:rPr>
          <w:rFonts w:hint="eastAsia" w:ascii="宋体" w:hAnsi="宋体" w:eastAsia="宋体" w:cs="宋体"/>
          <w:color w:val="auto"/>
          <w:sz w:val="24"/>
        </w:rPr>
        <w:t>不得接触机器人。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56" w:firstLineChars="190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启动后的机器人不得故意分离出部件或把机械零件掉在场上。偶然脱落的机器人零部件，由裁判员随时清出场地。为了策略的需要而分离部件是犯规行为。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56" w:firstLineChars="190"/>
        <w:textAlignment w:val="auto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lang w:val="en-US" w:eastAsia="zh-CN"/>
        </w:rPr>
        <w:t>7</w:t>
      </w:r>
      <w:r>
        <w:rPr>
          <w:rFonts w:hint="eastAsia" w:ascii="宋体" w:hAnsi="宋体" w:eastAsia="宋体" w:cs="宋体"/>
          <w:bCs/>
          <w:color w:val="auto"/>
          <w:sz w:val="24"/>
        </w:rPr>
        <w:t>.</w:t>
      </w:r>
      <w:r>
        <w:rPr>
          <w:rFonts w:hint="eastAsia" w:ascii="宋体" w:hAnsi="宋体" w:eastAsia="宋体" w:cs="宋体"/>
          <w:bCs/>
          <w:color w:val="auto"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bCs/>
          <w:color w:val="auto"/>
          <w:sz w:val="24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 w:val="24"/>
          <w:lang w:val="en-US" w:eastAsia="zh-CN"/>
        </w:rPr>
        <w:t>维修重启：</w:t>
      </w:r>
      <w:r>
        <w:rPr>
          <w:rFonts w:hint="eastAsia" w:ascii="宋体" w:hAnsi="宋体" w:eastAsia="宋体" w:cs="宋体"/>
          <w:color w:val="auto"/>
          <w:sz w:val="24"/>
        </w:rPr>
        <w:t>机器人在运行中如果出现故障处于停滞状态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</w:rPr>
        <w:t>没有按照既定路线行驶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出线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，亦或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未完成某项任务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sz w:val="24"/>
        </w:rPr>
        <w:t>，参赛队员可以向裁判员申请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维修和</w:t>
      </w:r>
      <w:r>
        <w:rPr>
          <w:rFonts w:hint="eastAsia" w:ascii="宋体" w:hAnsi="宋体" w:eastAsia="宋体" w:cs="宋体"/>
          <w:color w:val="auto"/>
          <w:sz w:val="24"/>
        </w:rPr>
        <w:t>重启。裁判员同意重试后，队员需将活动代表复位，保持场地为开始状态，然后将机器人放置在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停放</w:t>
      </w:r>
      <w:r>
        <w:rPr>
          <w:rFonts w:hint="eastAsia" w:ascii="宋体" w:hAnsi="宋体" w:eastAsia="宋体" w:cs="宋体"/>
          <w:color w:val="auto"/>
          <w:sz w:val="24"/>
        </w:rPr>
        <w:t>区重新启动。重启次数不限，计时不停止，机器人之前所完成的任务无效。如果机器人冲出比赛场地则不可以申请重启，比赛直接结束。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56" w:firstLineChars="190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bCs/>
          <w:color w:val="auto"/>
          <w:sz w:val="24"/>
          <w:lang w:val="en-US" w:eastAsia="zh-CN"/>
        </w:rPr>
        <w:t>7.5</w:t>
      </w:r>
      <w:r>
        <w:rPr>
          <w:rFonts w:hint="eastAsia" w:ascii="宋体" w:hAnsi="宋体" w:eastAsia="宋体" w:cs="宋体"/>
          <w:bCs/>
          <w:color w:val="auto"/>
          <w:sz w:val="24"/>
        </w:rPr>
        <w:t xml:space="preserve"> 比赛结束</w:t>
      </w:r>
      <w:r>
        <w:rPr>
          <w:rFonts w:hint="eastAsia" w:ascii="宋体" w:hAnsi="宋体" w:eastAsia="宋体" w:cs="宋体"/>
          <w:bCs/>
          <w:color w:val="auto"/>
          <w:sz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</w:rPr>
        <w:t>每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轮</w:t>
      </w:r>
      <w:r>
        <w:rPr>
          <w:rFonts w:hint="eastAsia" w:ascii="宋体" w:hAnsi="宋体" w:eastAsia="宋体" w:cs="宋体"/>
          <w:color w:val="auto"/>
          <w:sz w:val="24"/>
        </w:rPr>
        <w:t>比赛时间为1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4"/>
        </w:rPr>
        <w:t>0秒钟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，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出现一下情况视为比赛结束，①比赛时间结束；②所有任务完成后，机器人到达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充电</w:t>
      </w:r>
      <w:r>
        <w:rPr>
          <w:rFonts w:hint="eastAsia" w:ascii="宋体" w:hAnsi="宋体" w:eastAsia="宋体" w:cs="宋体"/>
          <w:color w:val="auto"/>
          <w:sz w:val="24"/>
        </w:rPr>
        <w:t>区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；③机器人运行中途选择结束比赛，以选手举手并亲自说出“结束比赛”，比赛结束裁判员停止计时，结束比赛。</w:t>
      </w:r>
      <w:r>
        <w:rPr>
          <w:rFonts w:hint="eastAsia" w:ascii="宋体" w:hAnsi="宋体" w:eastAsia="宋体" w:cs="宋体"/>
          <w:color w:val="auto"/>
          <w:sz w:val="24"/>
        </w:rPr>
        <w:t>裁判员吹响终场哨音后，参赛队员除应立即关断机器人的电源外，不得与场上的机器人或任何物品接触。裁判员记录场上状态，填写记分表。参赛队员应确认自己的得分，将机器人搬回准备区。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8 违规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Cs/>
          <w:sz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lang w:val="en-US" w:eastAsia="zh-CN"/>
        </w:rPr>
        <w:t xml:space="preserve">8.1 机器人拼装开始时间后20分钟仍未未到场的参赛队，取消比赛资格。每轮比赛叫号后3分钟仍未到场的参赛队，该轮成绩为0分。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Cs/>
          <w:sz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lang w:val="en-US" w:eastAsia="zh-CN"/>
        </w:rPr>
        <w:t xml:space="preserve">8.2 第1次误启动将受到裁判员的警告，允许机器人重启，计时重新开始。第2次误启动，该轮成绩为0分。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Cs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lang w:val="en-US" w:eastAsia="zh-CN"/>
        </w:rPr>
        <w:t>8.3 比赛中，</w:t>
      </w:r>
      <w:r>
        <w:rPr>
          <w:rFonts w:hint="eastAsia" w:ascii="宋体" w:hAnsi="宋体" w:cs="宋体"/>
          <w:bCs/>
          <w:sz w:val="24"/>
          <w:lang w:val="en-US" w:eastAsia="zh-CN"/>
        </w:rPr>
        <w:t>选手出现如下情况的，</w:t>
      </w:r>
      <w:r>
        <w:rPr>
          <w:rFonts w:hint="eastAsia" w:ascii="宋体" w:hAnsi="宋体" w:eastAsia="宋体" w:cs="宋体"/>
          <w:bCs/>
          <w:color w:val="auto"/>
          <w:sz w:val="24"/>
          <w:lang w:val="en-US" w:eastAsia="zh-CN"/>
        </w:rPr>
        <w:t>视情节严重程度，由裁判处于警告、该轮成绩为0分乃至取消比赛资格等处理</w:t>
      </w:r>
      <w:r>
        <w:rPr>
          <w:rFonts w:hint="eastAsia" w:ascii="宋体" w:hAnsi="宋体" w:cs="宋体"/>
          <w:bCs/>
          <w:color w:val="auto"/>
          <w:sz w:val="24"/>
          <w:lang w:val="en-US" w:eastAsia="zh-CN"/>
        </w:rPr>
        <w:t>：</w:t>
      </w:r>
      <w:r>
        <w:rPr>
          <w:rFonts w:hint="eastAsia" w:ascii="宋体" w:hAnsi="宋体" w:eastAsia="宋体" w:cs="宋体"/>
          <w:bCs/>
          <w:color w:val="auto"/>
          <w:sz w:val="24"/>
          <w:lang w:val="en-US" w:eastAsia="zh-CN"/>
        </w:rPr>
        <w:t>①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有意接触比赛场上的物品或机器人</w:t>
      </w:r>
      <w:r>
        <w:rPr>
          <w:rFonts w:hint="eastAsia" w:ascii="宋体" w:hAnsi="宋体" w:cs="宋体"/>
          <w:bCs/>
          <w:sz w:val="24"/>
          <w:lang w:val="en-US" w:eastAsia="zh-CN"/>
        </w:rPr>
        <w:t>，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偶然的接触可以不当作犯规，除非这种接触直接影响到比赛的最终得分</w:t>
      </w:r>
      <w:r>
        <w:rPr>
          <w:rFonts w:hint="eastAsia" w:ascii="宋体" w:hAnsi="宋体" w:cs="宋体"/>
          <w:bCs/>
          <w:sz w:val="24"/>
          <w:lang w:val="en-US" w:eastAsia="zh-CN"/>
        </w:rPr>
        <w:t>；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②不听从裁判员指示</w:t>
      </w:r>
      <w:r>
        <w:rPr>
          <w:rFonts w:hint="eastAsia" w:ascii="宋体" w:hAnsi="宋体" w:cs="宋体"/>
          <w:bCs/>
          <w:sz w:val="24"/>
          <w:lang w:val="en-US" w:eastAsia="zh-CN"/>
        </w:rPr>
        <w:t>；</w:t>
      </w:r>
      <w:r>
        <w:rPr>
          <w:rFonts w:hint="eastAsia" w:ascii="仿宋_GB2312" w:hAnsi="仿宋_GB2312" w:eastAsia="仿宋_GB2312" w:cs="仿宋_GB2312"/>
          <w:bCs/>
          <w:sz w:val="24"/>
          <w:lang w:val="en-US" w:eastAsia="zh-CN"/>
        </w:rPr>
        <w:t>③</w:t>
      </w:r>
      <w:r>
        <w:rPr>
          <w:rFonts w:hint="eastAsia" w:ascii="宋体" w:hAnsi="宋体" w:cs="宋体"/>
          <w:bCs/>
          <w:color w:val="auto"/>
          <w:sz w:val="24"/>
          <w:lang w:val="en-US" w:eastAsia="zh-CN"/>
        </w:rPr>
        <w:t>选手所携带的手机和电子手表等通信工具没有处在关机状态</w:t>
      </w:r>
      <w:r>
        <w:rPr>
          <w:rFonts w:hint="eastAsia" w:ascii="宋体" w:hAnsi="宋体" w:eastAsia="宋体" w:cs="宋体"/>
          <w:bCs/>
          <w:color w:val="auto"/>
          <w:sz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9 其它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56" w:firstLineChars="190"/>
        <w:textAlignment w:val="auto"/>
        <w:rPr>
          <w:rFonts w:hint="default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 xml:space="preserve">9.1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本规</w:t>
      </w:r>
      <w:r>
        <w:rPr>
          <w:rFonts w:hint="eastAsia" w:ascii="宋体" w:hAnsi="宋体" w:eastAsia="宋体" w:cs="宋体"/>
          <w:bCs/>
          <w:sz w:val="24"/>
        </w:rPr>
        <w:t>则由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广东省科协事业发展中心（广东科学馆）制定</w:t>
      </w:r>
      <w:r>
        <w:rPr>
          <w:rFonts w:hint="eastAsia" w:ascii="宋体" w:hAnsi="宋体" w:eastAsia="宋体" w:cs="宋体"/>
          <w:bCs/>
          <w:sz w:val="24"/>
          <w:lang w:eastAsia="zh-CN"/>
        </w:rPr>
        <w:t>，</w:t>
      </w:r>
      <w:r>
        <w:rPr>
          <w:rFonts w:hint="eastAsia" w:ascii="宋体" w:hAnsi="宋体" w:eastAsia="宋体" w:cs="宋体"/>
          <w:bCs/>
          <w:sz w:val="24"/>
        </w:rPr>
        <w:t>对规则中未说明事项以及有争议事项，拥有最后决定权</w:t>
      </w:r>
      <w:r>
        <w:rPr>
          <w:rFonts w:hint="eastAsia" w:ascii="宋体" w:hAnsi="宋体" w:eastAsia="宋体" w:cs="宋体"/>
          <w:bCs/>
          <w:sz w:val="24"/>
          <w:lang w:eastAsia="zh-CN"/>
        </w:rPr>
        <w:t>。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珠海博佳科教团队参与规则的草拟、测试和调整。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56" w:firstLineChars="190"/>
        <w:textAlignment w:val="auto"/>
        <w:rPr>
          <w:rFonts w:hint="eastAsia" w:ascii="宋体" w:hAnsi="宋体" w:eastAsia="宋体" w:cs="宋体"/>
          <w:color w:val="auto"/>
          <w:sz w:val="24"/>
          <w:u w:val="none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 xml:space="preserve">9.2 </w:t>
      </w:r>
      <w:r>
        <w:rPr>
          <w:rFonts w:hint="eastAsia" w:ascii="宋体" w:hAnsi="宋体" w:eastAsia="宋体" w:cs="宋体"/>
          <w:color w:val="000000"/>
          <w:sz w:val="24"/>
          <w:u w:val="none"/>
          <w:shd w:val="clear" w:color="auto" w:fill="FFFFFF"/>
        </w:rPr>
        <w:t>本规则是裁判实施工作的依据，</w:t>
      </w:r>
      <w:r>
        <w:rPr>
          <w:rFonts w:hint="eastAsia" w:ascii="宋体" w:hAnsi="宋体" w:eastAsia="宋体" w:cs="宋体"/>
          <w:color w:val="auto"/>
          <w:sz w:val="24"/>
        </w:rPr>
        <w:t>规则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没有明确说明的事项，以裁判长现场公布为准</w:t>
      </w:r>
      <w:r>
        <w:rPr>
          <w:rFonts w:hint="eastAsia" w:ascii="宋体" w:hAnsi="宋体" w:eastAsia="宋体" w:cs="宋体"/>
          <w:color w:val="auto"/>
          <w:sz w:val="24"/>
          <w:u w:val="none"/>
          <w:shd w:val="clear" w:color="auto" w:fill="FFFFFF"/>
        </w:rPr>
        <w:t>。规则如有调整，赛前统一公布，任何照片及视频不作为裁判裁决依据，如有异议，由其中一名选手在竞技结束后立刻向裁判长提出。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领队或家长赛后提出申诉均无效。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56" w:firstLineChars="190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9.3 本规则坚持青少年科技教育公益性和资源共建共享的原则，公开免费供下载使用，不作商业用途。在使用该规则开展活动时，亦不得损害规则制定方的有关权益。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宋体u揰...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right"/>
    </w:pPr>
    <w:r>
      <w:rPr>
        <w:rFonts w:hint="eastAsia" w:ascii="楷体" w:hAnsi="楷体" w:eastAsia="楷体" w:cs="楷体"/>
        <w:b/>
        <w:bCs/>
        <w:sz w:val="24"/>
        <w:szCs w:val="24"/>
        <w:lang w:val="en-US" w:eastAsia="zh-CN"/>
      </w:rPr>
      <w:t>202502版</w:t>
    </w:r>
  </w:p>
  <w:p>
    <w:pPr>
      <w:pStyle w:val="3"/>
      <w:jc w:val="right"/>
    </w:pPr>
  </w:p>
  <w:p>
    <w:pPr>
      <w:pStyle w:val="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kODkyNThiMmI5ZjA4NTc4MjY3NDUzOGM0Njk5NDAifQ=="/>
  </w:docVars>
  <w:rsids>
    <w:rsidRoot w:val="00000000"/>
    <w:rsid w:val="00BF0E19"/>
    <w:rsid w:val="012A6BDB"/>
    <w:rsid w:val="04430D52"/>
    <w:rsid w:val="05DB725E"/>
    <w:rsid w:val="05FF176B"/>
    <w:rsid w:val="07024752"/>
    <w:rsid w:val="0C272694"/>
    <w:rsid w:val="0E621D4D"/>
    <w:rsid w:val="0E653000"/>
    <w:rsid w:val="0F4B7053"/>
    <w:rsid w:val="11F50B3F"/>
    <w:rsid w:val="12A54313"/>
    <w:rsid w:val="164D3F32"/>
    <w:rsid w:val="1800160C"/>
    <w:rsid w:val="181A12FF"/>
    <w:rsid w:val="1A606D71"/>
    <w:rsid w:val="1EFA59E6"/>
    <w:rsid w:val="200F3B2D"/>
    <w:rsid w:val="20D16450"/>
    <w:rsid w:val="21107EBB"/>
    <w:rsid w:val="21E3192C"/>
    <w:rsid w:val="241412F8"/>
    <w:rsid w:val="26532068"/>
    <w:rsid w:val="29F467D2"/>
    <w:rsid w:val="2A5F7045"/>
    <w:rsid w:val="2A750F7D"/>
    <w:rsid w:val="2B083A0D"/>
    <w:rsid w:val="2DBF5684"/>
    <w:rsid w:val="2F1F0B51"/>
    <w:rsid w:val="300D4E4E"/>
    <w:rsid w:val="31197F4E"/>
    <w:rsid w:val="338D69D1"/>
    <w:rsid w:val="36DF5796"/>
    <w:rsid w:val="384F06F9"/>
    <w:rsid w:val="385555E4"/>
    <w:rsid w:val="3A744447"/>
    <w:rsid w:val="3A801EB0"/>
    <w:rsid w:val="3A98265A"/>
    <w:rsid w:val="3C7D4BCD"/>
    <w:rsid w:val="3D9077EA"/>
    <w:rsid w:val="406C796F"/>
    <w:rsid w:val="40DE6ABE"/>
    <w:rsid w:val="40F77B80"/>
    <w:rsid w:val="41984EBF"/>
    <w:rsid w:val="425C413F"/>
    <w:rsid w:val="438D657A"/>
    <w:rsid w:val="43F5580A"/>
    <w:rsid w:val="454A1D32"/>
    <w:rsid w:val="485F6202"/>
    <w:rsid w:val="4A9847E5"/>
    <w:rsid w:val="4CAE6E36"/>
    <w:rsid w:val="4F81667D"/>
    <w:rsid w:val="4FC155E1"/>
    <w:rsid w:val="50D15A19"/>
    <w:rsid w:val="518C60C3"/>
    <w:rsid w:val="52224331"/>
    <w:rsid w:val="52391DA6"/>
    <w:rsid w:val="527E273C"/>
    <w:rsid w:val="52F011C3"/>
    <w:rsid w:val="53F1220D"/>
    <w:rsid w:val="553E1720"/>
    <w:rsid w:val="554A7E27"/>
    <w:rsid w:val="55572544"/>
    <w:rsid w:val="56A43474"/>
    <w:rsid w:val="5B904C74"/>
    <w:rsid w:val="5C166CB5"/>
    <w:rsid w:val="5FA32F55"/>
    <w:rsid w:val="616B7CAF"/>
    <w:rsid w:val="62174879"/>
    <w:rsid w:val="626D784A"/>
    <w:rsid w:val="63DE27AE"/>
    <w:rsid w:val="67AC55BD"/>
    <w:rsid w:val="687C2595"/>
    <w:rsid w:val="68BB6A44"/>
    <w:rsid w:val="695D5B3E"/>
    <w:rsid w:val="6B7076A7"/>
    <w:rsid w:val="6D7D4DE5"/>
    <w:rsid w:val="6D87704E"/>
    <w:rsid w:val="71BB412E"/>
    <w:rsid w:val="71BF710D"/>
    <w:rsid w:val="72BD7A32"/>
    <w:rsid w:val="74A013B9"/>
    <w:rsid w:val="75F42E18"/>
    <w:rsid w:val="7B34553F"/>
    <w:rsid w:val="7CB16DCD"/>
    <w:rsid w:val="7D012C11"/>
    <w:rsid w:val="7EB50EBA"/>
    <w:rsid w:val="7F166E48"/>
    <w:rsid w:val="7F7B3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  <w:style w:type="paragraph" w:customStyle="1" w:styleId="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u揰..." w:hAnsi="Calibri" w:eastAsia="宋体u揰..." w:cs="宋体u揰...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3901</Words>
  <Characters>4054</Characters>
  <Lines>0</Lines>
  <Paragraphs>0</Paragraphs>
  <TotalTime>0</TotalTime>
  <ScaleCrop>false</ScaleCrop>
  <LinksUpToDate>false</LinksUpToDate>
  <CharactersWithSpaces>4123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2024-09-29T01:20:00Z</dcterms:created>
  <dc:creator>Administrator</dc:creator>
  <cp:lastModifiedBy>小天</cp:lastModifiedBy>
  <cp:lastPrinted>2024-12-04T00:23:00Z</cp:lastPrinted>
  <dcterms:modified xsi:type="dcterms:W3CDTF">2025-03-03T01:06:10Z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CCC800D141FB49D588315F00AC8EB928_13</vt:lpwstr>
  </property>
  <property fmtid="{D5CDD505-2E9C-101B-9397-08002B2CF9AE}" pid="4" name="KSOTemplateDocerSaveRecord">
    <vt:lpwstr>eyJoZGlkIjoiZTBmMjBkODlmNjUxZmQ5ZGYyOTcxNDZjY2QyYmRiOGUiLCJ1c2VySWQiOiIyNzM1MjgzMjkifQ==</vt:lpwstr>
  </property>
</Properties>
</file>