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FA0BF0">
      <w:pPr>
        <w:autoSpaceDE/>
        <w:autoSpaceDN/>
        <w:rPr>
          <w:rFonts w:hint="eastAsia" w:ascii="方正小标宋简体" w:hAnsi="方正小标宋简体" w:eastAsia="方正小标宋简体" w:cs="Times New Roman"/>
          <w:sz w:val="32"/>
          <w:szCs w:val="32"/>
          <w:lang w:eastAsia="zh-CN"/>
        </w:rPr>
      </w:pPr>
      <w:r>
        <w:rPr>
          <w:rFonts w:hint="eastAsia" w:ascii="方正小标宋简体" w:hAnsi="方正小标宋简体" w:eastAsia="方正小标宋简体" w:cs="Times New Roman"/>
          <w:sz w:val="32"/>
          <w:szCs w:val="32"/>
          <w:lang w:eastAsia="zh-CN"/>
        </w:rPr>
        <w:t>附件3-3</w:t>
      </w:r>
    </w:p>
    <w:p w14:paraId="56303E1F">
      <w:pPr>
        <w:autoSpaceDE/>
        <w:autoSpaceDN/>
        <w:spacing w:line="760" w:lineRule="exact"/>
        <w:jc w:val="center"/>
        <w:rPr>
          <w:rFonts w:hint="eastAsia" w:ascii="方正小标宋简体" w:hAnsi="方正小标宋简体" w:eastAsia="方正小标宋简体" w:cs="Times New Roman"/>
          <w:color w:val="000000"/>
          <w:kern w:val="2"/>
          <w:sz w:val="44"/>
          <w:szCs w:val="44"/>
          <w:lang w:eastAsia="zh-CN"/>
        </w:rPr>
      </w:pPr>
      <w:r>
        <w:rPr>
          <w:rFonts w:hint="eastAsia" w:ascii="方正小标宋简体" w:hAnsi="方正小标宋简体" w:eastAsia="方正小标宋简体" w:cs="Times New Roman"/>
          <w:color w:val="000000"/>
          <w:kern w:val="2"/>
          <w:sz w:val="44"/>
          <w:szCs w:val="44"/>
          <w:lang w:eastAsia="zh-CN"/>
        </w:rPr>
        <w:t>2025年创意机器人——</w:t>
      </w:r>
    </w:p>
    <w:p w14:paraId="6BCDBC57">
      <w:pPr>
        <w:autoSpaceDE/>
        <w:autoSpaceDN/>
        <w:spacing w:line="760" w:lineRule="exact"/>
        <w:jc w:val="center"/>
        <w:rPr>
          <w:rFonts w:hint="eastAsia" w:ascii="方正小标宋简体" w:hAnsi="方正小标宋简体" w:eastAsia="方正小标宋简体" w:cs="Times New Roman"/>
          <w:color w:val="000000"/>
          <w:kern w:val="2"/>
          <w:sz w:val="44"/>
          <w:szCs w:val="44"/>
          <w:lang w:eastAsia="zh-CN"/>
        </w:rPr>
      </w:pPr>
      <w:r>
        <w:rPr>
          <w:rFonts w:hint="eastAsia" w:ascii="方正小标宋简体" w:hAnsi="方正小标宋简体" w:eastAsia="方正小标宋简体" w:cs="Times New Roman"/>
          <w:color w:val="000000"/>
          <w:kern w:val="2"/>
          <w:sz w:val="44"/>
          <w:szCs w:val="44"/>
          <w:lang w:eastAsia="zh-CN"/>
        </w:rPr>
        <w:t>C类：可编程控制的空中飞行器（飞行机器人）任务书</w:t>
      </w:r>
    </w:p>
    <w:p w14:paraId="6C049B0B">
      <w:pPr>
        <w:autoSpaceDE/>
        <w:autoSpaceDN/>
        <w:spacing w:line="540" w:lineRule="exact"/>
        <w:ind w:firstLine="643" w:firstLineChars="200"/>
        <w:rPr>
          <w:rFonts w:hint="eastAsia" w:ascii="仿宋_GB2312" w:hAnsi="仿宋_GB2312" w:eastAsia="仿宋_GB2312" w:cs="仿宋_GB2312"/>
          <w:b/>
          <w:bCs/>
          <w:sz w:val="32"/>
          <w:szCs w:val="32"/>
          <w:lang w:eastAsia="zh-CN"/>
        </w:rPr>
      </w:pPr>
    </w:p>
    <w:p w14:paraId="18E2465E">
      <w:pPr>
        <w:autoSpaceDE/>
        <w:autoSpaceDN/>
        <w:adjustRightInd w:val="0"/>
        <w:snapToGrid w:val="0"/>
        <w:spacing w:line="560" w:lineRule="exact"/>
        <w:ind w:firstLine="643"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z w:val="32"/>
          <w:szCs w:val="32"/>
          <w:lang w:eastAsia="zh-CN"/>
        </w:rPr>
        <w:t>活动参加对象：小学、初中、高中（中职）</w:t>
      </w:r>
    </w:p>
    <w:p w14:paraId="3E7F1BF7">
      <w:pPr>
        <w:autoSpaceDE/>
        <w:autoSpaceDN/>
        <w:adjustRightInd w:val="0"/>
        <w:snapToGrid w:val="0"/>
        <w:spacing w:line="560" w:lineRule="exact"/>
        <w:ind w:firstLine="643"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z w:val="32"/>
          <w:szCs w:val="32"/>
          <w:lang w:eastAsia="zh-CN"/>
        </w:rPr>
        <w:t>活动人数：</w:t>
      </w:r>
      <w:r>
        <w:rPr>
          <w:rFonts w:hint="eastAsia" w:ascii="仿宋_GB2312" w:hAnsi="仿宋_GB2312" w:eastAsia="仿宋_GB2312" w:cs="仿宋_GB2312"/>
          <w:sz w:val="32"/>
          <w:szCs w:val="32"/>
          <w:lang w:eastAsia="zh-CN"/>
        </w:rPr>
        <w:t>每支队伍由2名学生组成</w:t>
      </w:r>
    </w:p>
    <w:p w14:paraId="4ECF1078">
      <w:pPr>
        <w:autoSpaceDE/>
        <w:autoSpaceDN/>
        <w:adjustRightInd w:val="0"/>
        <w:snapToGrid w:val="0"/>
        <w:spacing w:line="560" w:lineRule="exact"/>
        <w:ind w:firstLine="643" w:firstLineChars="200"/>
        <w:rPr>
          <w:rFonts w:hint="eastAsia"/>
          <w:lang w:eastAsia="zh-CN"/>
        </w:rPr>
      </w:pPr>
      <w:r>
        <w:rPr>
          <w:rFonts w:hint="eastAsia" w:ascii="仿宋_GB2312" w:hAnsi="仿宋_GB2312" w:eastAsia="仿宋_GB2312" w:cs="仿宋_GB2312"/>
          <w:b/>
          <w:bCs/>
          <w:sz w:val="32"/>
          <w:szCs w:val="32"/>
          <w:lang w:eastAsia="zh-CN"/>
        </w:rPr>
        <w:t>指导教师：</w:t>
      </w:r>
      <w:r>
        <w:rPr>
          <w:rFonts w:hint="eastAsia" w:ascii="仿宋_GB2312" w:hAnsi="仿宋_GB2312" w:eastAsia="仿宋_GB2312" w:cs="仿宋_GB2312"/>
          <w:sz w:val="32"/>
          <w:szCs w:val="32"/>
          <w:lang w:eastAsia="zh-CN"/>
        </w:rPr>
        <w:t>每支队伍1-2名指导教师</w:t>
      </w:r>
      <w:r>
        <w:rPr>
          <w:rFonts w:hint="eastAsia" w:ascii="仿宋_GB2312" w:eastAsia="仿宋_GB2312"/>
          <w:sz w:val="32"/>
          <w:szCs w:val="24"/>
          <w:lang w:eastAsia="zh-CN"/>
        </w:rPr>
        <w:t>（指导老师数量不得高于队员数）</w:t>
      </w:r>
    </w:p>
    <w:p w14:paraId="585AFD1E">
      <w:pPr>
        <w:autoSpaceDE/>
        <w:autoSpaceDN/>
        <w:adjustRightInd w:val="0"/>
        <w:snapToGrid w:val="0"/>
        <w:spacing w:line="560" w:lineRule="exact"/>
        <w:ind w:firstLine="640" w:firstLineChars="200"/>
        <w:jc w:val="both"/>
        <w:rPr>
          <w:rFonts w:hint="eastAsia" w:ascii="仿宋_GB2312" w:hAnsi="仿宋_GB2312" w:eastAsia="仿宋_GB2312" w:cs="仿宋_GB2312"/>
          <w:kern w:val="2"/>
          <w:sz w:val="32"/>
          <w:szCs w:val="32"/>
          <w:lang w:eastAsia="zh-CN"/>
        </w:rPr>
      </w:pPr>
    </w:p>
    <w:p w14:paraId="6A94F569">
      <w:pPr>
        <w:widowControl/>
        <w:autoSpaceDE/>
        <w:autoSpaceDN/>
        <w:adjustRightInd w:val="0"/>
        <w:snapToGrid w:val="0"/>
        <w:spacing w:line="760" w:lineRule="exact"/>
        <w:ind w:firstLine="640" w:firstLineChars="200"/>
        <w:outlineLvl w:val="1"/>
        <w:rPr>
          <w:rFonts w:hint="eastAsia" w:ascii="黑体" w:hAnsi="黑体" w:eastAsia="黑体" w:cs="黑体"/>
          <w:kern w:val="2"/>
          <w:sz w:val="32"/>
          <w:szCs w:val="32"/>
          <w:lang w:eastAsia="zh-CN"/>
        </w:rPr>
      </w:pPr>
      <w:r>
        <w:rPr>
          <w:rFonts w:hint="eastAsia" w:ascii="黑体" w:hAnsi="黑体" w:eastAsia="黑体" w:cs="黑体"/>
          <w:kern w:val="2"/>
          <w:sz w:val="32"/>
          <w:szCs w:val="32"/>
          <w:lang w:eastAsia="zh-CN"/>
        </w:rPr>
        <w:t>一、项目概述</w:t>
      </w:r>
    </w:p>
    <w:p w14:paraId="471D64FD">
      <w:pPr>
        <w:autoSpaceDE/>
        <w:autoSpaceDN/>
        <w:adjustRightInd w:val="0"/>
        <w:snapToGrid w:val="0"/>
        <w:spacing w:line="560" w:lineRule="exact"/>
        <w:ind w:firstLine="640" w:firstLineChars="200"/>
        <w:jc w:val="both"/>
        <w:rPr>
          <w:rFonts w:hint="default" w:ascii="仿宋_GB2312" w:hAnsi="仿宋_GB2312" w:eastAsia="仿宋_GB2312" w:cs="仿宋_GB2312"/>
          <w:kern w:val="2"/>
          <w:sz w:val="32"/>
          <w:szCs w:val="32"/>
          <w:lang w:val="en-US" w:eastAsia="zh-CN"/>
        </w:rPr>
      </w:pPr>
      <w:r>
        <w:rPr>
          <w:rFonts w:hint="eastAsia" w:ascii="仿宋_GB2312" w:hAnsi="仿宋_GB2312" w:eastAsia="仿宋_GB2312" w:cs="仿宋_GB2312"/>
          <w:kern w:val="2"/>
          <w:sz w:val="32"/>
          <w:szCs w:val="32"/>
          <w:lang w:eastAsia="zh-CN"/>
        </w:rPr>
        <w:t>本项目中C类是指可编程控制的飞行机器人（空中飞行器）。根据公布的任务和现场发布的任务，参与交流展示的学生能够结合环境因素，综合运用诸如图像识别、位置定位、气压测定等多种传感器，自行设计、制作或改装飞行机器人，现场编写、调试飞行器控制程序，使其自主高效地完成一系列任务，并进行交流展示。</w:t>
      </w:r>
    </w:p>
    <w:p w14:paraId="1CCF38B3">
      <w:pPr>
        <w:widowControl/>
        <w:autoSpaceDE/>
        <w:autoSpaceDN/>
        <w:adjustRightInd w:val="0"/>
        <w:snapToGrid w:val="0"/>
        <w:spacing w:line="760" w:lineRule="exact"/>
        <w:ind w:firstLine="640" w:firstLineChars="200"/>
        <w:outlineLvl w:val="1"/>
        <w:rPr>
          <w:rFonts w:hint="eastAsia" w:ascii="黑体" w:hAnsi="黑体" w:eastAsia="黑体" w:cs="黑体"/>
          <w:kern w:val="2"/>
          <w:sz w:val="32"/>
          <w:szCs w:val="32"/>
          <w:lang w:eastAsia="zh-CN"/>
        </w:rPr>
      </w:pPr>
      <w:r>
        <w:rPr>
          <w:rFonts w:hint="eastAsia" w:ascii="黑体" w:hAnsi="黑体" w:eastAsia="黑体" w:cs="黑体"/>
          <w:kern w:val="2"/>
          <w:sz w:val="32"/>
          <w:szCs w:val="32"/>
          <w:lang w:eastAsia="zh-CN"/>
        </w:rPr>
        <w:t>二、小学组任务书</w:t>
      </w:r>
    </w:p>
    <w:p w14:paraId="42370E32">
      <w:pPr>
        <w:autoSpaceDE/>
        <w:autoSpaceDN/>
        <w:adjustRightInd w:val="0"/>
        <w:snapToGrid w:val="0"/>
        <w:spacing w:line="760" w:lineRule="exact"/>
        <w:ind w:firstLine="643" w:firstLineChars="200"/>
        <w:outlineLvl w:val="2"/>
        <w:rPr>
          <w:rFonts w:hint="eastAsia" w:ascii="楷体" w:hAnsi="楷体" w:eastAsia="楷体" w:cs="楷体"/>
          <w:b/>
          <w:bCs/>
          <w:sz w:val="32"/>
          <w:szCs w:val="32"/>
          <w:lang w:eastAsia="zh-Hans"/>
        </w:rPr>
      </w:pPr>
      <w:r>
        <w:rPr>
          <w:rFonts w:hint="eastAsia" w:ascii="楷体" w:hAnsi="楷体" w:eastAsia="楷体" w:cs="楷体"/>
          <w:b/>
          <w:bCs/>
          <w:sz w:val="32"/>
          <w:szCs w:val="32"/>
          <w:lang w:eastAsia="zh-CN"/>
        </w:rPr>
        <w:t>（一）</w:t>
      </w:r>
      <w:r>
        <w:rPr>
          <w:rFonts w:hint="eastAsia" w:ascii="楷体" w:hAnsi="楷体" w:eastAsia="楷体" w:cs="楷体"/>
          <w:b/>
          <w:bCs/>
          <w:sz w:val="32"/>
          <w:szCs w:val="32"/>
          <w:lang w:eastAsia="zh-Hans"/>
        </w:rPr>
        <w:t>场地及物品</w:t>
      </w:r>
    </w:p>
    <w:p w14:paraId="1A7906B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pacing w:val="-8"/>
          <w:sz w:val="32"/>
          <w:szCs w:val="32"/>
        </w:rPr>
        <w:t>1.</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场地</w:t>
      </w:r>
    </w:p>
    <w:p w14:paraId="02947502">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7"/>
          <w:sz w:val="32"/>
          <w:szCs w:val="32"/>
        </w:rPr>
      </w:pPr>
      <w:r>
        <w:rPr>
          <w:rFonts w:hint="eastAsia" w:ascii="仿宋_GB2312" w:hAnsi="仿宋_GB2312" w:eastAsia="仿宋_GB2312" w:cs="仿宋_GB2312"/>
          <w:spacing w:val="-3"/>
          <w:sz w:val="32"/>
          <w:szCs w:val="32"/>
        </w:rPr>
        <w:t>飞行场地为尺寸约4000mm×4000m</w:t>
      </w:r>
      <w:r>
        <w:rPr>
          <w:rFonts w:hint="eastAsia" w:ascii="仿宋_GB2312" w:hAnsi="仿宋_GB2312" w:eastAsia="仿宋_GB2312" w:cs="仿宋_GB2312"/>
          <w:spacing w:val="-4"/>
          <w:sz w:val="32"/>
          <w:szCs w:val="32"/>
        </w:rPr>
        <w:t>m</w:t>
      </w:r>
      <w:r>
        <w:rPr>
          <w:rFonts w:hint="eastAsia" w:ascii="仿宋_GB2312" w:hAnsi="仿宋_GB2312" w:eastAsia="仿宋_GB2312" w:cs="仿宋_GB2312"/>
          <w:spacing w:val="-4"/>
          <w:sz w:val="32"/>
          <w:szCs w:val="32"/>
          <w:lang w:val="en-US" w:eastAsia="zh-CN"/>
        </w:rPr>
        <w:t xml:space="preserve"> </w:t>
      </w:r>
      <w:r>
        <w:rPr>
          <w:rFonts w:hint="eastAsia" w:ascii="仿宋_GB2312" w:hAnsi="仿宋_GB2312" w:eastAsia="仿宋_GB2312" w:cs="仿宋_GB2312"/>
          <w:spacing w:val="-4"/>
          <w:sz w:val="32"/>
          <w:szCs w:val="32"/>
        </w:rPr>
        <w:t>哑光刀刮布材质喷绘地图。</w:t>
      </w:r>
      <w:r>
        <w:rPr>
          <w:rFonts w:hint="eastAsia" w:ascii="仿宋_GB2312" w:hAnsi="仿宋_GB2312" w:eastAsia="仿宋_GB2312" w:cs="仿宋_GB2312"/>
          <w:spacing w:val="-6"/>
          <w:sz w:val="32"/>
          <w:szCs w:val="32"/>
        </w:rPr>
        <w:t>基地和检修区分别为约400mm×400mm的正方形；基地下沿紧贴外框，下沿中心点与外框中心点对齐；检修区下沿和右边线紧贴外框。任务</w:t>
      </w:r>
      <w:r>
        <w:rPr>
          <w:rFonts w:hint="eastAsia" w:ascii="仿宋_GB2312" w:hAnsi="仿宋_GB2312" w:eastAsia="仿宋_GB2312" w:cs="仿宋_GB2312"/>
          <w:spacing w:val="-4"/>
          <w:sz w:val="32"/>
          <w:szCs w:val="32"/>
        </w:rPr>
        <w:t>区为尺寸约2400mm×2400mm正方形，其内部由36个小正方形组成，</w:t>
      </w:r>
      <w:r>
        <w:rPr>
          <w:rFonts w:hint="eastAsia" w:ascii="仿宋_GB2312" w:hAnsi="仿宋_GB2312" w:eastAsia="仿宋_GB2312" w:cs="仿宋_GB2312"/>
          <w:spacing w:val="-11"/>
          <w:sz w:val="32"/>
          <w:szCs w:val="32"/>
        </w:rPr>
        <w:t>每个小正方形尺寸约为400mm×400mm。用图示坐标表示，A1-B2、E5-F6</w:t>
      </w:r>
      <w:r>
        <w:rPr>
          <w:rFonts w:hint="eastAsia" w:ascii="仿宋_GB2312" w:hAnsi="仿宋_GB2312" w:eastAsia="仿宋_GB2312" w:cs="仿宋_GB2312"/>
          <w:spacing w:val="-8"/>
          <w:sz w:val="32"/>
          <w:szCs w:val="32"/>
        </w:rPr>
        <w:t>为“物流基地”区域；A3-B6为“高空清障”区域；C1-D6为</w:t>
      </w:r>
      <w:r>
        <w:rPr>
          <w:rFonts w:hint="eastAsia" w:ascii="仿宋_GB2312" w:hAnsi="仿宋_GB2312" w:eastAsia="仿宋_GB2312" w:cs="仿宋_GB2312"/>
          <w:spacing w:val="-9"/>
          <w:sz w:val="32"/>
          <w:szCs w:val="32"/>
        </w:rPr>
        <w:t>“三维</w:t>
      </w:r>
      <w:r>
        <w:rPr>
          <w:rFonts w:hint="eastAsia" w:ascii="仿宋_GB2312" w:hAnsi="仿宋_GB2312" w:eastAsia="仿宋_GB2312" w:cs="仿宋_GB2312"/>
          <w:spacing w:val="-7"/>
          <w:sz w:val="32"/>
          <w:szCs w:val="32"/>
        </w:rPr>
        <w:t>运动”区域；E1-F4为“空中侦测”区域，具体如图1、图2所示。</w:t>
      </w:r>
    </w:p>
    <w:p w14:paraId="5F376BC4">
      <w:pPr>
        <w:keepNext w:val="0"/>
        <w:keepLines w:val="0"/>
        <w:pageBreakBefore w:val="0"/>
        <w:widowControl w:val="0"/>
        <w:kinsoku/>
        <w:wordWrap/>
        <w:overflowPunct/>
        <w:topLinePunct w:val="0"/>
        <w:autoSpaceDE w:val="0"/>
        <w:autoSpaceDN w:val="0"/>
        <w:bidi w:val="0"/>
        <w:adjustRightInd w:val="0"/>
        <w:snapToGrid w:val="0"/>
        <w:spacing w:line="560" w:lineRule="exact"/>
        <w:ind w:left="0" w:firstLine="640" w:firstLineChars="200"/>
        <w:textAlignment w:val="auto"/>
        <w:rPr>
          <w:rFonts w:hint="eastAsia" w:ascii="仿宋_GB2312" w:hAnsi="仿宋_GB2312" w:eastAsia="仿宋_GB2312" w:cs="仿宋_GB2312"/>
          <w:sz w:val="32"/>
          <w:szCs w:val="32"/>
        </w:rPr>
      </w:pPr>
    </w:p>
    <w:p w14:paraId="715D8EEB">
      <w:r>
        <w:drawing>
          <wp:inline distT="0" distB="0" distL="114300" distR="114300">
            <wp:extent cx="5285105" cy="5633720"/>
            <wp:effectExtent l="0" t="0" r="10795" b="508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6"/>
                    <a:stretch>
                      <a:fillRect/>
                    </a:stretch>
                  </pic:blipFill>
                  <pic:spPr>
                    <a:xfrm>
                      <a:off x="0" y="0"/>
                      <a:ext cx="5285105" cy="5633720"/>
                    </a:xfrm>
                    <a:prstGeom prst="rect">
                      <a:avLst/>
                    </a:prstGeom>
                    <a:noFill/>
                    <a:ln>
                      <a:noFill/>
                    </a:ln>
                  </pic:spPr>
                </pic:pic>
              </a:graphicData>
            </a:graphic>
          </wp:inline>
        </w:drawing>
      </w:r>
    </w:p>
    <w:p w14:paraId="15C46328">
      <w:pPr>
        <w:spacing w:before="213" w:line="219" w:lineRule="auto"/>
        <w:ind w:left="3037"/>
        <w:rPr>
          <w:rFonts w:ascii="仿宋" w:hAnsi="仿宋" w:eastAsia="仿宋" w:cs="仿宋"/>
          <w:sz w:val="24"/>
          <w:szCs w:val="24"/>
        </w:rPr>
      </w:pPr>
      <w:r>
        <w:rPr>
          <w:rFonts w:ascii="仿宋" w:hAnsi="仿宋" w:eastAsia="仿宋" w:cs="仿宋"/>
          <w:spacing w:val="-9"/>
          <w:sz w:val="24"/>
          <w:szCs w:val="24"/>
        </w:rPr>
        <w:t>图1</w:t>
      </w:r>
      <w:r>
        <w:rPr>
          <w:rFonts w:hint="eastAsia" w:ascii="仿宋" w:hAnsi="仿宋" w:eastAsia="仿宋" w:cs="仿宋"/>
          <w:spacing w:val="-9"/>
          <w:sz w:val="24"/>
          <w:szCs w:val="24"/>
          <w:lang w:val="en-US" w:eastAsia="zh-CN"/>
        </w:rPr>
        <w:t xml:space="preserve"> </w:t>
      </w:r>
      <w:r>
        <w:rPr>
          <w:rFonts w:ascii="仿宋" w:hAnsi="仿宋" w:eastAsia="仿宋" w:cs="仿宋"/>
          <w:spacing w:val="-9"/>
          <w:sz w:val="24"/>
          <w:szCs w:val="24"/>
        </w:rPr>
        <w:t>场地平面示意图</w:t>
      </w:r>
    </w:p>
    <w:p w14:paraId="7DC9EBA0">
      <w:pPr>
        <w:spacing w:line="306" w:lineRule="auto"/>
        <w:rPr>
          <w:rFonts w:ascii="Arial"/>
          <w:sz w:val="21"/>
        </w:rPr>
      </w:pPr>
    </w:p>
    <w:p w14:paraId="3F5EA484">
      <w:pPr>
        <w:jc w:val="center"/>
      </w:pPr>
      <w:r>
        <w:drawing>
          <wp:inline distT="0" distB="0" distL="114300" distR="114300">
            <wp:extent cx="3161030" cy="1911985"/>
            <wp:effectExtent l="0" t="0" r="1270" b="1206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7"/>
                    <a:stretch>
                      <a:fillRect/>
                    </a:stretch>
                  </pic:blipFill>
                  <pic:spPr>
                    <a:xfrm>
                      <a:off x="0" y="0"/>
                      <a:ext cx="3161030" cy="1911985"/>
                    </a:xfrm>
                    <a:prstGeom prst="rect">
                      <a:avLst/>
                    </a:prstGeom>
                    <a:noFill/>
                    <a:ln>
                      <a:noFill/>
                    </a:ln>
                  </pic:spPr>
                </pic:pic>
              </a:graphicData>
            </a:graphic>
          </wp:inline>
        </w:drawing>
      </w:r>
    </w:p>
    <w:p w14:paraId="50994703">
      <w:pPr>
        <w:spacing w:before="205" w:line="219" w:lineRule="auto"/>
        <w:ind w:left="3037"/>
        <w:rPr>
          <w:rFonts w:ascii="仿宋" w:hAnsi="仿宋" w:eastAsia="仿宋" w:cs="仿宋"/>
          <w:sz w:val="24"/>
          <w:szCs w:val="24"/>
        </w:rPr>
      </w:pPr>
      <w:r>
        <w:rPr>
          <w:rFonts w:ascii="仿宋" w:hAnsi="仿宋" w:eastAsia="仿宋" w:cs="仿宋"/>
          <w:spacing w:val="-8"/>
          <w:sz w:val="24"/>
          <w:szCs w:val="24"/>
        </w:rPr>
        <w:t>图2</w:t>
      </w:r>
      <w:r>
        <w:rPr>
          <w:rFonts w:hint="eastAsia" w:ascii="仿宋" w:hAnsi="仿宋" w:eastAsia="仿宋" w:cs="仿宋"/>
          <w:spacing w:val="-8"/>
          <w:sz w:val="24"/>
          <w:szCs w:val="24"/>
          <w:lang w:val="en-US" w:eastAsia="zh-CN"/>
        </w:rPr>
        <w:t xml:space="preserve"> </w:t>
      </w:r>
      <w:r>
        <w:rPr>
          <w:rFonts w:ascii="仿宋" w:hAnsi="仿宋" w:eastAsia="仿宋" w:cs="仿宋"/>
          <w:spacing w:val="-8"/>
          <w:sz w:val="24"/>
          <w:szCs w:val="24"/>
        </w:rPr>
        <w:t>场地侧视示意图</w:t>
      </w:r>
    </w:p>
    <w:p w14:paraId="10773211">
      <w:pPr>
        <w:spacing w:line="219" w:lineRule="auto"/>
        <w:rPr>
          <w:rFonts w:ascii="仿宋" w:hAnsi="仿宋" w:eastAsia="仿宋" w:cs="仿宋"/>
          <w:sz w:val="24"/>
          <w:szCs w:val="24"/>
        </w:rPr>
      </w:pPr>
    </w:p>
    <w:p w14:paraId="02997C89">
      <w:pPr>
        <w:pStyle w:val="4"/>
        <w:keepNext w:val="0"/>
        <w:keepLines w:val="0"/>
        <w:pageBreakBefore w:val="0"/>
        <w:widowControl w:val="0"/>
        <w:numPr>
          <w:ilvl w:val="0"/>
          <w:numId w:val="1"/>
        </w:numPr>
        <w:kinsoku/>
        <w:wordWrap/>
        <w:overflowPunct/>
        <w:topLinePunct w:val="0"/>
        <w:autoSpaceDE w:val="0"/>
        <w:autoSpaceDN w:val="0"/>
        <w:bidi w:val="0"/>
        <w:adjustRightInd w:val="0"/>
        <w:snapToGrid w:val="0"/>
        <w:spacing w:line="560" w:lineRule="exact"/>
        <w:ind w:left="0" w:firstLine="631" w:firstLineChars="200"/>
        <w:textAlignment w:val="auto"/>
        <w:rPr>
          <w:rFonts w:hint="eastAsia" w:ascii="仿宋_GB2312" w:hAnsi="仿宋_GB2312" w:eastAsia="仿宋_GB2312" w:cs="仿宋_GB2312"/>
          <w:b/>
          <w:bCs/>
          <w:spacing w:val="-3"/>
          <w:sz w:val="32"/>
          <w:szCs w:val="32"/>
        </w:rPr>
      </w:pPr>
      <w:r>
        <w:rPr>
          <w:rFonts w:hint="eastAsia" w:ascii="仿宋_GB2312" w:hAnsi="仿宋_GB2312" w:eastAsia="仿宋_GB2312" w:cs="仿宋_GB2312"/>
          <w:b/>
          <w:bCs/>
          <w:spacing w:val="-3"/>
          <w:sz w:val="32"/>
          <w:szCs w:val="32"/>
        </w:rPr>
        <w:t>道具</w:t>
      </w:r>
    </w:p>
    <w:p w14:paraId="5BA74E1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31" w:firstLineChars="200"/>
        <w:textAlignment w:val="auto"/>
        <w:rPr>
          <w:rFonts w:hint="eastAsia" w:ascii="仿宋_GB2312" w:hAnsi="仿宋_GB2312" w:eastAsia="仿宋_GB2312" w:cs="仿宋_GB2312"/>
          <w:b/>
          <w:bCs/>
          <w:spacing w:val="-3"/>
          <w:sz w:val="32"/>
          <w:szCs w:val="32"/>
        </w:rPr>
      </w:pPr>
      <w:r>
        <w:rPr>
          <w:rFonts w:hint="eastAsia" w:ascii="仿宋_GB2312" w:hAnsi="仿宋_GB2312" w:eastAsia="仿宋_GB2312" w:cs="仿宋_GB2312"/>
          <w:b/>
          <w:bCs/>
          <w:spacing w:val="-3"/>
          <w:sz w:val="32"/>
          <w:szCs w:val="32"/>
        </w:rPr>
        <w:t>2.1</w:t>
      </w:r>
      <w:r>
        <w:rPr>
          <w:rFonts w:hint="eastAsia" w:ascii="仿宋_GB2312" w:hAnsi="仿宋_GB2312" w:eastAsia="仿宋_GB2312" w:cs="仿宋_GB2312"/>
          <w:b/>
          <w:bCs/>
          <w:spacing w:val="-3"/>
          <w:sz w:val="32"/>
          <w:szCs w:val="32"/>
          <w:lang w:val="en-US" w:eastAsia="zh-CN"/>
        </w:rPr>
        <w:t xml:space="preserve"> </w:t>
      </w:r>
      <w:r>
        <w:rPr>
          <w:rFonts w:hint="eastAsia" w:ascii="仿宋_GB2312" w:hAnsi="仿宋_GB2312" w:eastAsia="仿宋_GB2312" w:cs="仿宋_GB2312"/>
          <w:b/>
          <w:bCs/>
          <w:spacing w:val="-3"/>
          <w:sz w:val="32"/>
          <w:szCs w:val="32"/>
        </w:rPr>
        <w:t>物流平台</w:t>
      </w:r>
    </w:p>
    <w:p w14:paraId="7F9DF626">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物流平台长宽约400mm，高度约800-1000mm。从物流基地A1-B2、E5-F6区域各抽取1个方格摆放物流平台，平台垂直投影与所在方格边线对齐。物流平台制作形式和材料不限，如图3所示。</w:t>
      </w:r>
    </w:p>
    <w:p w14:paraId="425BA449">
      <w:pPr>
        <w:jc w:val="center"/>
      </w:pPr>
      <w:r>
        <w:drawing>
          <wp:inline distT="0" distB="0" distL="114300" distR="114300">
            <wp:extent cx="1960245" cy="2500630"/>
            <wp:effectExtent l="0" t="0" r="1905" b="13970"/>
            <wp:docPr id="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
                    <pic:cNvPicPr>
                      <a:picLocks noChangeAspect="1"/>
                    </pic:cNvPicPr>
                  </pic:nvPicPr>
                  <pic:blipFill>
                    <a:blip r:embed="rId8"/>
                    <a:stretch>
                      <a:fillRect/>
                    </a:stretch>
                  </pic:blipFill>
                  <pic:spPr>
                    <a:xfrm>
                      <a:off x="0" y="0"/>
                      <a:ext cx="1960245" cy="2500630"/>
                    </a:xfrm>
                    <a:prstGeom prst="rect">
                      <a:avLst/>
                    </a:prstGeom>
                    <a:noFill/>
                    <a:ln>
                      <a:noFill/>
                    </a:ln>
                  </pic:spPr>
                </pic:pic>
              </a:graphicData>
            </a:graphic>
          </wp:inline>
        </w:drawing>
      </w:r>
    </w:p>
    <w:p w14:paraId="39CC3F0A">
      <w:pPr>
        <w:spacing w:before="230" w:line="217" w:lineRule="auto"/>
        <w:ind w:left="3097"/>
        <w:rPr>
          <w:rFonts w:ascii="仿宋" w:hAnsi="仿宋" w:eastAsia="仿宋" w:cs="仿宋"/>
          <w:sz w:val="24"/>
          <w:szCs w:val="24"/>
        </w:rPr>
      </w:pPr>
      <w:r>
        <w:rPr>
          <w:rFonts w:ascii="仿宋" w:hAnsi="仿宋" w:eastAsia="仿宋" w:cs="仿宋"/>
          <w:spacing w:val="-8"/>
          <w:sz w:val="24"/>
          <w:szCs w:val="24"/>
        </w:rPr>
        <w:t>图3</w:t>
      </w:r>
      <w:r>
        <w:rPr>
          <w:rFonts w:hint="eastAsia" w:ascii="仿宋" w:hAnsi="仿宋" w:eastAsia="仿宋" w:cs="仿宋"/>
          <w:spacing w:val="-8"/>
          <w:sz w:val="24"/>
          <w:szCs w:val="24"/>
          <w:lang w:val="en-US" w:eastAsia="zh-CN"/>
        </w:rPr>
        <w:t xml:space="preserve"> </w:t>
      </w:r>
      <w:r>
        <w:rPr>
          <w:rFonts w:ascii="仿宋" w:hAnsi="仿宋" w:eastAsia="仿宋" w:cs="仿宋"/>
          <w:spacing w:val="-8"/>
          <w:sz w:val="24"/>
          <w:szCs w:val="24"/>
        </w:rPr>
        <w:t>物流平台示意图</w:t>
      </w:r>
    </w:p>
    <w:p w14:paraId="77BC3218">
      <w:pPr>
        <w:spacing w:line="257" w:lineRule="auto"/>
        <w:rPr>
          <w:rFonts w:ascii="Arial"/>
          <w:sz w:val="21"/>
        </w:rPr>
      </w:pPr>
    </w:p>
    <w:p w14:paraId="0B38D68F">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运送物品摆放于物流平台上，可自带，其最大尺寸不超过20mm，材质、重量及颜色不限，用字母A作标记，以场外明显能见为佳，允许做镂空处理。</w:t>
      </w:r>
    </w:p>
    <w:p w14:paraId="3609561B">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31" w:firstLineChars="200"/>
        <w:textAlignment w:val="auto"/>
        <w:rPr>
          <w:rFonts w:hint="eastAsia" w:ascii="仿宋_GB2312" w:hAnsi="仿宋_GB2312" w:eastAsia="仿宋_GB2312" w:cs="仿宋_GB2312"/>
          <w:b/>
          <w:bCs/>
          <w:spacing w:val="-3"/>
          <w:sz w:val="32"/>
          <w:szCs w:val="32"/>
        </w:rPr>
      </w:pPr>
      <w:r>
        <w:rPr>
          <w:rFonts w:hint="eastAsia" w:ascii="仿宋_GB2312" w:hAnsi="仿宋_GB2312" w:eastAsia="仿宋_GB2312" w:cs="仿宋_GB2312"/>
          <w:b/>
          <w:bCs/>
          <w:spacing w:val="-3"/>
          <w:sz w:val="32"/>
          <w:szCs w:val="32"/>
        </w:rPr>
        <w:t>2.2</w:t>
      </w:r>
      <w:r>
        <w:rPr>
          <w:rFonts w:hint="eastAsia" w:ascii="仿宋_GB2312" w:hAnsi="仿宋_GB2312" w:eastAsia="仿宋_GB2312" w:cs="仿宋_GB2312"/>
          <w:b/>
          <w:bCs/>
          <w:spacing w:val="-3"/>
          <w:sz w:val="32"/>
          <w:szCs w:val="32"/>
          <w:lang w:val="en-US" w:eastAsia="zh-CN"/>
        </w:rPr>
        <w:t xml:space="preserve"> </w:t>
      </w:r>
      <w:r>
        <w:rPr>
          <w:rFonts w:hint="eastAsia" w:ascii="仿宋_GB2312" w:hAnsi="仿宋_GB2312" w:eastAsia="仿宋_GB2312" w:cs="仿宋_GB2312"/>
          <w:b/>
          <w:bCs/>
          <w:spacing w:val="-3"/>
          <w:sz w:val="32"/>
          <w:szCs w:val="32"/>
        </w:rPr>
        <w:t>“三维运动”障碍环</w:t>
      </w:r>
    </w:p>
    <w:p w14:paraId="5160C1D2">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三维运动”区域从中心点O点向两侧延伸，随机从3个不同规格圆环（直径约为500mm、600mm、700mm）、摆放角度(90°、180°)中抽取2个障碍环摆放，其中心高度距离地面约为700-1200mm。障碍环的粗细、颜色及材质均不作要求，固定方式亦可多样，可利用体育训练或健身锻炼的器材制作，如图4所示。</w:t>
      </w:r>
    </w:p>
    <w:p w14:paraId="0F02F62E">
      <w:pPr>
        <w:jc w:val="center"/>
        <w:rPr>
          <w:position w:val="-84"/>
        </w:rPr>
      </w:pPr>
      <w:r>
        <w:drawing>
          <wp:inline distT="0" distB="0" distL="114300" distR="114300">
            <wp:extent cx="1774190" cy="2661285"/>
            <wp:effectExtent l="0" t="0" r="16510" b="571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9"/>
                    <a:stretch>
                      <a:fillRect/>
                    </a:stretch>
                  </pic:blipFill>
                  <pic:spPr>
                    <a:xfrm>
                      <a:off x="0" y="0"/>
                      <a:ext cx="1774190" cy="2661285"/>
                    </a:xfrm>
                    <a:prstGeom prst="rect">
                      <a:avLst/>
                    </a:prstGeom>
                    <a:noFill/>
                    <a:ln>
                      <a:noFill/>
                    </a:ln>
                  </pic:spPr>
                </pic:pic>
              </a:graphicData>
            </a:graphic>
          </wp:inline>
        </w:drawing>
      </w:r>
    </w:p>
    <w:p w14:paraId="507AA2E2">
      <w:pPr>
        <w:spacing w:before="196" w:line="217" w:lineRule="auto"/>
        <w:ind w:left="3217"/>
        <w:rPr>
          <w:rFonts w:ascii="仿宋" w:hAnsi="仿宋" w:eastAsia="仿宋" w:cs="仿宋"/>
          <w:sz w:val="24"/>
          <w:szCs w:val="24"/>
        </w:rPr>
      </w:pPr>
      <w:r>
        <w:rPr>
          <w:rFonts w:ascii="仿宋" w:hAnsi="仿宋" w:eastAsia="仿宋" w:cs="仿宋"/>
          <w:spacing w:val="-9"/>
          <w:sz w:val="24"/>
          <w:szCs w:val="24"/>
        </w:rPr>
        <w:t>图4</w:t>
      </w:r>
      <w:r>
        <w:rPr>
          <w:rFonts w:hint="eastAsia" w:ascii="仿宋" w:hAnsi="仿宋" w:eastAsia="仿宋" w:cs="仿宋"/>
          <w:spacing w:val="-9"/>
          <w:sz w:val="24"/>
          <w:szCs w:val="24"/>
          <w:lang w:val="en-US" w:eastAsia="zh-CN"/>
        </w:rPr>
        <w:t xml:space="preserve"> </w:t>
      </w:r>
      <w:r>
        <w:rPr>
          <w:rFonts w:ascii="仿宋" w:hAnsi="仿宋" w:eastAsia="仿宋" w:cs="仿宋"/>
          <w:spacing w:val="-9"/>
          <w:sz w:val="24"/>
          <w:szCs w:val="24"/>
        </w:rPr>
        <w:t>障碍环示意图</w:t>
      </w:r>
    </w:p>
    <w:p w14:paraId="34A78E0B">
      <w:pPr>
        <w:spacing w:line="307" w:lineRule="auto"/>
        <w:rPr>
          <w:rFonts w:ascii="Arial"/>
          <w:sz w:val="21"/>
        </w:rPr>
      </w:pPr>
    </w:p>
    <w:p w14:paraId="78C3D27A">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31" w:firstLineChars="200"/>
        <w:textAlignment w:val="auto"/>
        <w:rPr>
          <w:rFonts w:hint="eastAsia" w:ascii="仿宋_GB2312" w:hAnsi="仿宋_GB2312" w:eastAsia="仿宋_GB2312" w:cs="仿宋_GB2312"/>
          <w:b/>
          <w:bCs/>
          <w:spacing w:val="-3"/>
          <w:sz w:val="32"/>
          <w:szCs w:val="32"/>
        </w:rPr>
      </w:pPr>
      <w:r>
        <w:rPr>
          <w:rFonts w:hint="eastAsia" w:ascii="仿宋_GB2312" w:hAnsi="仿宋_GB2312" w:eastAsia="仿宋_GB2312" w:cs="仿宋_GB2312"/>
          <w:b/>
          <w:bCs/>
          <w:spacing w:val="-3"/>
          <w:sz w:val="32"/>
          <w:szCs w:val="32"/>
        </w:rPr>
        <w:t>2.3</w:t>
      </w:r>
      <w:r>
        <w:rPr>
          <w:rFonts w:hint="eastAsia" w:ascii="仿宋_GB2312" w:hAnsi="仿宋_GB2312" w:eastAsia="仿宋_GB2312" w:cs="仿宋_GB2312"/>
          <w:b/>
          <w:bCs/>
          <w:spacing w:val="-3"/>
          <w:sz w:val="32"/>
          <w:szCs w:val="32"/>
          <w:lang w:val="en-US" w:eastAsia="zh-CN"/>
        </w:rPr>
        <w:t xml:space="preserve"> </w:t>
      </w:r>
      <w:r>
        <w:rPr>
          <w:rFonts w:hint="eastAsia" w:ascii="仿宋_GB2312" w:hAnsi="仿宋_GB2312" w:eastAsia="仿宋_GB2312" w:cs="仿宋_GB2312"/>
          <w:b/>
          <w:bCs/>
          <w:spacing w:val="-3"/>
          <w:sz w:val="32"/>
          <w:szCs w:val="32"/>
        </w:rPr>
        <w:t>“空中侦测”围挡</w:t>
      </w:r>
    </w:p>
    <w:p w14:paraId="77A1C619">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围挡用作将空中侦测区域进行部分遮挡，长宽约为400mm、高度约为300mm，摆放在“空中侦测”区域中随机抽取的1个方格上。现场从9个边长约40mm的立方体（3个红色，参考色值C0M100Y100K0；3个黄色，参考色值C0M0Y100K0和3个绿色，参考色值C80M0Y100K0）中随机抽取2个摆放于围挡内，其材质可用EVA，如图5所示。</w:t>
      </w:r>
    </w:p>
    <w:p w14:paraId="7796CD14">
      <w:pPr>
        <w:jc w:val="center"/>
        <w:rPr>
          <w:rFonts w:hint="default" w:eastAsia="宋体"/>
          <w:lang w:val="en-US" w:eastAsia="zh-CN"/>
        </w:rPr>
      </w:pPr>
      <w:r>
        <w:drawing>
          <wp:inline distT="0" distB="0" distL="114300" distR="114300">
            <wp:extent cx="1648460" cy="1675130"/>
            <wp:effectExtent l="0" t="0" r="8890" b="1270"/>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10"/>
                    <a:stretch>
                      <a:fillRect/>
                    </a:stretch>
                  </pic:blipFill>
                  <pic:spPr>
                    <a:xfrm>
                      <a:off x="0" y="0"/>
                      <a:ext cx="1648460" cy="167513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000250" cy="659130"/>
            <wp:effectExtent l="0" t="0" r="0" b="7620"/>
            <wp:docPr id="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
                    <pic:cNvPicPr>
                      <a:picLocks noChangeAspect="1"/>
                    </pic:cNvPicPr>
                  </pic:nvPicPr>
                  <pic:blipFill>
                    <a:blip r:embed="rId11"/>
                    <a:stretch>
                      <a:fillRect/>
                    </a:stretch>
                  </pic:blipFill>
                  <pic:spPr>
                    <a:xfrm>
                      <a:off x="0" y="0"/>
                      <a:ext cx="2000250" cy="659130"/>
                    </a:xfrm>
                    <a:prstGeom prst="rect">
                      <a:avLst/>
                    </a:prstGeom>
                    <a:noFill/>
                    <a:ln>
                      <a:noFill/>
                    </a:ln>
                  </pic:spPr>
                </pic:pic>
              </a:graphicData>
            </a:graphic>
          </wp:inline>
        </w:drawing>
      </w:r>
    </w:p>
    <w:p w14:paraId="15518DB6">
      <w:pPr>
        <w:spacing w:before="227" w:line="217" w:lineRule="auto"/>
        <w:ind w:left="2617"/>
        <w:rPr>
          <w:rFonts w:ascii="仿宋" w:hAnsi="仿宋" w:eastAsia="仿宋" w:cs="仿宋"/>
          <w:sz w:val="24"/>
          <w:szCs w:val="24"/>
        </w:rPr>
      </w:pPr>
      <w:r>
        <w:rPr>
          <w:rFonts w:ascii="仿宋" w:hAnsi="仿宋" w:eastAsia="仿宋" w:cs="仿宋"/>
          <w:spacing w:val="-7"/>
          <w:sz w:val="24"/>
          <w:szCs w:val="24"/>
        </w:rPr>
        <w:t>图5</w:t>
      </w:r>
      <w:r>
        <w:rPr>
          <w:rFonts w:hint="eastAsia" w:ascii="仿宋" w:hAnsi="仿宋" w:eastAsia="仿宋" w:cs="仿宋"/>
          <w:spacing w:val="-7"/>
          <w:sz w:val="24"/>
          <w:szCs w:val="24"/>
          <w:lang w:val="en-US" w:eastAsia="zh-CN"/>
        </w:rPr>
        <w:t xml:space="preserve"> </w:t>
      </w:r>
      <w:r>
        <w:rPr>
          <w:rFonts w:ascii="仿宋" w:hAnsi="仿宋" w:eastAsia="仿宋" w:cs="仿宋"/>
          <w:spacing w:val="-7"/>
          <w:sz w:val="24"/>
          <w:szCs w:val="24"/>
        </w:rPr>
        <w:t>围挡及围挡内物品示意图</w:t>
      </w:r>
    </w:p>
    <w:p w14:paraId="3F8E6B9A">
      <w:pPr>
        <w:spacing w:line="308" w:lineRule="auto"/>
        <w:rPr>
          <w:rFonts w:ascii="Arial"/>
          <w:sz w:val="21"/>
        </w:rPr>
      </w:pPr>
    </w:p>
    <w:p w14:paraId="780CB5C3">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31" w:firstLineChars="200"/>
        <w:textAlignment w:val="auto"/>
        <w:rPr>
          <w:rFonts w:hint="eastAsia" w:ascii="仿宋_GB2312" w:hAnsi="仿宋_GB2312" w:eastAsia="仿宋_GB2312" w:cs="仿宋_GB2312"/>
          <w:b/>
          <w:bCs/>
          <w:spacing w:val="-3"/>
          <w:sz w:val="32"/>
          <w:szCs w:val="32"/>
        </w:rPr>
      </w:pPr>
      <w:r>
        <w:rPr>
          <w:rFonts w:hint="eastAsia" w:ascii="仿宋_GB2312" w:hAnsi="仿宋_GB2312" w:eastAsia="仿宋_GB2312" w:cs="仿宋_GB2312"/>
          <w:b/>
          <w:bCs/>
          <w:spacing w:val="-3"/>
          <w:sz w:val="32"/>
          <w:szCs w:val="32"/>
        </w:rPr>
        <w:t>2.4</w:t>
      </w:r>
      <w:r>
        <w:rPr>
          <w:rFonts w:hint="eastAsia" w:ascii="仿宋_GB2312" w:hAnsi="仿宋_GB2312" w:eastAsia="仿宋_GB2312" w:cs="仿宋_GB2312"/>
          <w:b/>
          <w:bCs/>
          <w:spacing w:val="-3"/>
          <w:sz w:val="32"/>
          <w:szCs w:val="32"/>
          <w:lang w:val="en-US" w:eastAsia="zh-CN"/>
        </w:rPr>
        <w:t xml:space="preserve"> </w:t>
      </w:r>
      <w:r>
        <w:rPr>
          <w:rFonts w:hint="eastAsia" w:ascii="仿宋_GB2312" w:hAnsi="仿宋_GB2312" w:eastAsia="仿宋_GB2312" w:cs="仿宋_GB2312"/>
          <w:b/>
          <w:bCs/>
          <w:spacing w:val="-3"/>
          <w:sz w:val="32"/>
          <w:szCs w:val="32"/>
        </w:rPr>
        <w:t>障碍物平台</w:t>
      </w:r>
    </w:p>
    <w:p w14:paraId="62EEA00A">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障碍物平台是横截面约20mm×20mm、长度约800mm的方形架空横杆，随机摆放于“高空清障”区域，横杆垂直投影于黑色实线上，距离地面高度约为600-900mm，以现场提供为准，如图6所示。</w:t>
      </w:r>
    </w:p>
    <w:p w14:paraId="66706A0F">
      <w:pPr>
        <w:jc w:val="center"/>
      </w:pPr>
      <w:r>
        <w:drawing>
          <wp:inline distT="0" distB="0" distL="114300" distR="114300">
            <wp:extent cx="1877060" cy="2205990"/>
            <wp:effectExtent l="0" t="0" r="8890" b="3810"/>
            <wp:docPr id="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pic:cNvPicPr>
                      <a:picLocks noChangeAspect="1"/>
                    </pic:cNvPicPr>
                  </pic:nvPicPr>
                  <pic:blipFill>
                    <a:blip r:embed="rId12"/>
                    <a:stretch>
                      <a:fillRect/>
                    </a:stretch>
                  </pic:blipFill>
                  <pic:spPr>
                    <a:xfrm>
                      <a:off x="0" y="0"/>
                      <a:ext cx="1877060" cy="2205990"/>
                    </a:xfrm>
                    <a:prstGeom prst="rect">
                      <a:avLst/>
                    </a:prstGeom>
                    <a:noFill/>
                    <a:ln>
                      <a:noFill/>
                    </a:ln>
                  </pic:spPr>
                </pic:pic>
              </a:graphicData>
            </a:graphic>
          </wp:inline>
        </w:drawing>
      </w:r>
    </w:p>
    <w:p w14:paraId="1129E5D4">
      <w:pPr>
        <w:spacing w:before="201" w:line="217" w:lineRule="auto"/>
        <w:ind w:left="2977"/>
        <w:rPr>
          <w:rFonts w:ascii="仿宋" w:hAnsi="仿宋" w:eastAsia="仿宋" w:cs="仿宋"/>
          <w:sz w:val="24"/>
          <w:szCs w:val="24"/>
        </w:rPr>
      </w:pPr>
      <w:r>
        <w:rPr>
          <w:rFonts w:ascii="仿宋" w:hAnsi="仿宋" w:eastAsia="仿宋" w:cs="仿宋"/>
          <w:spacing w:val="-8"/>
          <w:sz w:val="24"/>
          <w:szCs w:val="24"/>
        </w:rPr>
        <w:t>图6</w:t>
      </w:r>
      <w:r>
        <w:rPr>
          <w:rFonts w:hint="eastAsia" w:ascii="仿宋" w:hAnsi="仿宋" w:eastAsia="仿宋" w:cs="仿宋"/>
          <w:spacing w:val="-8"/>
          <w:sz w:val="24"/>
          <w:szCs w:val="24"/>
          <w:lang w:val="en-US" w:eastAsia="zh-CN"/>
        </w:rPr>
        <w:t xml:space="preserve"> </w:t>
      </w:r>
      <w:r>
        <w:rPr>
          <w:rFonts w:ascii="仿宋" w:hAnsi="仿宋" w:eastAsia="仿宋" w:cs="仿宋"/>
          <w:spacing w:val="-8"/>
          <w:sz w:val="24"/>
          <w:szCs w:val="24"/>
        </w:rPr>
        <w:t>障碍物平台示意图</w:t>
      </w:r>
    </w:p>
    <w:p w14:paraId="6D8ABAA9">
      <w:pPr>
        <w:spacing w:line="307" w:lineRule="auto"/>
        <w:rPr>
          <w:rFonts w:ascii="Arial"/>
          <w:sz w:val="21"/>
        </w:rPr>
      </w:pPr>
    </w:p>
    <w:p w14:paraId="26BD94D2">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“障碍物”可自行设计摆放于障碍物平台，其材质、重量、颜色及数量不限，以场外明显能见为佳，最大尺寸长度不超过100mm。</w:t>
      </w:r>
    </w:p>
    <w:p w14:paraId="76B4EE3B">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31" w:firstLineChars="200"/>
        <w:textAlignment w:val="auto"/>
        <w:rPr>
          <w:rFonts w:hint="eastAsia" w:ascii="仿宋_GB2312" w:hAnsi="仿宋_GB2312" w:eastAsia="仿宋_GB2312" w:cs="仿宋_GB2312"/>
          <w:b/>
          <w:bCs/>
          <w:spacing w:val="-3"/>
          <w:sz w:val="32"/>
          <w:szCs w:val="32"/>
        </w:rPr>
      </w:pPr>
      <w:r>
        <w:rPr>
          <w:rFonts w:hint="eastAsia" w:ascii="仿宋_GB2312" w:hAnsi="仿宋_GB2312" w:eastAsia="仿宋_GB2312" w:cs="仿宋_GB2312"/>
          <w:b/>
          <w:bCs/>
          <w:spacing w:val="-3"/>
          <w:sz w:val="32"/>
          <w:szCs w:val="32"/>
        </w:rPr>
        <w:t>2.5</w:t>
      </w:r>
      <w:r>
        <w:rPr>
          <w:rFonts w:hint="eastAsia" w:ascii="仿宋_GB2312" w:hAnsi="仿宋_GB2312" w:eastAsia="仿宋_GB2312" w:cs="仿宋_GB2312"/>
          <w:b/>
          <w:bCs/>
          <w:spacing w:val="-3"/>
          <w:sz w:val="32"/>
          <w:szCs w:val="32"/>
          <w:lang w:val="en-US" w:eastAsia="zh-CN"/>
        </w:rPr>
        <w:t xml:space="preserve"> </w:t>
      </w:r>
      <w:r>
        <w:rPr>
          <w:rFonts w:hint="eastAsia" w:ascii="仿宋_GB2312" w:hAnsi="仿宋_GB2312" w:eastAsia="仿宋_GB2312" w:cs="仿宋_GB2312"/>
          <w:b/>
          <w:bCs/>
          <w:spacing w:val="-3"/>
          <w:sz w:val="32"/>
          <w:szCs w:val="32"/>
        </w:rPr>
        <w:t>二维码等标记物</w:t>
      </w:r>
    </w:p>
    <w:p w14:paraId="365E985B">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为方便飞行机器人进行定位，现场允许使用自备的二维码或其他标记物，可放置于场地中的合适位置，须便于移走。标记物尺寸上限为100mm×100mm，总数不超过10个，以使用数量少者为佳。</w:t>
      </w:r>
    </w:p>
    <w:p w14:paraId="6C150EFF">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31" w:firstLineChars="200"/>
        <w:textAlignment w:val="auto"/>
        <w:rPr>
          <w:rFonts w:hint="eastAsia" w:ascii="仿宋_GB2312" w:hAnsi="仿宋_GB2312" w:eastAsia="仿宋_GB2312" w:cs="仿宋_GB2312"/>
          <w:b/>
          <w:bCs/>
          <w:spacing w:val="-3"/>
          <w:sz w:val="32"/>
          <w:szCs w:val="32"/>
        </w:rPr>
      </w:pPr>
      <w:r>
        <w:rPr>
          <w:rFonts w:hint="eastAsia" w:ascii="仿宋_GB2312" w:hAnsi="仿宋_GB2312" w:eastAsia="仿宋_GB2312" w:cs="仿宋_GB2312"/>
          <w:b/>
          <w:bCs/>
          <w:spacing w:val="-3"/>
          <w:sz w:val="32"/>
          <w:szCs w:val="32"/>
        </w:rPr>
        <w:t>2.6</w:t>
      </w:r>
      <w:r>
        <w:rPr>
          <w:rFonts w:hint="eastAsia" w:ascii="仿宋_GB2312" w:hAnsi="仿宋_GB2312" w:eastAsia="仿宋_GB2312" w:cs="仿宋_GB2312"/>
          <w:b/>
          <w:bCs/>
          <w:spacing w:val="-3"/>
          <w:sz w:val="32"/>
          <w:szCs w:val="32"/>
          <w:lang w:val="en-US" w:eastAsia="zh-CN"/>
        </w:rPr>
        <w:t xml:space="preserve"> </w:t>
      </w:r>
      <w:r>
        <w:rPr>
          <w:rFonts w:hint="eastAsia" w:ascii="仿宋_GB2312" w:hAnsi="仿宋_GB2312" w:eastAsia="仿宋_GB2312" w:cs="仿宋_GB2312"/>
          <w:b/>
          <w:bCs/>
          <w:spacing w:val="-3"/>
          <w:sz w:val="32"/>
          <w:szCs w:val="32"/>
        </w:rPr>
        <w:t>安全措施</w:t>
      </w:r>
    </w:p>
    <w:p w14:paraId="0EFBD2F0">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参与展示的学生须自带护目镜，佩戴好后方可进入飞行场地展示项目任务。</w:t>
      </w:r>
    </w:p>
    <w:p w14:paraId="124215C2">
      <w:pPr>
        <w:spacing w:line="332" w:lineRule="auto"/>
        <w:rPr>
          <w:rFonts w:ascii="Arial"/>
          <w:sz w:val="21"/>
        </w:rPr>
      </w:pPr>
    </w:p>
    <w:p w14:paraId="1EF45CC9">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31" w:firstLineChars="200"/>
        <w:textAlignment w:val="auto"/>
        <w:rPr>
          <w:rFonts w:hint="eastAsia" w:ascii="仿宋_GB2312" w:hAnsi="仿宋_GB2312" w:eastAsia="仿宋_GB2312" w:cs="仿宋_GB2312"/>
          <w:b/>
          <w:bCs/>
          <w:spacing w:val="-3"/>
          <w:sz w:val="32"/>
          <w:szCs w:val="32"/>
        </w:rPr>
      </w:pPr>
      <w:r>
        <w:rPr>
          <w:rFonts w:hint="eastAsia" w:ascii="仿宋_GB2312" w:hAnsi="仿宋_GB2312" w:eastAsia="仿宋_GB2312" w:cs="仿宋_GB2312"/>
          <w:b/>
          <w:bCs/>
          <w:spacing w:val="-3"/>
          <w:sz w:val="32"/>
          <w:szCs w:val="32"/>
        </w:rPr>
        <w:t>三、技术要求</w:t>
      </w:r>
    </w:p>
    <w:p w14:paraId="33460917">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1.利用成品套装加以改造或自行设计并制作的飞行机器人均可参与，提倡使用开源硬件和软件自行设计制作飞行机器人。</w:t>
      </w:r>
    </w:p>
    <w:p w14:paraId="7A0A4440">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2.在设计、制作和调试飞行机器人时，应结合任务特点并充分考虑光线、气压、电磁场等环境因素对飞行机器人运行产生的干扰和影响，使其充分适应现场环境自主完成任务。</w:t>
      </w:r>
    </w:p>
    <w:p w14:paraId="1339BE29">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3.飞行机器人应具备使用诸如图像识别、UWB或其他各种技术手段实现精准定位、运送物品和进行空中测量判别（例如物品的颜色、长度、面积、体积、数量等）的能力。</w:t>
      </w:r>
    </w:p>
    <w:p w14:paraId="6890B0D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4.飞行机器人在基地区域内的尺寸上限均不超过300mm，重量小于250g，使用空心杯电机，带保护罩，完全离开基地区域后其尺寸不再受限。</w:t>
      </w:r>
    </w:p>
    <w:p w14:paraId="14191F9F">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5.飞行机器人开始执行任务前其垂直投影不能超出基地边框，初始摆放角度由参与展示的学生自行决定。允许使用遥控器启动飞行机器人，但不允许使用遥控器控制和引导飞行机器人的运行，飞行机器人必须通过程序实现自主飞行。在完成任务的过程中，如果飞行机器人的垂直投影完全离开地图区域，则视为任务失败。</w:t>
      </w:r>
    </w:p>
    <w:p w14:paraId="48121429">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6.飞行机器人完成基本任务和挑战任务的总时长为5分钟。飞行机器人在基地区域内启动后即开始计时，完成全部任务或任务失败后计时停止，飞行机器人在规定时间内完成的任务有效。</w:t>
      </w:r>
    </w:p>
    <w:p w14:paraId="0B002603">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p>
    <w:p w14:paraId="26F1F07A">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31" w:firstLineChars="200"/>
        <w:textAlignment w:val="auto"/>
        <w:rPr>
          <w:rFonts w:hint="eastAsia" w:ascii="仿宋_GB2312" w:hAnsi="仿宋_GB2312" w:eastAsia="仿宋_GB2312" w:cs="仿宋_GB2312"/>
          <w:b/>
          <w:bCs/>
          <w:spacing w:val="-3"/>
          <w:sz w:val="32"/>
          <w:szCs w:val="32"/>
        </w:rPr>
      </w:pPr>
      <w:r>
        <w:rPr>
          <w:rFonts w:hint="eastAsia" w:ascii="仿宋_GB2312" w:hAnsi="仿宋_GB2312" w:eastAsia="仿宋_GB2312" w:cs="仿宋_GB2312"/>
          <w:b/>
          <w:bCs/>
          <w:spacing w:val="-3"/>
          <w:sz w:val="32"/>
          <w:szCs w:val="32"/>
        </w:rPr>
        <w:t>四、任务描述</w:t>
      </w:r>
    </w:p>
    <w:p w14:paraId="61E91901">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1.展示交流所需飞行机器人、笔记本电脑、各种零配件、运送物品、清障用的障碍物、调试工具等由学生自行准备并一次性带至展示交流现场，在展示交流结束前不得带出场馆。场地内的道具（如障碍环、物流平台、障碍物平台、侦测区围挡等）以现场提供为准。</w:t>
      </w:r>
    </w:p>
    <w:p w14:paraId="36616CF3">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2.按抽签号入座，并依此顺序进行展示和交流。</w:t>
      </w:r>
    </w:p>
    <w:p w14:paraId="6778983D">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3.飞行任务包括基本任务和挑战任务。基本任务可结合公布的任务说明进行训练。</w:t>
      </w:r>
    </w:p>
    <w:p w14:paraId="7062C932">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4.飞行机器人在任务场地内从基地出发后，须分别通过“物流基地”、“三维运动”、“空中侦测”、“高空清障”4个区域完成各项子任务，任务顺序不作要求。</w:t>
      </w:r>
    </w:p>
    <w:p w14:paraId="3B66C15B">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5.飞行机器人完成基本任务后可做挑战任务。相对于基本任务，挑战任务具有一定的难度和挑战性，具体任务在活动现场公布。</w:t>
      </w:r>
    </w:p>
    <w:p w14:paraId="320BDA2F">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p>
    <w:p w14:paraId="4A023C73">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p>
    <w:p w14:paraId="01FB716D">
      <w:pPr>
        <w:spacing w:line="29" w:lineRule="exact"/>
        <w:ind w:firstLine="14"/>
      </w:pPr>
      <w:r>
        <mc:AlternateContent>
          <mc:Choice Requires="wps">
            <w:drawing>
              <wp:inline distT="0" distB="0" distL="114300" distR="114300">
                <wp:extent cx="5412740" cy="18415"/>
                <wp:effectExtent l="0" t="0" r="0" b="0"/>
                <wp:docPr id="21" name="任意多边形 21"/>
                <wp:cNvGraphicFramePr/>
                <a:graphic xmlns:a="http://schemas.openxmlformats.org/drawingml/2006/main">
                  <a:graphicData uri="http://schemas.microsoft.com/office/word/2010/wordprocessingShape">
                    <wps:wsp>
                      <wps:cNvSpPr/>
                      <wps:spPr>
                        <a:xfrm>
                          <a:off x="0" y="0"/>
                          <a:ext cx="5412740" cy="18415"/>
                        </a:xfrm>
                        <a:custGeom>
                          <a:avLst/>
                          <a:gdLst/>
                          <a:ahLst/>
                          <a:cxnLst/>
                          <a:pathLst>
                            <a:path w="8524" h="29">
                              <a:moveTo>
                                <a:pt x="0" y="28"/>
                              </a:moveTo>
                              <a:lnTo>
                                <a:pt x="8523" y="28"/>
                              </a:lnTo>
                              <a:lnTo>
                                <a:pt x="8523" y="0"/>
                              </a:lnTo>
                              <a:lnTo>
                                <a:pt x="0" y="0"/>
                              </a:lnTo>
                              <a:lnTo>
                                <a:pt x="0" y="28"/>
                              </a:lnTo>
                              <a:close/>
                            </a:path>
                          </a:pathLst>
                        </a:custGeom>
                        <a:solidFill>
                          <a:srgbClr val="000000"/>
                        </a:solidFill>
                        <a:ln>
                          <a:noFill/>
                        </a:ln>
                      </wps:spPr>
                      <wps:bodyPr upright="1"/>
                    </wps:wsp>
                  </a:graphicData>
                </a:graphic>
              </wp:inline>
            </w:drawing>
          </mc:Choice>
          <mc:Fallback>
            <w:pict>
              <v:shape id="_x0000_s1026" o:spid="_x0000_s1026" o:spt="100" style="height:1.45pt;width:426.2pt;" fillcolor="#000000" filled="t" stroked="f" coordsize="8524,29" o:gfxdata="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UPa6L1AAAAAMBAAAPAAAAAAAA&#10;AAEAIAAAACIAAABkcnMvZG93bnJldi54bWxQSwECFAAUAAAACACHTuJAK+B04BYCAAB/BAAADgAA&#10;AAAAAAABACAAAAAjAQAAZHJzL2Uyb0RvYy54bWxQSwUGAAAAAAYABgBZAQAAqwUAAAAA&#10;" path="m0,28l8523,28,8523,0,0,0,0,28xe">
                <v:fill on="t" focussize="0,0"/>
                <v:stroke on="f"/>
                <v:imagedata o:title=""/>
                <o:lock v:ext="edit" aspectratio="f"/>
                <w10:wrap type="none"/>
                <w10:anchorlock/>
              </v:shape>
            </w:pict>
          </mc:Fallback>
        </mc:AlternateContent>
      </w:r>
    </w:p>
    <w:p w14:paraId="15EC0E81">
      <w:pPr>
        <w:pStyle w:val="4"/>
        <w:spacing w:before="201" w:line="219" w:lineRule="auto"/>
        <w:jc w:val="center"/>
        <w:rPr>
          <w:rFonts w:hint="eastAsia" w:ascii="仿宋_GB2312" w:hAnsi="仿宋_GB2312" w:eastAsia="仿宋_GB2312" w:cs="仿宋_GB2312"/>
        </w:rPr>
      </w:pPr>
      <w:r>
        <w:rPr>
          <w:rFonts w:hint="eastAsia" w:ascii="仿宋_GB2312" w:hAnsi="仿宋_GB2312" w:eastAsia="仿宋_GB2312" w:cs="仿宋_GB2312"/>
          <w:spacing w:val="-8"/>
          <w14:textOutline w14:w="5094" w14:cap="flat" w14:cmpd="sng">
            <w14:solidFill>
              <w14:srgbClr w14:val="000000"/>
            </w14:solidFill>
            <w14:prstDash w14:val="solid"/>
            <w14:miter w14:val="0"/>
          </w14:textOutline>
        </w:rPr>
        <w:t>基本任务</w:t>
      </w:r>
    </w:p>
    <w:p w14:paraId="5BE2AFC8">
      <w:pPr>
        <w:spacing w:line="148" w:lineRule="exact"/>
        <w:rPr>
          <w:rFonts w:hint="eastAsia" w:ascii="仿宋_GB2312" w:hAnsi="仿宋_GB2312" w:eastAsia="仿宋_GB2312" w:cs="仿宋_GB2312"/>
        </w:rPr>
      </w:pPr>
    </w:p>
    <w:tbl>
      <w:tblPr>
        <w:tblStyle w:val="14"/>
        <w:tblW w:w="853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5"/>
        <w:gridCol w:w="7653"/>
      </w:tblGrid>
      <w:tr w14:paraId="1182EF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5" w:hRule="atLeast"/>
        </w:trPr>
        <w:tc>
          <w:tcPr>
            <w:tcW w:w="885" w:type="dxa"/>
            <w:tcBorders>
              <w:left w:val="nil"/>
            </w:tcBorders>
            <w:vAlign w:val="top"/>
          </w:tcPr>
          <w:p w14:paraId="470ABA25">
            <w:pPr>
              <w:pStyle w:val="18"/>
              <w:spacing w:before="223" w:line="220" w:lineRule="auto"/>
              <w:ind w:left="219"/>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起飞</w:t>
            </w:r>
          </w:p>
        </w:tc>
        <w:tc>
          <w:tcPr>
            <w:tcW w:w="7653" w:type="dxa"/>
            <w:tcBorders>
              <w:right w:val="nil"/>
            </w:tcBorders>
            <w:vAlign w:val="top"/>
          </w:tcPr>
          <w:p w14:paraId="14162418">
            <w:pPr>
              <w:pStyle w:val="18"/>
              <w:spacing w:before="222" w:line="220" w:lineRule="auto"/>
              <w:ind w:left="115"/>
              <w:rPr>
                <w:rFonts w:hint="eastAsia" w:ascii="仿宋_GB2312" w:hAnsi="仿宋_GB2312" w:eastAsia="仿宋_GB2312" w:cs="仿宋_GB2312"/>
              </w:rPr>
            </w:pPr>
            <w:r>
              <w:rPr>
                <w:rFonts w:hint="eastAsia" w:ascii="仿宋_GB2312" w:hAnsi="仿宋_GB2312" w:eastAsia="仿宋_GB2312" w:cs="仿宋_GB2312"/>
                <w:spacing w:val="-5"/>
              </w:rPr>
              <w:t>基地起飞后离地高度500mm以上。</w:t>
            </w:r>
          </w:p>
        </w:tc>
      </w:tr>
      <w:tr w14:paraId="340652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16" w:hRule="atLeast"/>
        </w:trPr>
        <w:tc>
          <w:tcPr>
            <w:tcW w:w="885" w:type="dxa"/>
            <w:tcBorders>
              <w:left w:val="nil"/>
            </w:tcBorders>
            <w:vAlign w:val="top"/>
          </w:tcPr>
          <w:p w14:paraId="238CDB1F">
            <w:pPr>
              <w:spacing w:line="257" w:lineRule="auto"/>
              <w:rPr>
                <w:rFonts w:hint="eastAsia" w:ascii="仿宋_GB2312" w:hAnsi="仿宋_GB2312" w:eastAsia="仿宋_GB2312" w:cs="仿宋_GB2312"/>
                <w:sz w:val="21"/>
              </w:rPr>
            </w:pPr>
          </w:p>
          <w:p w14:paraId="6BFCE732">
            <w:pPr>
              <w:pStyle w:val="18"/>
              <w:spacing w:before="78"/>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物流</w:t>
            </w:r>
          </w:p>
          <w:p w14:paraId="6F209A75">
            <w:pPr>
              <w:pStyle w:val="18"/>
              <w:spacing w:line="219"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运输</w:t>
            </w:r>
          </w:p>
        </w:tc>
        <w:tc>
          <w:tcPr>
            <w:tcW w:w="7653" w:type="dxa"/>
            <w:tcBorders>
              <w:right w:val="nil"/>
            </w:tcBorders>
            <w:vAlign w:val="top"/>
          </w:tcPr>
          <w:p w14:paraId="5518428B">
            <w:pPr>
              <w:pStyle w:val="18"/>
              <w:spacing w:before="182" w:line="233" w:lineRule="auto"/>
              <w:ind w:left="107" w:right="106" w:firstLine="7"/>
              <w:jc w:val="both"/>
              <w:rPr>
                <w:rFonts w:hint="eastAsia" w:ascii="仿宋_GB2312" w:hAnsi="仿宋_GB2312" w:eastAsia="仿宋_GB2312" w:cs="仿宋_GB2312"/>
              </w:rPr>
            </w:pPr>
            <w:r>
              <w:rPr>
                <w:rFonts w:hint="eastAsia" w:ascii="仿宋_GB2312" w:hAnsi="仿宋_GB2312" w:eastAsia="仿宋_GB2312" w:cs="仿宋_GB2312"/>
                <w:spacing w:val="-5"/>
              </w:rPr>
              <w:t>通过自动挂载（挂载装置必须接触运送物品才有效）将A1-B2区域物流</w:t>
            </w:r>
            <w:r>
              <w:rPr>
                <w:rFonts w:hint="eastAsia" w:ascii="仿宋_GB2312" w:hAnsi="仿宋_GB2312" w:eastAsia="仿宋_GB2312" w:cs="仿宋_GB2312"/>
              </w:rPr>
              <w:t>平台上摆放好的物品A运送至E5-F6区域物流平台上，完</w:t>
            </w:r>
            <w:r>
              <w:rPr>
                <w:rFonts w:hint="eastAsia" w:ascii="仿宋_GB2312" w:hAnsi="仿宋_GB2312" w:eastAsia="仿宋_GB2312" w:cs="仿宋_GB2312"/>
                <w:spacing w:val="-1"/>
              </w:rPr>
              <w:t>成物流物品</w:t>
            </w:r>
            <w:r>
              <w:rPr>
                <w:rFonts w:hint="eastAsia" w:ascii="仿宋_GB2312" w:hAnsi="仿宋_GB2312" w:eastAsia="仿宋_GB2312" w:cs="仿宋_GB2312"/>
                <w:spacing w:val="-5"/>
              </w:rPr>
              <w:t>A-&gt;B单向运送。</w:t>
            </w:r>
          </w:p>
        </w:tc>
      </w:tr>
      <w:tr w14:paraId="1C4A1C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1" w:hRule="atLeast"/>
        </w:trPr>
        <w:tc>
          <w:tcPr>
            <w:tcW w:w="885" w:type="dxa"/>
            <w:tcBorders>
              <w:left w:val="nil"/>
            </w:tcBorders>
            <w:vAlign w:val="top"/>
          </w:tcPr>
          <w:p w14:paraId="15912C51">
            <w:pPr>
              <w:pStyle w:val="18"/>
              <w:spacing w:before="73"/>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三维</w:t>
            </w:r>
          </w:p>
          <w:p w14:paraId="2643020C">
            <w:pPr>
              <w:pStyle w:val="18"/>
              <w:spacing w:line="219"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运动</w:t>
            </w:r>
          </w:p>
        </w:tc>
        <w:tc>
          <w:tcPr>
            <w:tcW w:w="7653" w:type="dxa"/>
            <w:tcBorders>
              <w:right w:val="nil"/>
            </w:tcBorders>
            <w:vAlign w:val="top"/>
          </w:tcPr>
          <w:p w14:paraId="0771D4B6">
            <w:pPr>
              <w:pStyle w:val="18"/>
              <w:spacing w:before="229" w:line="220" w:lineRule="auto"/>
              <w:ind w:left="127"/>
              <w:rPr>
                <w:rFonts w:hint="eastAsia" w:ascii="仿宋_GB2312" w:hAnsi="仿宋_GB2312" w:eastAsia="仿宋_GB2312" w:cs="仿宋_GB2312"/>
              </w:rPr>
            </w:pPr>
            <w:r>
              <w:rPr>
                <w:rFonts w:hint="eastAsia" w:ascii="仿宋_GB2312" w:hAnsi="仿宋_GB2312" w:eastAsia="仿宋_GB2312" w:cs="仿宋_GB2312"/>
                <w:spacing w:val="-5"/>
              </w:rPr>
              <w:t>穿越2个障碍环，方向和次数不作要求。</w:t>
            </w:r>
          </w:p>
        </w:tc>
      </w:tr>
      <w:tr w14:paraId="13668C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7" w:hRule="atLeast"/>
        </w:trPr>
        <w:tc>
          <w:tcPr>
            <w:tcW w:w="885" w:type="dxa"/>
            <w:tcBorders>
              <w:left w:val="nil"/>
            </w:tcBorders>
            <w:vAlign w:val="top"/>
          </w:tcPr>
          <w:p w14:paraId="65BAEF13">
            <w:pPr>
              <w:pStyle w:val="18"/>
              <w:spacing w:before="194"/>
              <w:ind w:left="225"/>
              <w:rPr>
                <w:rFonts w:hint="eastAsia" w:ascii="仿宋_GB2312" w:hAnsi="仿宋_GB2312" w:eastAsia="仿宋_GB2312" w:cs="仿宋_GB2312"/>
              </w:rPr>
            </w:pPr>
            <w:r>
              <w:rPr>
                <w:rFonts w:hint="eastAsia" w:ascii="仿宋_GB2312" w:hAnsi="仿宋_GB2312" w:eastAsia="仿宋_GB2312" w:cs="仿宋_GB2312"/>
                <w:spacing w:val="-4"/>
                <w14:textOutline w14:w="4354" w14:cap="flat" w14:cmpd="sng">
                  <w14:solidFill>
                    <w14:srgbClr w14:val="000000"/>
                  </w14:solidFill>
                  <w14:prstDash w14:val="solid"/>
                  <w14:miter w14:val="0"/>
                </w14:textOutline>
              </w:rPr>
              <w:t>空中</w:t>
            </w:r>
          </w:p>
          <w:p w14:paraId="3E19E470">
            <w:pPr>
              <w:pStyle w:val="18"/>
              <w:spacing w:line="219" w:lineRule="auto"/>
              <w:ind w:left="217"/>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侦测</w:t>
            </w:r>
          </w:p>
        </w:tc>
        <w:tc>
          <w:tcPr>
            <w:tcW w:w="7653" w:type="dxa"/>
            <w:tcBorders>
              <w:right w:val="nil"/>
            </w:tcBorders>
            <w:vAlign w:val="top"/>
          </w:tcPr>
          <w:p w14:paraId="294AB826">
            <w:pPr>
              <w:pStyle w:val="18"/>
              <w:spacing w:before="195" w:line="230" w:lineRule="auto"/>
              <w:ind w:left="117" w:right="108" w:firstLine="5"/>
              <w:rPr>
                <w:rFonts w:hint="eastAsia" w:ascii="仿宋_GB2312" w:hAnsi="仿宋_GB2312" w:eastAsia="仿宋_GB2312" w:cs="仿宋_GB2312"/>
              </w:rPr>
            </w:pPr>
            <w:r>
              <w:rPr>
                <w:rFonts w:hint="eastAsia" w:ascii="仿宋_GB2312" w:hAnsi="仿宋_GB2312" w:eastAsia="仿宋_GB2312" w:cs="仿宋_GB2312"/>
                <w:spacing w:val="-11"/>
              </w:rPr>
              <w:t>飞越至E1-F4区域，对围挡内每种颜色物品的具体数量进行判定，结果</w:t>
            </w:r>
            <w:r>
              <w:rPr>
                <w:rFonts w:hint="eastAsia" w:ascii="仿宋_GB2312" w:hAnsi="仿宋_GB2312" w:eastAsia="仿宋_GB2312" w:cs="仿宋_GB2312"/>
                <w:spacing w:val="-9"/>
              </w:rPr>
              <w:t>可展示。</w:t>
            </w:r>
          </w:p>
        </w:tc>
      </w:tr>
      <w:tr w14:paraId="14BDE8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1" w:hRule="atLeast"/>
        </w:trPr>
        <w:tc>
          <w:tcPr>
            <w:tcW w:w="885" w:type="dxa"/>
            <w:tcBorders>
              <w:left w:val="nil"/>
            </w:tcBorders>
            <w:vAlign w:val="top"/>
          </w:tcPr>
          <w:p w14:paraId="68D60DD9">
            <w:pPr>
              <w:pStyle w:val="18"/>
              <w:spacing w:before="237" w:line="220"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航拍</w:t>
            </w:r>
          </w:p>
        </w:tc>
        <w:tc>
          <w:tcPr>
            <w:tcW w:w="7653" w:type="dxa"/>
            <w:tcBorders>
              <w:right w:val="nil"/>
            </w:tcBorders>
            <w:vAlign w:val="top"/>
          </w:tcPr>
          <w:p w14:paraId="545AC37A">
            <w:pPr>
              <w:pStyle w:val="18"/>
              <w:spacing w:before="236" w:line="220" w:lineRule="auto"/>
              <w:ind w:left="117"/>
              <w:rPr>
                <w:rFonts w:hint="eastAsia" w:ascii="仿宋_GB2312" w:hAnsi="仿宋_GB2312" w:eastAsia="仿宋_GB2312" w:cs="仿宋_GB2312"/>
              </w:rPr>
            </w:pPr>
            <w:r>
              <w:rPr>
                <w:rFonts w:hint="eastAsia" w:ascii="仿宋_GB2312" w:hAnsi="仿宋_GB2312" w:eastAsia="仿宋_GB2312" w:cs="仿宋_GB2312"/>
                <w:spacing w:val="-2"/>
              </w:rPr>
              <w:t>完成对高空清障任务前、后结果的拍摄，拍摄结果可查询。</w:t>
            </w:r>
          </w:p>
        </w:tc>
      </w:tr>
      <w:tr w14:paraId="5CD68E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3" w:hRule="atLeast"/>
        </w:trPr>
        <w:tc>
          <w:tcPr>
            <w:tcW w:w="885" w:type="dxa"/>
            <w:tcBorders>
              <w:left w:val="nil"/>
            </w:tcBorders>
            <w:vAlign w:val="top"/>
          </w:tcPr>
          <w:p w14:paraId="4EC5EC32">
            <w:pPr>
              <w:pStyle w:val="18"/>
              <w:spacing w:before="84"/>
              <w:ind w:left="224"/>
              <w:rPr>
                <w:rFonts w:hint="eastAsia" w:ascii="仿宋_GB2312" w:hAnsi="仿宋_GB2312" w:eastAsia="仿宋_GB2312" w:cs="仿宋_GB2312"/>
              </w:rPr>
            </w:pPr>
            <w:r>
              <w:rPr>
                <w:rFonts w:hint="eastAsia" w:ascii="仿宋_GB2312" w:hAnsi="仿宋_GB2312" w:eastAsia="仿宋_GB2312" w:cs="仿宋_GB2312"/>
                <w:spacing w:val="-4"/>
                <w14:textOutline w14:w="4354" w14:cap="flat" w14:cmpd="sng">
                  <w14:solidFill>
                    <w14:srgbClr w14:val="000000"/>
                  </w14:solidFill>
                  <w14:prstDash w14:val="solid"/>
                  <w14:miter w14:val="0"/>
                </w14:textOutline>
              </w:rPr>
              <w:t>高空</w:t>
            </w:r>
          </w:p>
          <w:p w14:paraId="06448DED">
            <w:pPr>
              <w:pStyle w:val="18"/>
              <w:spacing w:before="1" w:line="212"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清障</w:t>
            </w:r>
          </w:p>
        </w:tc>
        <w:tc>
          <w:tcPr>
            <w:tcW w:w="7653" w:type="dxa"/>
            <w:tcBorders>
              <w:right w:val="nil"/>
            </w:tcBorders>
            <w:vAlign w:val="top"/>
          </w:tcPr>
          <w:p w14:paraId="0802B15D">
            <w:pPr>
              <w:pStyle w:val="18"/>
              <w:spacing w:before="239" w:line="220" w:lineRule="auto"/>
              <w:ind w:left="118"/>
              <w:rPr>
                <w:rFonts w:hint="eastAsia" w:ascii="仿宋_GB2312" w:hAnsi="仿宋_GB2312" w:eastAsia="仿宋_GB2312" w:cs="仿宋_GB2312"/>
              </w:rPr>
            </w:pPr>
            <w:r>
              <w:rPr>
                <w:rFonts w:hint="eastAsia" w:ascii="仿宋_GB2312" w:hAnsi="仿宋_GB2312" w:eastAsia="仿宋_GB2312" w:cs="仿宋_GB2312"/>
                <w:spacing w:val="-2"/>
              </w:rPr>
              <w:t>从“障碍物平台”上移除“障碍物”，使其掉落在地面。</w:t>
            </w:r>
          </w:p>
        </w:tc>
      </w:tr>
      <w:tr w14:paraId="71774F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7" w:hRule="atLeast"/>
        </w:trPr>
        <w:tc>
          <w:tcPr>
            <w:tcW w:w="885" w:type="dxa"/>
            <w:tcBorders>
              <w:left w:val="nil"/>
              <w:bottom w:val="single" w:color="000000" w:sz="10" w:space="0"/>
            </w:tcBorders>
            <w:vAlign w:val="top"/>
          </w:tcPr>
          <w:p w14:paraId="5A1AC195">
            <w:pPr>
              <w:pStyle w:val="18"/>
              <w:spacing w:before="243" w:line="220" w:lineRule="auto"/>
              <w:ind w:left="219"/>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返航</w:t>
            </w:r>
          </w:p>
        </w:tc>
        <w:tc>
          <w:tcPr>
            <w:tcW w:w="7653" w:type="dxa"/>
            <w:tcBorders>
              <w:bottom w:val="single" w:color="000000" w:sz="10" w:space="0"/>
              <w:right w:val="nil"/>
            </w:tcBorders>
            <w:vAlign w:val="top"/>
          </w:tcPr>
          <w:p w14:paraId="7D17599E">
            <w:pPr>
              <w:pStyle w:val="18"/>
              <w:spacing w:before="243" w:line="220" w:lineRule="auto"/>
              <w:ind w:left="116"/>
              <w:rPr>
                <w:rFonts w:hint="eastAsia" w:ascii="仿宋_GB2312" w:hAnsi="仿宋_GB2312" w:eastAsia="仿宋_GB2312" w:cs="仿宋_GB2312"/>
              </w:rPr>
            </w:pPr>
            <w:r>
              <w:rPr>
                <w:rFonts w:hint="eastAsia" w:ascii="仿宋_GB2312" w:hAnsi="仿宋_GB2312" w:eastAsia="仿宋_GB2312" w:cs="仿宋_GB2312"/>
                <w:spacing w:val="-6"/>
              </w:rPr>
              <w:t>返回基地区域。</w:t>
            </w:r>
          </w:p>
        </w:tc>
      </w:tr>
    </w:tbl>
    <w:p w14:paraId="3D834C21">
      <w:pPr>
        <w:spacing w:line="273" w:lineRule="auto"/>
        <w:rPr>
          <w:rFonts w:ascii="Arial"/>
          <w:sz w:val="21"/>
        </w:rPr>
      </w:pPr>
    </w:p>
    <w:p w14:paraId="38C453A9">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6.展示时，如果觉得展示效果不够理想，可以申请当即再展示一次。</w:t>
      </w:r>
    </w:p>
    <w:p w14:paraId="62F1DD9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r>
        <w:rPr>
          <w:rFonts w:hint="eastAsia" w:ascii="仿宋_GB2312" w:hAnsi="仿宋_GB2312" w:eastAsia="仿宋_GB2312" w:cs="仿宋_GB2312"/>
          <w:spacing w:val="-3"/>
          <w:sz w:val="32"/>
          <w:szCs w:val="32"/>
        </w:rPr>
        <w:t>7.展示完成后，由场内专家老师就机器人的设计思路、结构特点、编程特色、解决方案、创新之处等方面进行提问和交流，参与展示的学生需在现场有针对性地予以阐述。</w:t>
      </w:r>
    </w:p>
    <w:p w14:paraId="79974B26">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28" w:firstLineChars="200"/>
        <w:textAlignment w:val="auto"/>
        <w:rPr>
          <w:rFonts w:hint="eastAsia" w:ascii="仿宋_GB2312" w:hAnsi="仿宋_GB2312" w:eastAsia="仿宋_GB2312" w:cs="仿宋_GB2312"/>
          <w:spacing w:val="-3"/>
          <w:sz w:val="32"/>
          <w:szCs w:val="32"/>
        </w:rPr>
      </w:pPr>
    </w:p>
    <w:p w14:paraId="19DCD399">
      <w:pPr>
        <w:widowControl/>
        <w:autoSpaceDE/>
        <w:autoSpaceDN/>
        <w:adjustRightInd w:val="0"/>
        <w:snapToGrid w:val="0"/>
        <w:spacing w:line="760" w:lineRule="exact"/>
        <w:ind w:firstLine="640" w:firstLineChars="200"/>
        <w:outlineLvl w:val="1"/>
        <w:rPr>
          <w:rFonts w:hint="eastAsia" w:ascii="黑体" w:hAnsi="黑体" w:eastAsia="黑体" w:cs="黑体"/>
          <w:kern w:val="2"/>
          <w:sz w:val="32"/>
          <w:szCs w:val="32"/>
          <w:lang w:eastAsia="zh-CN"/>
        </w:rPr>
      </w:pPr>
      <w:r>
        <w:rPr>
          <w:rFonts w:hint="eastAsia" w:ascii="黑体" w:hAnsi="黑体" w:eastAsia="黑体" w:cs="黑体"/>
          <w:kern w:val="2"/>
          <w:sz w:val="32"/>
          <w:szCs w:val="32"/>
          <w:lang w:eastAsia="zh-CN"/>
        </w:rPr>
        <w:t>三、初中组任务书</w:t>
      </w:r>
    </w:p>
    <w:p w14:paraId="6BF5EED5">
      <w:pPr>
        <w:autoSpaceDE/>
        <w:autoSpaceDN/>
        <w:adjustRightInd w:val="0"/>
        <w:snapToGrid w:val="0"/>
        <w:spacing w:line="760" w:lineRule="exact"/>
        <w:ind w:firstLine="643" w:firstLineChars="200"/>
        <w:outlineLvl w:val="2"/>
        <w:rPr>
          <w:rFonts w:hint="eastAsia" w:ascii="楷体" w:hAnsi="楷体" w:eastAsia="楷体" w:cs="楷体"/>
          <w:b/>
          <w:bCs/>
          <w:sz w:val="32"/>
          <w:szCs w:val="32"/>
          <w:lang w:eastAsia="zh-CN"/>
        </w:rPr>
      </w:pPr>
      <w:r>
        <w:rPr>
          <w:rFonts w:hint="eastAsia" w:ascii="楷体" w:hAnsi="楷体" w:eastAsia="楷体" w:cs="楷体"/>
          <w:b/>
          <w:bCs/>
          <w:sz w:val="32"/>
          <w:szCs w:val="32"/>
          <w:lang w:eastAsia="zh-CN"/>
        </w:rPr>
        <w:t>（一）场地及物品</w:t>
      </w:r>
    </w:p>
    <w:p w14:paraId="2917FDA7">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1.</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场地</w:t>
      </w:r>
    </w:p>
    <w:p w14:paraId="25575C92">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飞行场地为尺寸约4000mm×4000mm哑光刀刮布材质喷绘地图。基地和检修区分别为约400mm×400mm的正方形；基地下沿紧贴外框，下沿中心点与外框中心点对齐；检修区下沿和右边线紧贴外框。任务区为尺寸约2400mm×2400mm的正方形，其内部由36个小正方形组成，每个小正方形尺寸约为400mm×400mm。用图示坐标表示，A1-B2、E5-F6为“物流基地”区域；A3-B6为“高空清障”区域；C1-D6为“三维运动”区域；E1-F4为“空中侦测”区域。具体如图</w:t>
      </w:r>
      <w:r>
        <w:rPr>
          <w:rFonts w:hint="eastAsia" w:ascii="仿宋_GB2312" w:hAnsi="仿宋_GB2312" w:eastAsia="仿宋_GB2312" w:cs="仿宋_GB2312"/>
          <w:spacing w:val="-8"/>
          <w:sz w:val="32"/>
          <w:szCs w:val="32"/>
          <w:lang w:val="en-US" w:eastAsia="zh-CN"/>
        </w:rPr>
        <w:t>7</w:t>
      </w:r>
      <w:r>
        <w:rPr>
          <w:rFonts w:hint="eastAsia" w:ascii="仿宋_GB2312" w:hAnsi="仿宋_GB2312" w:eastAsia="仿宋_GB2312" w:cs="仿宋_GB2312"/>
          <w:spacing w:val="-8"/>
          <w:sz w:val="32"/>
          <w:szCs w:val="32"/>
        </w:rPr>
        <w:t>、图</w:t>
      </w:r>
      <w:r>
        <w:rPr>
          <w:rFonts w:hint="eastAsia" w:ascii="仿宋_GB2312" w:hAnsi="仿宋_GB2312" w:eastAsia="仿宋_GB2312" w:cs="仿宋_GB2312"/>
          <w:spacing w:val="-8"/>
          <w:sz w:val="32"/>
          <w:szCs w:val="32"/>
          <w:lang w:val="en-US" w:eastAsia="zh-CN"/>
        </w:rPr>
        <w:t>8</w:t>
      </w:r>
      <w:r>
        <w:rPr>
          <w:rFonts w:hint="eastAsia" w:ascii="仿宋_GB2312" w:hAnsi="仿宋_GB2312" w:eastAsia="仿宋_GB2312" w:cs="仿宋_GB2312"/>
          <w:spacing w:val="-8"/>
          <w:sz w:val="32"/>
          <w:szCs w:val="32"/>
        </w:rPr>
        <w:t>所示。</w:t>
      </w:r>
    </w:p>
    <w:p w14:paraId="29C9770E">
      <w:pPr>
        <w:spacing w:before="213" w:line="219" w:lineRule="auto"/>
        <w:jc w:val="center"/>
      </w:pPr>
      <w:r>
        <w:drawing>
          <wp:inline distT="0" distB="0" distL="114300" distR="114300">
            <wp:extent cx="5097145" cy="5433695"/>
            <wp:effectExtent l="0" t="0" r="8255" b="14605"/>
            <wp:docPr id="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
                    <pic:cNvPicPr>
                      <a:picLocks noChangeAspect="1"/>
                    </pic:cNvPicPr>
                  </pic:nvPicPr>
                  <pic:blipFill>
                    <a:blip r:embed="rId6"/>
                    <a:stretch>
                      <a:fillRect/>
                    </a:stretch>
                  </pic:blipFill>
                  <pic:spPr>
                    <a:xfrm>
                      <a:off x="0" y="0"/>
                      <a:ext cx="5097145" cy="5433695"/>
                    </a:xfrm>
                    <a:prstGeom prst="rect">
                      <a:avLst/>
                    </a:prstGeom>
                    <a:noFill/>
                    <a:ln>
                      <a:noFill/>
                    </a:ln>
                  </pic:spPr>
                </pic:pic>
              </a:graphicData>
            </a:graphic>
          </wp:inline>
        </w:drawing>
      </w:r>
    </w:p>
    <w:p w14:paraId="290F7E10">
      <w:pPr>
        <w:spacing w:before="213" w:line="219" w:lineRule="auto"/>
        <w:ind w:left="3037"/>
        <w:rPr>
          <w:rFonts w:ascii="仿宋" w:hAnsi="仿宋" w:eastAsia="仿宋" w:cs="仿宋"/>
          <w:sz w:val="24"/>
          <w:szCs w:val="24"/>
        </w:rPr>
      </w:pPr>
      <w:r>
        <w:rPr>
          <w:rFonts w:ascii="仿宋" w:hAnsi="仿宋" w:eastAsia="仿宋" w:cs="仿宋"/>
          <w:spacing w:val="-9"/>
          <w:sz w:val="24"/>
          <w:szCs w:val="24"/>
        </w:rPr>
        <w:t>图</w:t>
      </w:r>
      <w:r>
        <w:rPr>
          <w:rFonts w:hint="eastAsia" w:ascii="仿宋" w:hAnsi="仿宋" w:eastAsia="仿宋" w:cs="仿宋"/>
          <w:spacing w:val="-9"/>
          <w:sz w:val="24"/>
          <w:szCs w:val="24"/>
          <w:lang w:val="en-US" w:eastAsia="zh-CN"/>
        </w:rPr>
        <w:t xml:space="preserve">7 </w:t>
      </w:r>
      <w:r>
        <w:rPr>
          <w:rFonts w:ascii="仿宋" w:hAnsi="仿宋" w:eastAsia="仿宋" w:cs="仿宋"/>
          <w:spacing w:val="-9"/>
          <w:sz w:val="24"/>
          <w:szCs w:val="24"/>
        </w:rPr>
        <w:t>场地平面示意图</w:t>
      </w:r>
    </w:p>
    <w:p w14:paraId="2A370F73">
      <w:pPr>
        <w:spacing w:line="304" w:lineRule="auto"/>
        <w:rPr>
          <w:rFonts w:ascii="Arial"/>
          <w:sz w:val="21"/>
        </w:rPr>
      </w:pPr>
    </w:p>
    <w:p w14:paraId="42961706">
      <w:pPr>
        <w:spacing w:line="305" w:lineRule="auto"/>
        <w:rPr>
          <w:rFonts w:ascii="Arial"/>
          <w:sz w:val="21"/>
        </w:rPr>
      </w:pPr>
    </w:p>
    <w:p w14:paraId="68C0C324">
      <w:pPr>
        <w:spacing w:before="196" w:line="219" w:lineRule="auto"/>
        <w:jc w:val="center"/>
      </w:pPr>
      <w:r>
        <w:drawing>
          <wp:inline distT="0" distB="0" distL="114300" distR="114300">
            <wp:extent cx="3653790" cy="2206625"/>
            <wp:effectExtent l="0" t="0" r="3810" b="3175"/>
            <wp:docPr id="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
                    <pic:cNvPicPr>
                      <a:picLocks noChangeAspect="1"/>
                    </pic:cNvPicPr>
                  </pic:nvPicPr>
                  <pic:blipFill>
                    <a:blip r:embed="rId13"/>
                    <a:stretch>
                      <a:fillRect/>
                    </a:stretch>
                  </pic:blipFill>
                  <pic:spPr>
                    <a:xfrm>
                      <a:off x="0" y="0"/>
                      <a:ext cx="3653790" cy="2206625"/>
                    </a:xfrm>
                    <a:prstGeom prst="rect">
                      <a:avLst/>
                    </a:prstGeom>
                    <a:noFill/>
                    <a:ln>
                      <a:noFill/>
                    </a:ln>
                  </pic:spPr>
                </pic:pic>
              </a:graphicData>
            </a:graphic>
          </wp:inline>
        </w:drawing>
      </w:r>
    </w:p>
    <w:p w14:paraId="43D46FD1">
      <w:pPr>
        <w:spacing w:before="196" w:line="219" w:lineRule="auto"/>
        <w:jc w:val="center"/>
        <w:rPr>
          <w:rFonts w:ascii="仿宋" w:hAnsi="仿宋" w:eastAsia="仿宋" w:cs="仿宋"/>
          <w:sz w:val="24"/>
          <w:szCs w:val="24"/>
        </w:rPr>
      </w:pPr>
      <w:r>
        <w:rPr>
          <w:rFonts w:ascii="仿宋" w:hAnsi="仿宋" w:eastAsia="仿宋" w:cs="仿宋"/>
          <w:spacing w:val="-8"/>
          <w:sz w:val="24"/>
          <w:szCs w:val="24"/>
        </w:rPr>
        <w:t>图</w:t>
      </w:r>
      <w:r>
        <w:rPr>
          <w:rFonts w:hint="eastAsia" w:ascii="仿宋" w:hAnsi="仿宋" w:eastAsia="仿宋" w:cs="仿宋"/>
          <w:spacing w:val="-8"/>
          <w:sz w:val="24"/>
          <w:szCs w:val="24"/>
          <w:lang w:val="en-US" w:eastAsia="zh-CN"/>
        </w:rPr>
        <w:t xml:space="preserve">8 </w:t>
      </w:r>
      <w:r>
        <w:rPr>
          <w:rFonts w:ascii="仿宋" w:hAnsi="仿宋" w:eastAsia="仿宋" w:cs="仿宋"/>
          <w:spacing w:val="-8"/>
          <w:sz w:val="24"/>
          <w:szCs w:val="24"/>
        </w:rPr>
        <w:t>场地侧视示意图</w:t>
      </w:r>
    </w:p>
    <w:p w14:paraId="14F60883">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道具</w:t>
      </w:r>
    </w:p>
    <w:p w14:paraId="77A685B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2.1</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物流平台</w:t>
      </w:r>
    </w:p>
    <w:p w14:paraId="7330FA77">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物流平台长宽约400mm，高度约800-1000mm。从物流基地A1-B2、E5-F6区域各抽取1个方格摆放物流平台，平台垂直投影与所在方格边线对齐。物流平台制作形式和材料不限，如图</w:t>
      </w:r>
      <w:r>
        <w:rPr>
          <w:rFonts w:hint="eastAsia" w:ascii="仿宋_GB2312" w:hAnsi="仿宋_GB2312" w:eastAsia="仿宋_GB2312" w:cs="仿宋_GB2312"/>
          <w:spacing w:val="-8"/>
          <w:sz w:val="32"/>
          <w:szCs w:val="32"/>
          <w:lang w:val="en-US" w:eastAsia="zh-CN"/>
        </w:rPr>
        <w:t>9</w:t>
      </w:r>
      <w:r>
        <w:rPr>
          <w:rFonts w:hint="eastAsia" w:ascii="仿宋_GB2312" w:hAnsi="仿宋_GB2312" w:eastAsia="仿宋_GB2312" w:cs="仿宋_GB2312"/>
          <w:spacing w:val="-8"/>
          <w:sz w:val="32"/>
          <w:szCs w:val="32"/>
        </w:rPr>
        <w:t>所示。</w:t>
      </w:r>
    </w:p>
    <w:p w14:paraId="068E2D86">
      <w:pPr>
        <w:spacing w:before="193" w:line="217" w:lineRule="auto"/>
        <w:jc w:val="center"/>
      </w:pPr>
      <w:r>
        <w:drawing>
          <wp:inline distT="0" distB="0" distL="114300" distR="114300">
            <wp:extent cx="1870710" cy="2388235"/>
            <wp:effectExtent l="0" t="0" r="15240" b="12065"/>
            <wp:docPr id="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
                    <pic:cNvPicPr>
                      <a:picLocks noChangeAspect="1"/>
                    </pic:cNvPicPr>
                  </pic:nvPicPr>
                  <pic:blipFill>
                    <a:blip r:embed="rId14"/>
                    <a:stretch>
                      <a:fillRect/>
                    </a:stretch>
                  </pic:blipFill>
                  <pic:spPr>
                    <a:xfrm>
                      <a:off x="0" y="0"/>
                      <a:ext cx="1870710" cy="2388235"/>
                    </a:xfrm>
                    <a:prstGeom prst="rect">
                      <a:avLst/>
                    </a:prstGeom>
                    <a:noFill/>
                    <a:ln>
                      <a:noFill/>
                    </a:ln>
                  </pic:spPr>
                </pic:pic>
              </a:graphicData>
            </a:graphic>
          </wp:inline>
        </w:drawing>
      </w:r>
    </w:p>
    <w:p w14:paraId="6EE2D37A">
      <w:pPr>
        <w:spacing w:before="193" w:line="217" w:lineRule="auto"/>
        <w:ind w:left="3097"/>
        <w:rPr>
          <w:rFonts w:ascii="仿宋" w:hAnsi="仿宋" w:eastAsia="仿宋" w:cs="仿宋"/>
          <w:sz w:val="24"/>
          <w:szCs w:val="24"/>
        </w:rPr>
      </w:pPr>
      <w:r>
        <w:rPr>
          <w:rFonts w:ascii="仿宋" w:hAnsi="仿宋" w:eastAsia="仿宋" w:cs="仿宋"/>
          <w:spacing w:val="-8"/>
          <w:sz w:val="24"/>
          <w:szCs w:val="24"/>
        </w:rPr>
        <w:t>图</w:t>
      </w:r>
      <w:r>
        <w:rPr>
          <w:rFonts w:hint="eastAsia" w:ascii="仿宋" w:hAnsi="仿宋" w:eastAsia="仿宋" w:cs="仿宋"/>
          <w:spacing w:val="-8"/>
          <w:sz w:val="24"/>
          <w:szCs w:val="24"/>
          <w:lang w:val="en-US" w:eastAsia="zh-CN"/>
        </w:rPr>
        <w:t xml:space="preserve">9 </w:t>
      </w:r>
      <w:r>
        <w:rPr>
          <w:rFonts w:ascii="仿宋" w:hAnsi="仿宋" w:eastAsia="仿宋" w:cs="仿宋"/>
          <w:spacing w:val="-8"/>
          <w:sz w:val="24"/>
          <w:szCs w:val="24"/>
        </w:rPr>
        <w:t>物流平台示意图</w:t>
      </w:r>
    </w:p>
    <w:p w14:paraId="4C365B1E">
      <w:pPr>
        <w:spacing w:line="308" w:lineRule="auto"/>
        <w:rPr>
          <w:rFonts w:ascii="Arial"/>
          <w:sz w:val="21"/>
        </w:rPr>
      </w:pPr>
    </w:p>
    <w:p w14:paraId="63330ADB">
      <w:pPr>
        <w:spacing w:line="309" w:lineRule="auto"/>
        <w:rPr>
          <w:rFonts w:ascii="Arial"/>
          <w:sz w:val="21"/>
        </w:rPr>
      </w:pPr>
    </w:p>
    <w:p w14:paraId="6AA4B16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运送物品摆放于物流平台上，可自带，其最大尺寸不超过20mm，材质、重量及颜色不限，用字母A、B作标记，以场外明显能见为佳，允许做镂空处理。</w:t>
      </w:r>
    </w:p>
    <w:p w14:paraId="02C8E7AA">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2.2</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“三维运动”障碍环</w:t>
      </w:r>
    </w:p>
    <w:p w14:paraId="48CC1153">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三维运动”区域从中心点O点向两侧延伸，随机从3个不同规格圆环（直径约为500mm、600mm、700mm）、摆放角度(45°、90°、180°)中抽取2个障碍环摆放，其中心高度距离地面约为700-1200mm。障碍环的粗细、颜色及材质均不作要求，固定方式亦可多样，可利用体育训练或健身锻炼的器材制作，如图</w:t>
      </w:r>
      <w:r>
        <w:rPr>
          <w:rFonts w:hint="eastAsia" w:ascii="仿宋_GB2312" w:hAnsi="仿宋_GB2312" w:eastAsia="仿宋_GB2312" w:cs="仿宋_GB2312"/>
          <w:spacing w:val="-8"/>
          <w:sz w:val="32"/>
          <w:szCs w:val="32"/>
          <w:lang w:val="en-US" w:eastAsia="zh-CN"/>
        </w:rPr>
        <w:t>10</w:t>
      </w:r>
      <w:r>
        <w:rPr>
          <w:rFonts w:hint="eastAsia" w:ascii="仿宋_GB2312" w:hAnsi="仿宋_GB2312" w:eastAsia="仿宋_GB2312" w:cs="仿宋_GB2312"/>
          <w:spacing w:val="-8"/>
          <w:sz w:val="32"/>
          <w:szCs w:val="32"/>
        </w:rPr>
        <w:t>所示。</w:t>
      </w:r>
    </w:p>
    <w:p w14:paraId="38A2D19B">
      <w:pPr>
        <w:spacing w:before="151" w:line="217" w:lineRule="auto"/>
        <w:jc w:val="center"/>
      </w:pPr>
      <w:r>
        <w:drawing>
          <wp:inline distT="0" distB="0" distL="114300" distR="114300">
            <wp:extent cx="1748790" cy="2624455"/>
            <wp:effectExtent l="0" t="0" r="3810" b="4445"/>
            <wp:docPr id="5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1"/>
                    <pic:cNvPicPr>
                      <a:picLocks noChangeAspect="1"/>
                    </pic:cNvPicPr>
                  </pic:nvPicPr>
                  <pic:blipFill>
                    <a:blip r:embed="rId9"/>
                    <a:stretch>
                      <a:fillRect/>
                    </a:stretch>
                  </pic:blipFill>
                  <pic:spPr>
                    <a:xfrm>
                      <a:off x="0" y="0"/>
                      <a:ext cx="1748790" cy="2624455"/>
                    </a:xfrm>
                    <a:prstGeom prst="rect">
                      <a:avLst/>
                    </a:prstGeom>
                    <a:noFill/>
                    <a:ln>
                      <a:noFill/>
                    </a:ln>
                  </pic:spPr>
                </pic:pic>
              </a:graphicData>
            </a:graphic>
          </wp:inline>
        </w:drawing>
      </w:r>
    </w:p>
    <w:p w14:paraId="7BCEB1C8">
      <w:pPr>
        <w:spacing w:before="151" w:line="217" w:lineRule="auto"/>
        <w:ind w:left="3217"/>
        <w:rPr>
          <w:rFonts w:ascii="仿宋" w:hAnsi="仿宋" w:eastAsia="仿宋" w:cs="仿宋"/>
          <w:sz w:val="24"/>
          <w:szCs w:val="24"/>
        </w:rPr>
      </w:pPr>
      <w:r>
        <w:rPr>
          <w:rFonts w:ascii="仿宋" w:hAnsi="仿宋" w:eastAsia="仿宋" w:cs="仿宋"/>
          <w:spacing w:val="-9"/>
          <w:sz w:val="24"/>
          <w:szCs w:val="24"/>
        </w:rPr>
        <w:t>图</w:t>
      </w:r>
      <w:r>
        <w:rPr>
          <w:rFonts w:hint="eastAsia" w:ascii="仿宋" w:hAnsi="仿宋" w:eastAsia="仿宋" w:cs="仿宋"/>
          <w:spacing w:val="-9"/>
          <w:sz w:val="24"/>
          <w:szCs w:val="24"/>
          <w:lang w:val="en-US" w:eastAsia="zh-CN"/>
        </w:rPr>
        <w:t xml:space="preserve">10 </w:t>
      </w:r>
      <w:r>
        <w:rPr>
          <w:rFonts w:ascii="仿宋" w:hAnsi="仿宋" w:eastAsia="仿宋" w:cs="仿宋"/>
          <w:spacing w:val="-9"/>
          <w:sz w:val="24"/>
          <w:szCs w:val="24"/>
        </w:rPr>
        <w:t>障碍环示意图</w:t>
      </w:r>
    </w:p>
    <w:p w14:paraId="42D29D70">
      <w:pPr>
        <w:spacing w:line="307" w:lineRule="auto"/>
        <w:rPr>
          <w:rFonts w:ascii="Arial"/>
          <w:sz w:val="21"/>
        </w:rPr>
      </w:pPr>
    </w:p>
    <w:p w14:paraId="02F09736">
      <w:pPr>
        <w:spacing w:line="307" w:lineRule="auto"/>
        <w:rPr>
          <w:rFonts w:ascii="Arial"/>
          <w:sz w:val="21"/>
        </w:rPr>
      </w:pPr>
    </w:p>
    <w:p w14:paraId="686F11B8">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2.3</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“空中侦测”围挡</w:t>
      </w:r>
    </w:p>
    <w:p w14:paraId="7BC3AEA5">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围挡用作将空中侦测区域进行部分遮挡，长宽约为400mm、高度约为300mm，摆放在“空中侦测”区域中随机抽取的1个方格上。现场从9个边长约40mm的立方体（3个红色，参考色值C0M100Y100K0；3个黄色，参考色值C0M0Y100K0和3个绿色，参考色值C80M0Y100K0）中随机抽取3个摆放于围挡内，其材质可用EVA，如图</w:t>
      </w:r>
      <w:r>
        <w:rPr>
          <w:rFonts w:hint="eastAsia" w:ascii="仿宋_GB2312" w:hAnsi="仿宋_GB2312" w:eastAsia="仿宋_GB2312" w:cs="仿宋_GB2312"/>
          <w:spacing w:val="-8"/>
          <w:sz w:val="32"/>
          <w:szCs w:val="32"/>
          <w:lang w:val="en-US" w:eastAsia="zh-CN"/>
        </w:rPr>
        <w:t>11</w:t>
      </w:r>
      <w:r>
        <w:rPr>
          <w:rFonts w:hint="eastAsia" w:ascii="仿宋_GB2312" w:hAnsi="仿宋_GB2312" w:eastAsia="仿宋_GB2312" w:cs="仿宋_GB2312"/>
          <w:spacing w:val="-8"/>
          <w:sz w:val="32"/>
          <w:szCs w:val="32"/>
        </w:rPr>
        <w:t>所示。</w:t>
      </w:r>
    </w:p>
    <w:p w14:paraId="52F3B288">
      <w:pPr>
        <w:spacing w:before="166" w:line="217" w:lineRule="auto"/>
        <w:jc w:val="center"/>
        <w:rPr>
          <w:rFonts w:hint="eastAsia" w:ascii="仿宋" w:hAnsi="仿宋" w:eastAsia="宋体" w:cs="仿宋"/>
          <w:spacing w:val="-7"/>
          <w:sz w:val="24"/>
          <w:szCs w:val="24"/>
          <w:lang w:val="en-US" w:eastAsia="zh-CN"/>
        </w:rPr>
      </w:pPr>
      <w:r>
        <w:drawing>
          <wp:inline distT="0" distB="0" distL="114300" distR="114300">
            <wp:extent cx="1775460" cy="1802130"/>
            <wp:effectExtent l="0" t="0" r="15240" b="7620"/>
            <wp:docPr id="5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2"/>
                    <pic:cNvPicPr>
                      <a:picLocks noChangeAspect="1"/>
                    </pic:cNvPicPr>
                  </pic:nvPicPr>
                  <pic:blipFill>
                    <a:blip r:embed="rId15"/>
                    <a:stretch>
                      <a:fillRect/>
                    </a:stretch>
                  </pic:blipFill>
                  <pic:spPr>
                    <a:xfrm>
                      <a:off x="0" y="0"/>
                      <a:ext cx="1775460" cy="180213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585085" cy="882015"/>
            <wp:effectExtent l="0" t="0" r="5715" b="13335"/>
            <wp:docPr id="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
                    <pic:cNvPicPr>
                      <a:picLocks noChangeAspect="1"/>
                    </pic:cNvPicPr>
                  </pic:nvPicPr>
                  <pic:blipFill>
                    <a:blip r:embed="rId16"/>
                    <a:stretch>
                      <a:fillRect/>
                    </a:stretch>
                  </pic:blipFill>
                  <pic:spPr>
                    <a:xfrm>
                      <a:off x="0" y="0"/>
                      <a:ext cx="2585085" cy="882015"/>
                    </a:xfrm>
                    <a:prstGeom prst="rect">
                      <a:avLst/>
                    </a:prstGeom>
                    <a:noFill/>
                    <a:ln>
                      <a:noFill/>
                    </a:ln>
                  </pic:spPr>
                </pic:pic>
              </a:graphicData>
            </a:graphic>
          </wp:inline>
        </w:drawing>
      </w:r>
    </w:p>
    <w:p w14:paraId="37AB9572">
      <w:pPr>
        <w:spacing w:before="166" w:line="217" w:lineRule="auto"/>
        <w:ind w:left="2617"/>
        <w:rPr>
          <w:rFonts w:ascii="仿宋" w:hAnsi="仿宋" w:eastAsia="仿宋" w:cs="仿宋"/>
          <w:sz w:val="24"/>
          <w:szCs w:val="24"/>
        </w:rPr>
      </w:pPr>
      <w:r>
        <w:rPr>
          <w:rFonts w:ascii="仿宋" w:hAnsi="仿宋" w:eastAsia="仿宋" w:cs="仿宋"/>
          <w:spacing w:val="-7"/>
          <w:sz w:val="24"/>
          <w:szCs w:val="24"/>
        </w:rPr>
        <w:t>图</w:t>
      </w:r>
      <w:r>
        <w:rPr>
          <w:rFonts w:hint="eastAsia" w:ascii="仿宋" w:hAnsi="仿宋" w:eastAsia="仿宋" w:cs="仿宋"/>
          <w:spacing w:val="-7"/>
          <w:sz w:val="24"/>
          <w:szCs w:val="24"/>
          <w:lang w:val="en-US" w:eastAsia="zh-CN"/>
        </w:rPr>
        <w:t xml:space="preserve">11 </w:t>
      </w:r>
      <w:r>
        <w:rPr>
          <w:rFonts w:ascii="仿宋" w:hAnsi="仿宋" w:eastAsia="仿宋" w:cs="仿宋"/>
          <w:spacing w:val="-7"/>
          <w:sz w:val="24"/>
          <w:szCs w:val="24"/>
        </w:rPr>
        <w:t>围挡及围挡内物品示意图</w:t>
      </w:r>
    </w:p>
    <w:p w14:paraId="4D0600A6">
      <w:pPr>
        <w:spacing w:line="307" w:lineRule="auto"/>
        <w:rPr>
          <w:rFonts w:ascii="Arial"/>
          <w:sz w:val="21"/>
        </w:rPr>
      </w:pPr>
    </w:p>
    <w:p w14:paraId="0F928D52">
      <w:pPr>
        <w:spacing w:line="308" w:lineRule="auto"/>
        <w:rPr>
          <w:rFonts w:ascii="Arial"/>
          <w:sz w:val="21"/>
        </w:rPr>
      </w:pPr>
    </w:p>
    <w:p w14:paraId="2FE2BF88">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2.4</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障碍物平台</w:t>
      </w:r>
    </w:p>
    <w:p w14:paraId="2B7B2BF0">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障碍物平台是横截面约20mm×20mm、长度约800mm的方形架空横杆，随机摆放于“高空清障”区域，横杆垂直投影于黑色实线上，距离地面高度约为600-900mm，以现场提供为准，如图</w:t>
      </w:r>
      <w:r>
        <w:rPr>
          <w:rFonts w:hint="eastAsia" w:ascii="仿宋_GB2312" w:hAnsi="仿宋_GB2312" w:eastAsia="仿宋_GB2312" w:cs="仿宋_GB2312"/>
          <w:spacing w:val="-8"/>
          <w:sz w:val="32"/>
          <w:szCs w:val="32"/>
          <w:lang w:val="en-US" w:eastAsia="zh-CN"/>
        </w:rPr>
        <w:t>12</w:t>
      </w:r>
      <w:r>
        <w:rPr>
          <w:rFonts w:hint="eastAsia" w:ascii="仿宋_GB2312" w:hAnsi="仿宋_GB2312" w:eastAsia="仿宋_GB2312" w:cs="仿宋_GB2312"/>
          <w:spacing w:val="-8"/>
          <w:sz w:val="32"/>
          <w:szCs w:val="32"/>
        </w:rPr>
        <w:t>所示。</w:t>
      </w:r>
    </w:p>
    <w:p w14:paraId="45C669FB">
      <w:pPr>
        <w:spacing w:line="252" w:lineRule="auto"/>
        <w:rPr>
          <w:rFonts w:ascii="Arial"/>
          <w:sz w:val="21"/>
        </w:rPr>
      </w:pPr>
    </w:p>
    <w:p w14:paraId="1A2F3F5F">
      <w:pPr>
        <w:jc w:val="center"/>
      </w:pPr>
      <w:r>
        <w:drawing>
          <wp:inline distT="0" distB="0" distL="114300" distR="114300">
            <wp:extent cx="1922145" cy="2256790"/>
            <wp:effectExtent l="0" t="0" r="1905" b="10160"/>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4"/>
                    <pic:cNvPicPr>
                      <a:picLocks noChangeAspect="1"/>
                    </pic:cNvPicPr>
                  </pic:nvPicPr>
                  <pic:blipFill>
                    <a:blip r:embed="rId17"/>
                    <a:stretch>
                      <a:fillRect/>
                    </a:stretch>
                  </pic:blipFill>
                  <pic:spPr>
                    <a:xfrm>
                      <a:off x="0" y="0"/>
                      <a:ext cx="1922145" cy="2256790"/>
                    </a:xfrm>
                    <a:prstGeom prst="rect">
                      <a:avLst/>
                    </a:prstGeom>
                    <a:noFill/>
                    <a:ln>
                      <a:noFill/>
                    </a:ln>
                  </pic:spPr>
                </pic:pic>
              </a:graphicData>
            </a:graphic>
          </wp:inline>
        </w:drawing>
      </w:r>
    </w:p>
    <w:p w14:paraId="4C3132A2">
      <w:pPr>
        <w:spacing w:before="263" w:line="217" w:lineRule="auto"/>
        <w:ind w:left="2977"/>
        <w:rPr>
          <w:rFonts w:ascii="仿宋" w:hAnsi="仿宋" w:eastAsia="仿宋" w:cs="仿宋"/>
          <w:sz w:val="24"/>
          <w:szCs w:val="24"/>
        </w:rPr>
      </w:pPr>
      <w:r>
        <w:rPr>
          <w:rFonts w:ascii="仿宋" w:hAnsi="仿宋" w:eastAsia="仿宋" w:cs="仿宋"/>
          <w:spacing w:val="-8"/>
          <w:sz w:val="24"/>
          <w:szCs w:val="24"/>
        </w:rPr>
        <w:t>图</w:t>
      </w:r>
      <w:r>
        <w:rPr>
          <w:rFonts w:hint="eastAsia" w:ascii="仿宋" w:hAnsi="仿宋" w:eastAsia="仿宋" w:cs="仿宋"/>
          <w:spacing w:val="-8"/>
          <w:sz w:val="24"/>
          <w:szCs w:val="24"/>
          <w:lang w:val="en-US" w:eastAsia="zh-CN"/>
        </w:rPr>
        <w:t xml:space="preserve">12 </w:t>
      </w:r>
      <w:r>
        <w:rPr>
          <w:rFonts w:ascii="仿宋" w:hAnsi="仿宋" w:eastAsia="仿宋" w:cs="仿宋"/>
          <w:spacing w:val="-8"/>
          <w:sz w:val="24"/>
          <w:szCs w:val="24"/>
        </w:rPr>
        <w:t>障碍物平台示意图</w:t>
      </w:r>
    </w:p>
    <w:p w14:paraId="4AB610A8">
      <w:pPr>
        <w:spacing w:line="460" w:lineRule="auto"/>
        <w:rPr>
          <w:rFonts w:ascii="Arial"/>
          <w:sz w:val="21"/>
        </w:rPr>
      </w:pPr>
    </w:p>
    <w:p w14:paraId="5E2EA0B8">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“障碍物”可自行设计摆放于障碍物平台，其材质、重量、颜色及数量不限，以场外明显能见为佳，最大尺寸长度不超过100mm。</w:t>
      </w:r>
    </w:p>
    <w:p w14:paraId="204C5AB3">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2.5</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二维码等标记物</w:t>
      </w:r>
    </w:p>
    <w:p w14:paraId="263B3825">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为方便飞行机器人进行定位，现场允许使用自备的二维码或其他标记物，可放置于场地中的合适位置，须便于移走。标记物尺寸上限为100mm×100mm，总数不超过10个，以使用数量少者为佳。</w:t>
      </w:r>
    </w:p>
    <w:p w14:paraId="681F19D0">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2.6</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安全措施</w:t>
      </w:r>
    </w:p>
    <w:p w14:paraId="74DA96A0">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参与展示的学生须自带护目镜，佩戴好后方可进入飞行场地展示项目任务。</w:t>
      </w:r>
    </w:p>
    <w:p w14:paraId="72271B56">
      <w:pPr>
        <w:spacing w:line="332" w:lineRule="auto"/>
        <w:rPr>
          <w:rFonts w:ascii="Arial"/>
          <w:sz w:val="21"/>
        </w:rPr>
      </w:pPr>
    </w:p>
    <w:p w14:paraId="0FC5BBBD">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三、技术要求</w:t>
      </w:r>
    </w:p>
    <w:p w14:paraId="01833D79">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1.利用成品套装加以改造或自行设计并制作的飞行机器人均可参与，提倡使用开源硬件和软件自行设计制作飞行机器人。</w:t>
      </w:r>
    </w:p>
    <w:p w14:paraId="4B221527">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2.在设计、制作和调试飞行机器人时，应结合任务特点并充分考虑光线、气压、电磁场等环境因素对飞行机器人运行产生的干扰和影响，使其充分适应现场环境自主完成任务。</w:t>
      </w:r>
    </w:p>
    <w:p w14:paraId="775779BA">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3.飞行机器人应具备使用诸如图像识别、UWB或其他各种技术手段实现精准定位、运送物品和进行空中测量判别（例如物品的颜色、长度、面积、体积、数量等）的能力。</w:t>
      </w:r>
    </w:p>
    <w:p w14:paraId="4EB6877C">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4.飞行机器人在基地区域内的尺寸上限均不超过300mm，重量小于250g，使用空心杯电机，带保护罩，完全离开基地区域后其尺寸不再受限。</w:t>
      </w:r>
    </w:p>
    <w:p w14:paraId="66B7CD98">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5.飞行机器人开始执行任务前其垂直投影不能超出基地边框，初始摆放角度由参与展示的学生自行决定。允许使用遥控器启动飞行机器人，但不允许使用遥控器控制和引导飞行机器人的运行，飞行机器人必须通过程序实现自主飞行。在完成任务的过程中，如果飞行机器人的垂直投影完全离开地图区域，则视为任务失败。</w:t>
      </w:r>
    </w:p>
    <w:p w14:paraId="5551F4ED">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6.飞行机器人完成基本任务和挑战任务的总时长为5分钟。飞行机器人在基地区域内启动后即开始计时，完成全部任务或任务失败后计时停止，飞行机器人在规定时间内完成的任务有效。</w:t>
      </w:r>
    </w:p>
    <w:p w14:paraId="43113A91">
      <w:pPr>
        <w:pStyle w:val="4"/>
        <w:keepNext w:val="0"/>
        <w:keepLines w:val="0"/>
        <w:pageBreakBefore w:val="0"/>
        <w:widowControl w:val="0"/>
        <w:kinsoku/>
        <w:wordWrap/>
        <w:overflowPunct/>
        <w:topLinePunct w:val="0"/>
        <w:autoSpaceDE w:val="0"/>
        <w:autoSpaceDN w:val="0"/>
        <w:bidi w:val="0"/>
        <w:adjustRightInd w:val="0"/>
        <w:snapToGrid w:val="0"/>
        <w:spacing w:line="560" w:lineRule="exact"/>
        <w:textAlignment w:val="auto"/>
        <w:rPr>
          <w:rFonts w:hint="eastAsia" w:ascii="仿宋_GB2312" w:hAnsi="仿宋_GB2312" w:eastAsia="仿宋_GB2312" w:cs="仿宋_GB2312"/>
          <w:spacing w:val="-8"/>
          <w:sz w:val="32"/>
          <w:szCs w:val="32"/>
        </w:rPr>
      </w:pPr>
    </w:p>
    <w:p w14:paraId="56348743">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四、任务描述</w:t>
      </w:r>
    </w:p>
    <w:p w14:paraId="72859AFC">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1.展示交流所需飞行机器人、笔记本电脑、各种零配件、运送物品、清障用的障碍物、调试工具等由学生自行准备并一次性带至展示交流现场，在展示交流结束前不得带出场馆。场地内的道具（如障碍环、物流平台、障碍物平台、侦测区围挡等）以现场提供为准。</w:t>
      </w:r>
    </w:p>
    <w:p w14:paraId="752D1C77">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2.按抽签号入座，并依此顺序进行展示和交流。</w:t>
      </w:r>
    </w:p>
    <w:p w14:paraId="6F3229AA">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3.飞行任务包括基本任务和挑战任务。基本任务可结合公布的任务说明进行训练。</w:t>
      </w:r>
    </w:p>
    <w:p w14:paraId="6B70EFAA">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4.飞行机器人在任务场地内从基地出发后，须分别通过“物流基地”、“三维运动”、“空中侦测”、“高空清障”4个区域完成各项子任务，任务顺序不作要求。</w:t>
      </w:r>
    </w:p>
    <w:p w14:paraId="0583755F">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5.飞行机器人完成基本任务后可做挑战任务。相对于基本任务，挑战任务具有一定的难度和挑战性，具体任务在活动现场公布。</w:t>
      </w:r>
    </w:p>
    <w:p w14:paraId="775DA3BD">
      <w:pPr>
        <w:spacing w:line="415" w:lineRule="auto"/>
        <w:rPr>
          <w:rFonts w:ascii="Arial"/>
          <w:sz w:val="21"/>
        </w:rPr>
      </w:pPr>
    </w:p>
    <w:p w14:paraId="20D3574D">
      <w:pPr>
        <w:spacing w:line="415" w:lineRule="auto"/>
        <w:rPr>
          <w:rFonts w:ascii="Arial"/>
          <w:sz w:val="21"/>
        </w:rPr>
      </w:pPr>
    </w:p>
    <w:p w14:paraId="58AB5B85">
      <w:pPr>
        <w:spacing w:line="29" w:lineRule="exact"/>
        <w:ind w:firstLine="14"/>
      </w:pPr>
      <w:r>
        <mc:AlternateContent>
          <mc:Choice Requires="wps">
            <w:drawing>
              <wp:inline distT="0" distB="0" distL="114300" distR="114300">
                <wp:extent cx="5412740" cy="18415"/>
                <wp:effectExtent l="0" t="0" r="0" b="0"/>
                <wp:docPr id="31" name="任意多边形 31"/>
                <wp:cNvGraphicFramePr/>
                <a:graphic xmlns:a="http://schemas.openxmlformats.org/drawingml/2006/main">
                  <a:graphicData uri="http://schemas.microsoft.com/office/word/2010/wordprocessingShape">
                    <wps:wsp>
                      <wps:cNvSpPr/>
                      <wps:spPr>
                        <a:xfrm>
                          <a:off x="0" y="0"/>
                          <a:ext cx="5412740" cy="18415"/>
                        </a:xfrm>
                        <a:custGeom>
                          <a:avLst/>
                          <a:gdLst/>
                          <a:ahLst/>
                          <a:cxnLst/>
                          <a:pathLst>
                            <a:path w="8524" h="29">
                              <a:moveTo>
                                <a:pt x="0" y="28"/>
                              </a:moveTo>
                              <a:lnTo>
                                <a:pt x="8523" y="28"/>
                              </a:lnTo>
                              <a:lnTo>
                                <a:pt x="8523" y="0"/>
                              </a:lnTo>
                              <a:lnTo>
                                <a:pt x="0" y="0"/>
                              </a:lnTo>
                              <a:lnTo>
                                <a:pt x="0" y="28"/>
                              </a:lnTo>
                              <a:close/>
                            </a:path>
                          </a:pathLst>
                        </a:custGeom>
                        <a:solidFill>
                          <a:srgbClr val="000000"/>
                        </a:solidFill>
                        <a:ln>
                          <a:noFill/>
                        </a:ln>
                      </wps:spPr>
                      <wps:bodyPr upright="1"/>
                    </wps:wsp>
                  </a:graphicData>
                </a:graphic>
              </wp:inline>
            </w:drawing>
          </mc:Choice>
          <mc:Fallback>
            <w:pict>
              <v:shape id="_x0000_s1026" o:spid="_x0000_s1026" o:spt="100" style="height:1.45pt;width:426.2pt;" fillcolor="#000000" filled="t" stroked="f" coordsize="8524,29" o:gfxdata="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NQ9rovUAAAAAwEAAA8AAAAA&#10;AAAAAQAgAAAAIgAAAGRycy9kb3ducmV2LnhtbFBLAQIUABQAAAAIAIdO4kB/BJ5VGAIAAH8EAAAO&#10;AAAAAAAAAAEAIAAAACMBAABkcnMvZTJvRG9jLnhtbFBLBQYAAAAABgAGAFkBAACtBQAAAAA=&#10;" path="m0,28l8523,28,8523,0,0,0,0,28xe">
                <v:fill on="t" focussize="0,0"/>
                <v:stroke on="f"/>
                <v:imagedata o:title=""/>
                <o:lock v:ext="edit" aspectratio="f"/>
                <w10:wrap type="none"/>
                <w10:anchorlock/>
              </v:shape>
            </w:pict>
          </mc:Fallback>
        </mc:AlternateContent>
      </w:r>
    </w:p>
    <w:p w14:paraId="06121E69">
      <w:pPr>
        <w:pStyle w:val="4"/>
        <w:spacing w:before="172" w:line="219" w:lineRule="auto"/>
        <w:ind w:left="0" w:leftChars="0" w:firstLine="0" w:firstLineChars="0"/>
        <w:jc w:val="center"/>
        <w:rPr>
          <w:rFonts w:hint="eastAsia" w:ascii="仿宋_GB2312" w:hAnsi="仿宋_GB2312" w:eastAsia="仿宋_GB2312" w:cs="仿宋_GB2312"/>
        </w:rPr>
      </w:pPr>
      <w:r>
        <w:rPr>
          <w:rFonts w:hint="eastAsia" w:ascii="仿宋_GB2312" w:hAnsi="仿宋_GB2312" w:eastAsia="仿宋_GB2312" w:cs="仿宋_GB2312"/>
          <w:spacing w:val="-8"/>
          <w14:textOutline w14:w="5094" w14:cap="flat" w14:cmpd="sng">
            <w14:solidFill>
              <w14:srgbClr w14:val="000000"/>
            </w14:solidFill>
            <w14:prstDash w14:val="solid"/>
            <w14:miter w14:val="0"/>
          </w14:textOutline>
        </w:rPr>
        <w:t>基本任务</w:t>
      </w:r>
    </w:p>
    <w:p w14:paraId="7E128FE6">
      <w:pPr>
        <w:spacing w:line="120" w:lineRule="exact"/>
        <w:rPr>
          <w:rFonts w:hint="eastAsia" w:ascii="仿宋_GB2312" w:hAnsi="仿宋_GB2312" w:eastAsia="仿宋_GB2312" w:cs="仿宋_GB2312"/>
        </w:rPr>
      </w:pPr>
    </w:p>
    <w:tbl>
      <w:tblPr>
        <w:tblStyle w:val="14"/>
        <w:tblW w:w="853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5"/>
        <w:gridCol w:w="7653"/>
      </w:tblGrid>
      <w:tr w14:paraId="5B7BF6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885" w:type="dxa"/>
            <w:tcBorders>
              <w:left w:val="nil"/>
            </w:tcBorders>
            <w:vAlign w:val="top"/>
          </w:tcPr>
          <w:p w14:paraId="2C40921C">
            <w:pPr>
              <w:pStyle w:val="18"/>
              <w:spacing w:before="197" w:line="220" w:lineRule="auto"/>
              <w:ind w:left="219"/>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起飞</w:t>
            </w:r>
          </w:p>
        </w:tc>
        <w:tc>
          <w:tcPr>
            <w:tcW w:w="7653" w:type="dxa"/>
            <w:tcBorders>
              <w:right w:val="nil"/>
            </w:tcBorders>
            <w:vAlign w:val="top"/>
          </w:tcPr>
          <w:p w14:paraId="4C504167">
            <w:pPr>
              <w:pStyle w:val="18"/>
              <w:spacing w:before="196" w:line="220" w:lineRule="auto"/>
              <w:ind w:left="115"/>
              <w:rPr>
                <w:rFonts w:hint="eastAsia" w:ascii="仿宋_GB2312" w:hAnsi="仿宋_GB2312" w:eastAsia="仿宋_GB2312" w:cs="仿宋_GB2312"/>
              </w:rPr>
            </w:pPr>
            <w:r>
              <w:rPr>
                <w:rFonts w:hint="eastAsia" w:ascii="仿宋_GB2312" w:hAnsi="仿宋_GB2312" w:eastAsia="仿宋_GB2312" w:cs="仿宋_GB2312"/>
                <w:spacing w:val="-5"/>
              </w:rPr>
              <w:t>基地起飞后离地高度500mm以上。</w:t>
            </w:r>
          </w:p>
        </w:tc>
      </w:tr>
      <w:tr w14:paraId="70F479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0" w:hRule="atLeast"/>
        </w:trPr>
        <w:tc>
          <w:tcPr>
            <w:tcW w:w="885" w:type="dxa"/>
            <w:tcBorders>
              <w:left w:val="nil"/>
            </w:tcBorders>
            <w:vAlign w:val="top"/>
          </w:tcPr>
          <w:p w14:paraId="596C366B">
            <w:pPr>
              <w:spacing w:line="347" w:lineRule="auto"/>
              <w:rPr>
                <w:rFonts w:hint="eastAsia" w:ascii="仿宋_GB2312" w:hAnsi="仿宋_GB2312" w:eastAsia="仿宋_GB2312" w:cs="仿宋_GB2312"/>
                <w:sz w:val="21"/>
              </w:rPr>
            </w:pPr>
          </w:p>
          <w:p w14:paraId="20AC8853">
            <w:pPr>
              <w:pStyle w:val="18"/>
              <w:spacing w:before="78"/>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物流</w:t>
            </w:r>
          </w:p>
          <w:p w14:paraId="6F6A3E24">
            <w:pPr>
              <w:pStyle w:val="18"/>
              <w:spacing w:line="219"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运输</w:t>
            </w:r>
          </w:p>
        </w:tc>
        <w:tc>
          <w:tcPr>
            <w:tcW w:w="7653" w:type="dxa"/>
            <w:tcBorders>
              <w:right w:val="nil"/>
            </w:tcBorders>
            <w:vAlign w:val="top"/>
          </w:tcPr>
          <w:p w14:paraId="7B5053AC">
            <w:pPr>
              <w:pStyle w:val="18"/>
              <w:spacing w:before="117" w:line="235" w:lineRule="auto"/>
              <w:ind w:left="107" w:right="106" w:firstLine="7"/>
              <w:jc w:val="both"/>
              <w:rPr>
                <w:rFonts w:hint="eastAsia" w:ascii="仿宋_GB2312" w:hAnsi="仿宋_GB2312" w:eastAsia="仿宋_GB2312" w:cs="仿宋_GB2312"/>
              </w:rPr>
            </w:pPr>
            <w:r>
              <w:rPr>
                <w:rFonts w:hint="eastAsia" w:ascii="仿宋_GB2312" w:hAnsi="仿宋_GB2312" w:eastAsia="仿宋_GB2312" w:cs="仿宋_GB2312"/>
                <w:spacing w:val="-5"/>
              </w:rPr>
              <w:t>通过自动挂载（挂载装置必须接触运送物品才有效）将A1-B2区域物流</w:t>
            </w:r>
            <w:r>
              <w:rPr>
                <w:rFonts w:hint="eastAsia" w:ascii="仿宋_GB2312" w:hAnsi="仿宋_GB2312" w:eastAsia="仿宋_GB2312" w:cs="仿宋_GB2312"/>
                <w:spacing w:val="-8"/>
              </w:rPr>
              <w:t>平台上摆放的物品A运送至E5-F6区域物流平台上，再将E5-F6区域物</w:t>
            </w:r>
            <w:r>
              <w:rPr>
                <w:rFonts w:hint="eastAsia" w:ascii="仿宋_GB2312" w:hAnsi="仿宋_GB2312" w:eastAsia="仿宋_GB2312" w:cs="仿宋_GB2312"/>
              </w:rPr>
              <w:t>流平台上摆放的物品B运送至A1-B2区域物流平台上，完</w:t>
            </w:r>
            <w:r>
              <w:rPr>
                <w:rFonts w:hint="eastAsia" w:ascii="仿宋_GB2312" w:hAnsi="仿宋_GB2312" w:eastAsia="仿宋_GB2312" w:cs="仿宋_GB2312"/>
                <w:spacing w:val="-1"/>
              </w:rPr>
              <w:t>成物流物品</w:t>
            </w:r>
            <w:r>
              <w:rPr>
                <w:rFonts w:hint="eastAsia" w:ascii="仿宋_GB2312" w:hAnsi="仿宋_GB2312" w:eastAsia="仿宋_GB2312" w:cs="仿宋_GB2312"/>
                <w:spacing w:val="-4"/>
              </w:rPr>
              <w:t>A&lt;-&gt;B双向运送。</w:t>
            </w:r>
          </w:p>
        </w:tc>
      </w:tr>
      <w:tr w14:paraId="73EF09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trPr>
        <w:tc>
          <w:tcPr>
            <w:tcW w:w="885" w:type="dxa"/>
            <w:tcBorders>
              <w:left w:val="nil"/>
            </w:tcBorders>
            <w:vAlign w:val="top"/>
          </w:tcPr>
          <w:p w14:paraId="2488274F">
            <w:pPr>
              <w:pStyle w:val="18"/>
              <w:spacing w:before="45"/>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三维</w:t>
            </w:r>
          </w:p>
          <w:p w14:paraId="4BA9F80B">
            <w:pPr>
              <w:pStyle w:val="18"/>
              <w:spacing w:line="199"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运动</w:t>
            </w:r>
          </w:p>
        </w:tc>
        <w:tc>
          <w:tcPr>
            <w:tcW w:w="7653" w:type="dxa"/>
            <w:tcBorders>
              <w:right w:val="nil"/>
            </w:tcBorders>
            <w:vAlign w:val="top"/>
          </w:tcPr>
          <w:p w14:paraId="069433BE">
            <w:pPr>
              <w:pStyle w:val="18"/>
              <w:spacing w:before="200" w:line="220" w:lineRule="auto"/>
              <w:ind w:left="127"/>
              <w:rPr>
                <w:rFonts w:hint="eastAsia" w:ascii="仿宋_GB2312" w:hAnsi="仿宋_GB2312" w:eastAsia="仿宋_GB2312" w:cs="仿宋_GB2312"/>
              </w:rPr>
            </w:pPr>
            <w:r>
              <w:rPr>
                <w:rFonts w:hint="eastAsia" w:ascii="仿宋_GB2312" w:hAnsi="仿宋_GB2312" w:eastAsia="仿宋_GB2312" w:cs="仿宋_GB2312"/>
                <w:spacing w:val="-5"/>
              </w:rPr>
              <w:t>穿越2个障碍环，方向和次数不作要求。</w:t>
            </w:r>
          </w:p>
        </w:tc>
      </w:tr>
      <w:tr w14:paraId="2999DB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7" w:hRule="atLeast"/>
        </w:trPr>
        <w:tc>
          <w:tcPr>
            <w:tcW w:w="885" w:type="dxa"/>
            <w:tcBorders>
              <w:left w:val="nil"/>
            </w:tcBorders>
            <w:vAlign w:val="top"/>
          </w:tcPr>
          <w:p w14:paraId="799FA6EC">
            <w:pPr>
              <w:pStyle w:val="18"/>
              <w:spacing w:before="194"/>
              <w:ind w:left="225"/>
              <w:rPr>
                <w:rFonts w:hint="eastAsia" w:ascii="仿宋_GB2312" w:hAnsi="仿宋_GB2312" w:eastAsia="仿宋_GB2312" w:cs="仿宋_GB2312"/>
              </w:rPr>
            </w:pPr>
            <w:r>
              <w:rPr>
                <w:rFonts w:hint="eastAsia" w:ascii="仿宋_GB2312" w:hAnsi="仿宋_GB2312" w:eastAsia="仿宋_GB2312" w:cs="仿宋_GB2312"/>
                <w:spacing w:val="-4"/>
                <w14:textOutline w14:w="4354" w14:cap="flat" w14:cmpd="sng">
                  <w14:solidFill>
                    <w14:srgbClr w14:val="000000"/>
                  </w14:solidFill>
                  <w14:prstDash w14:val="solid"/>
                  <w14:miter w14:val="0"/>
                </w14:textOutline>
              </w:rPr>
              <w:t>空中</w:t>
            </w:r>
          </w:p>
          <w:p w14:paraId="6A6969E0">
            <w:pPr>
              <w:pStyle w:val="18"/>
              <w:spacing w:line="219" w:lineRule="auto"/>
              <w:ind w:left="217"/>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侦测</w:t>
            </w:r>
          </w:p>
        </w:tc>
        <w:tc>
          <w:tcPr>
            <w:tcW w:w="7653" w:type="dxa"/>
            <w:tcBorders>
              <w:right w:val="nil"/>
            </w:tcBorders>
            <w:vAlign w:val="top"/>
          </w:tcPr>
          <w:p w14:paraId="4E5531C0">
            <w:pPr>
              <w:pStyle w:val="18"/>
              <w:spacing w:before="195" w:line="230" w:lineRule="auto"/>
              <w:ind w:left="117" w:right="108" w:firstLine="5"/>
              <w:rPr>
                <w:rFonts w:hint="eastAsia" w:ascii="仿宋_GB2312" w:hAnsi="仿宋_GB2312" w:eastAsia="仿宋_GB2312" w:cs="仿宋_GB2312"/>
              </w:rPr>
            </w:pPr>
            <w:r>
              <w:rPr>
                <w:rFonts w:hint="eastAsia" w:ascii="仿宋_GB2312" w:hAnsi="仿宋_GB2312" w:eastAsia="仿宋_GB2312" w:cs="仿宋_GB2312"/>
                <w:spacing w:val="-11"/>
              </w:rPr>
              <w:t>飞越至E1-F4区域，对围挡内每种颜色物品的具体数量进行判定，结果</w:t>
            </w:r>
            <w:r>
              <w:rPr>
                <w:rFonts w:hint="eastAsia" w:ascii="仿宋_GB2312" w:hAnsi="仿宋_GB2312" w:eastAsia="仿宋_GB2312" w:cs="仿宋_GB2312"/>
                <w:spacing w:val="-9"/>
              </w:rPr>
              <w:t>可展示。</w:t>
            </w:r>
          </w:p>
        </w:tc>
      </w:tr>
      <w:tr w14:paraId="60E052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6" w:hRule="atLeast"/>
        </w:trPr>
        <w:tc>
          <w:tcPr>
            <w:tcW w:w="885" w:type="dxa"/>
            <w:tcBorders>
              <w:left w:val="nil"/>
            </w:tcBorders>
            <w:vAlign w:val="top"/>
          </w:tcPr>
          <w:p w14:paraId="144871E6">
            <w:pPr>
              <w:pStyle w:val="18"/>
              <w:spacing w:before="177" w:line="220"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航拍</w:t>
            </w:r>
          </w:p>
        </w:tc>
        <w:tc>
          <w:tcPr>
            <w:tcW w:w="7653" w:type="dxa"/>
            <w:tcBorders>
              <w:right w:val="nil"/>
            </w:tcBorders>
            <w:vAlign w:val="top"/>
          </w:tcPr>
          <w:p w14:paraId="3EEA1807">
            <w:pPr>
              <w:pStyle w:val="18"/>
              <w:spacing w:before="176" w:line="220" w:lineRule="auto"/>
              <w:ind w:left="117"/>
              <w:rPr>
                <w:rFonts w:hint="eastAsia" w:ascii="仿宋_GB2312" w:hAnsi="仿宋_GB2312" w:eastAsia="仿宋_GB2312" w:cs="仿宋_GB2312"/>
              </w:rPr>
            </w:pPr>
            <w:r>
              <w:rPr>
                <w:rFonts w:hint="eastAsia" w:ascii="仿宋_GB2312" w:hAnsi="仿宋_GB2312" w:eastAsia="仿宋_GB2312" w:cs="仿宋_GB2312"/>
                <w:spacing w:val="-2"/>
              </w:rPr>
              <w:t>完成对高空清障任务前、后结果的拍摄，拍摄结果可查询。</w:t>
            </w:r>
          </w:p>
        </w:tc>
      </w:tr>
      <w:tr w14:paraId="53B01D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trPr>
        <w:tc>
          <w:tcPr>
            <w:tcW w:w="885" w:type="dxa"/>
            <w:tcBorders>
              <w:left w:val="nil"/>
            </w:tcBorders>
            <w:vAlign w:val="top"/>
          </w:tcPr>
          <w:p w14:paraId="1BCF55F9">
            <w:pPr>
              <w:pStyle w:val="18"/>
              <w:spacing w:before="84"/>
              <w:ind w:left="224"/>
              <w:rPr>
                <w:rFonts w:hint="eastAsia" w:ascii="仿宋_GB2312" w:hAnsi="仿宋_GB2312" w:eastAsia="仿宋_GB2312" w:cs="仿宋_GB2312"/>
              </w:rPr>
            </w:pPr>
            <w:r>
              <w:rPr>
                <w:rFonts w:hint="eastAsia" w:ascii="仿宋_GB2312" w:hAnsi="仿宋_GB2312" w:eastAsia="仿宋_GB2312" w:cs="仿宋_GB2312"/>
                <w:spacing w:val="-4"/>
                <w14:textOutline w14:w="4354" w14:cap="flat" w14:cmpd="sng">
                  <w14:solidFill>
                    <w14:srgbClr w14:val="000000"/>
                  </w14:solidFill>
                  <w14:prstDash w14:val="solid"/>
                  <w14:miter w14:val="0"/>
                </w14:textOutline>
              </w:rPr>
              <w:t>高空</w:t>
            </w:r>
          </w:p>
          <w:p w14:paraId="7A372FFE">
            <w:pPr>
              <w:pStyle w:val="18"/>
              <w:spacing w:line="210"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清障</w:t>
            </w:r>
          </w:p>
        </w:tc>
        <w:tc>
          <w:tcPr>
            <w:tcW w:w="7653" w:type="dxa"/>
            <w:tcBorders>
              <w:right w:val="nil"/>
            </w:tcBorders>
            <w:vAlign w:val="top"/>
          </w:tcPr>
          <w:p w14:paraId="3832AF9A">
            <w:pPr>
              <w:pStyle w:val="18"/>
              <w:spacing w:before="239" w:line="220" w:lineRule="auto"/>
              <w:ind w:left="118"/>
              <w:rPr>
                <w:rFonts w:hint="eastAsia" w:ascii="仿宋_GB2312" w:hAnsi="仿宋_GB2312" w:eastAsia="仿宋_GB2312" w:cs="仿宋_GB2312"/>
              </w:rPr>
            </w:pPr>
            <w:r>
              <w:rPr>
                <w:rFonts w:hint="eastAsia" w:ascii="仿宋_GB2312" w:hAnsi="仿宋_GB2312" w:eastAsia="仿宋_GB2312" w:cs="仿宋_GB2312"/>
                <w:spacing w:val="-2"/>
              </w:rPr>
              <w:t>从“障碍物平台”上移除“障碍物”，使其掉落在地面。</w:t>
            </w:r>
          </w:p>
        </w:tc>
      </w:tr>
      <w:tr w14:paraId="3A0CC7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0" w:hRule="atLeast"/>
        </w:trPr>
        <w:tc>
          <w:tcPr>
            <w:tcW w:w="885" w:type="dxa"/>
            <w:tcBorders>
              <w:left w:val="nil"/>
              <w:bottom w:val="single" w:color="000000" w:sz="10" w:space="0"/>
            </w:tcBorders>
            <w:vAlign w:val="top"/>
          </w:tcPr>
          <w:p w14:paraId="01C39FBE">
            <w:pPr>
              <w:pStyle w:val="18"/>
              <w:spacing w:before="239" w:line="220" w:lineRule="auto"/>
              <w:ind w:left="219"/>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返航</w:t>
            </w:r>
          </w:p>
        </w:tc>
        <w:tc>
          <w:tcPr>
            <w:tcW w:w="7653" w:type="dxa"/>
            <w:tcBorders>
              <w:bottom w:val="single" w:color="000000" w:sz="10" w:space="0"/>
              <w:right w:val="nil"/>
            </w:tcBorders>
            <w:vAlign w:val="top"/>
          </w:tcPr>
          <w:p w14:paraId="719F701C">
            <w:pPr>
              <w:pStyle w:val="18"/>
              <w:spacing w:before="239" w:line="220" w:lineRule="auto"/>
              <w:ind w:left="116"/>
              <w:rPr>
                <w:rFonts w:hint="eastAsia" w:ascii="仿宋_GB2312" w:hAnsi="仿宋_GB2312" w:eastAsia="仿宋_GB2312" w:cs="仿宋_GB2312"/>
              </w:rPr>
            </w:pPr>
            <w:r>
              <w:rPr>
                <w:rFonts w:hint="eastAsia" w:ascii="仿宋_GB2312" w:hAnsi="仿宋_GB2312" w:eastAsia="仿宋_GB2312" w:cs="仿宋_GB2312"/>
                <w:spacing w:val="-6"/>
              </w:rPr>
              <w:t>返回基地区域。</w:t>
            </w:r>
          </w:p>
        </w:tc>
      </w:tr>
    </w:tbl>
    <w:p w14:paraId="3D307114">
      <w:pPr>
        <w:spacing w:line="272" w:lineRule="auto"/>
        <w:rPr>
          <w:rFonts w:ascii="Arial"/>
          <w:sz w:val="21"/>
        </w:rPr>
      </w:pPr>
    </w:p>
    <w:p w14:paraId="2B06EC22">
      <w:pPr>
        <w:spacing w:line="273" w:lineRule="auto"/>
        <w:rPr>
          <w:rFonts w:ascii="Arial"/>
          <w:sz w:val="21"/>
        </w:rPr>
      </w:pPr>
    </w:p>
    <w:p w14:paraId="73FDD5F5">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6.展示时，如果觉得展示效果不够理想，可以申请当即再展示一次。</w:t>
      </w:r>
    </w:p>
    <w:p w14:paraId="3A89F1BA">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rPr>
        <w:t>7.展示完成后，由场内专家老师就机器人的设计思路、结构特点、编程特色、解决方案、创新之处等方面进行提问和交流，参与展示的学生需在现场有针对性地予以阐述。</w:t>
      </w:r>
    </w:p>
    <w:p w14:paraId="142E8216">
      <w:pPr>
        <w:autoSpaceDE/>
        <w:autoSpaceDN/>
        <w:adjustRightInd w:val="0"/>
        <w:snapToGrid w:val="0"/>
        <w:spacing w:line="560" w:lineRule="exact"/>
        <w:ind w:firstLine="640" w:firstLineChars="200"/>
        <w:jc w:val="both"/>
        <w:rPr>
          <w:rFonts w:hint="eastAsia" w:ascii="仿宋_GB2312" w:hAnsi="仿宋_GB2312" w:eastAsia="仿宋_GB2312" w:cs="仿宋_GB2312"/>
          <w:kern w:val="2"/>
          <w:sz w:val="32"/>
          <w:szCs w:val="32"/>
          <w:lang w:eastAsia="zh-CN"/>
        </w:rPr>
      </w:pPr>
    </w:p>
    <w:p w14:paraId="5DF8C017">
      <w:pPr>
        <w:widowControl/>
        <w:autoSpaceDE/>
        <w:autoSpaceDN/>
        <w:adjustRightInd w:val="0"/>
        <w:snapToGrid w:val="0"/>
        <w:spacing w:line="760" w:lineRule="exact"/>
        <w:ind w:firstLine="640" w:firstLineChars="200"/>
        <w:outlineLvl w:val="1"/>
        <w:rPr>
          <w:rFonts w:hint="eastAsia" w:ascii="黑体" w:hAnsi="黑体" w:eastAsia="黑体" w:cs="黑体"/>
          <w:kern w:val="2"/>
          <w:sz w:val="32"/>
          <w:szCs w:val="32"/>
          <w:lang w:eastAsia="zh-CN"/>
        </w:rPr>
      </w:pPr>
      <w:r>
        <w:rPr>
          <w:rFonts w:hint="eastAsia" w:ascii="黑体" w:hAnsi="黑体" w:eastAsia="黑体" w:cs="黑体"/>
          <w:kern w:val="2"/>
          <w:sz w:val="32"/>
          <w:szCs w:val="32"/>
          <w:lang w:eastAsia="zh-CN"/>
        </w:rPr>
        <w:t>四、高中（中职）组任务书</w:t>
      </w:r>
    </w:p>
    <w:p w14:paraId="033C0662">
      <w:pPr>
        <w:autoSpaceDE/>
        <w:autoSpaceDN/>
        <w:adjustRightInd w:val="0"/>
        <w:snapToGrid w:val="0"/>
        <w:spacing w:line="760" w:lineRule="exact"/>
        <w:ind w:firstLine="643" w:firstLineChars="200"/>
        <w:outlineLvl w:val="2"/>
        <w:rPr>
          <w:rFonts w:hint="eastAsia" w:ascii="楷体" w:hAnsi="楷体" w:eastAsia="楷体" w:cs="楷体"/>
          <w:b/>
          <w:bCs/>
          <w:sz w:val="32"/>
          <w:szCs w:val="32"/>
          <w:lang w:eastAsia="zh-CN"/>
        </w:rPr>
      </w:pPr>
      <w:r>
        <w:rPr>
          <w:rFonts w:hint="eastAsia" w:ascii="楷体" w:hAnsi="楷体" w:eastAsia="楷体" w:cs="楷体"/>
          <w:b/>
          <w:bCs/>
          <w:sz w:val="32"/>
          <w:szCs w:val="32"/>
          <w:lang w:eastAsia="zh-CN"/>
        </w:rPr>
        <w:t>（一）场地及物品</w:t>
      </w:r>
    </w:p>
    <w:p w14:paraId="44967721">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1.</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场地</w:t>
      </w:r>
    </w:p>
    <w:p w14:paraId="491DF9B6">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飞行场地为尺寸约4000mm×4000mm哑光刀刮布材质喷绘地图。基地和检修区分别为约400mm×400mm的正方形；基地下沿紧贴外框，下沿中心点与外框中心点对齐；检修区下沿和右边线紧贴外框。任务区为尺寸约2400mm×2400mm的正方形，其内部由36个小正方形组成，每个小正方形尺寸约为400mm×400mm。用图示坐标表示，A1-B2、E5-F6为“物流基地”区域；A3-B6为“高空清障”区域；C1-D6为“三维运动”区域；E1-F4为“空中侦测”区域。具体如图1</w:t>
      </w:r>
      <w:r>
        <w:rPr>
          <w:rFonts w:hint="eastAsia" w:ascii="仿宋_GB2312" w:hAnsi="仿宋_GB2312" w:eastAsia="仿宋_GB2312" w:cs="仿宋_GB2312"/>
          <w:spacing w:val="-8"/>
          <w:sz w:val="32"/>
          <w:szCs w:val="32"/>
          <w:lang w:val="en-US" w:eastAsia="zh-CN"/>
        </w:rPr>
        <w:t>3</w:t>
      </w:r>
      <w:r>
        <w:rPr>
          <w:rFonts w:hint="eastAsia" w:ascii="仿宋_GB2312" w:hAnsi="仿宋_GB2312" w:eastAsia="仿宋_GB2312" w:cs="仿宋_GB2312"/>
          <w:spacing w:val="-8"/>
          <w:sz w:val="32"/>
          <w:szCs w:val="32"/>
        </w:rPr>
        <w:t>、图</w:t>
      </w:r>
      <w:r>
        <w:rPr>
          <w:rFonts w:hint="eastAsia" w:ascii="仿宋_GB2312" w:hAnsi="仿宋_GB2312" w:eastAsia="仿宋_GB2312" w:cs="仿宋_GB2312"/>
          <w:spacing w:val="-8"/>
          <w:sz w:val="32"/>
          <w:szCs w:val="32"/>
          <w:lang w:val="en-US" w:eastAsia="zh-CN"/>
        </w:rPr>
        <w:t>14</w:t>
      </w:r>
      <w:r>
        <w:rPr>
          <w:rFonts w:hint="eastAsia" w:ascii="仿宋_GB2312" w:hAnsi="仿宋_GB2312" w:eastAsia="仿宋_GB2312" w:cs="仿宋_GB2312"/>
          <w:spacing w:val="-8"/>
          <w:sz w:val="32"/>
          <w:szCs w:val="32"/>
        </w:rPr>
        <w:t>所示。</w:t>
      </w:r>
    </w:p>
    <w:p w14:paraId="6B901517">
      <w:pPr>
        <w:jc w:val="center"/>
      </w:pPr>
      <w:r>
        <w:drawing>
          <wp:inline distT="0" distB="0" distL="114300" distR="114300">
            <wp:extent cx="5228590" cy="5573395"/>
            <wp:effectExtent l="0" t="0" r="10160" b="8255"/>
            <wp:docPr id="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5"/>
                    <pic:cNvPicPr>
                      <a:picLocks noChangeAspect="1"/>
                    </pic:cNvPicPr>
                  </pic:nvPicPr>
                  <pic:blipFill>
                    <a:blip r:embed="rId6"/>
                    <a:stretch>
                      <a:fillRect/>
                    </a:stretch>
                  </pic:blipFill>
                  <pic:spPr>
                    <a:xfrm>
                      <a:off x="0" y="0"/>
                      <a:ext cx="5228590" cy="5573395"/>
                    </a:xfrm>
                    <a:prstGeom prst="rect">
                      <a:avLst/>
                    </a:prstGeom>
                    <a:noFill/>
                    <a:ln>
                      <a:noFill/>
                    </a:ln>
                  </pic:spPr>
                </pic:pic>
              </a:graphicData>
            </a:graphic>
          </wp:inline>
        </w:drawing>
      </w:r>
    </w:p>
    <w:p w14:paraId="45F5E79E">
      <w:pPr>
        <w:spacing w:before="213" w:line="219" w:lineRule="auto"/>
        <w:ind w:left="3037"/>
        <w:rPr>
          <w:rFonts w:ascii="仿宋" w:hAnsi="仿宋" w:eastAsia="仿宋" w:cs="仿宋"/>
          <w:sz w:val="24"/>
          <w:szCs w:val="24"/>
        </w:rPr>
      </w:pPr>
      <w:r>
        <w:rPr>
          <w:rFonts w:ascii="仿宋" w:hAnsi="仿宋" w:eastAsia="仿宋" w:cs="仿宋"/>
          <w:spacing w:val="-9"/>
          <w:sz w:val="24"/>
          <w:szCs w:val="24"/>
        </w:rPr>
        <w:t>图1</w:t>
      </w:r>
      <w:r>
        <w:rPr>
          <w:rFonts w:hint="eastAsia" w:ascii="仿宋" w:hAnsi="仿宋" w:eastAsia="仿宋" w:cs="仿宋"/>
          <w:spacing w:val="-9"/>
          <w:sz w:val="24"/>
          <w:szCs w:val="24"/>
          <w:lang w:val="en-US" w:eastAsia="zh-CN"/>
        </w:rPr>
        <w:t xml:space="preserve">3 </w:t>
      </w:r>
      <w:r>
        <w:rPr>
          <w:rFonts w:ascii="仿宋" w:hAnsi="仿宋" w:eastAsia="仿宋" w:cs="仿宋"/>
          <w:spacing w:val="-9"/>
          <w:sz w:val="24"/>
          <w:szCs w:val="24"/>
        </w:rPr>
        <w:t>场地平面示意图</w:t>
      </w:r>
    </w:p>
    <w:p w14:paraId="10B6A333">
      <w:pPr>
        <w:spacing w:line="331" w:lineRule="auto"/>
        <w:rPr>
          <w:rFonts w:ascii="Arial"/>
          <w:sz w:val="21"/>
        </w:rPr>
      </w:pPr>
    </w:p>
    <w:p w14:paraId="18997E4D">
      <w:pPr>
        <w:jc w:val="center"/>
      </w:pPr>
      <w:r>
        <w:drawing>
          <wp:inline distT="0" distB="0" distL="114300" distR="114300">
            <wp:extent cx="3575050" cy="2159000"/>
            <wp:effectExtent l="0" t="0" r="6350" b="1270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6"/>
                    <pic:cNvPicPr>
                      <a:picLocks noChangeAspect="1"/>
                    </pic:cNvPicPr>
                  </pic:nvPicPr>
                  <pic:blipFill>
                    <a:blip r:embed="rId18"/>
                    <a:stretch>
                      <a:fillRect/>
                    </a:stretch>
                  </pic:blipFill>
                  <pic:spPr>
                    <a:xfrm>
                      <a:off x="0" y="0"/>
                      <a:ext cx="3575050" cy="2159000"/>
                    </a:xfrm>
                    <a:prstGeom prst="rect">
                      <a:avLst/>
                    </a:prstGeom>
                    <a:noFill/>
                    <a:ln>
                      <a:noFill/>
                    </a:ln>
                  </pic:spPr>
                </pic:pic>
              </a:graphicData>
            </a:graphic>
          </wp:inline>
        </w:drawing>
      </w:r>
    </w:p>
    <w:p w14:paraId="5EAACDF8">
      <w:pPr>
        <w:spacing w:before="250" w:line="219" w:lineRule="auto"/>
        <w:ind w:left="3037"/>
        <w:rPr>
          <w:rFonts w:ascii="仿宋" w:hAnsi="仿宋" w:eastAsia="仿宋" w:cs="仿宋"/>
          <w:sz w:val="24"/>
          <w:szCs w:val="24"/>
        </w:rPr>
      </w:pPr>
      <w:r>
        <w:rPr>
          <w:rFonts w:ascii="仿宋" w:hAnsi="仿宋" w:eastAsia="仿宋" w:cs="仿宋"/>
          <w:spacing w:val="-8"/>
          <w:sz w:val="24"/>
          <w:szCs w:val="24"/>
        </w:rPr>
        <w:t>图</w:t>
      </w:r>
      <w:r>
        <w:rPr>
          <w:rFonts w:hint="eastAsia" w:ascii="仿宋" w:hAnsi="仿宋" w:eastAsia="仿宋" w:cs="仿宋"/>
          <w:spacing w:val="-8"/>
          <w:sz w:val="24"/>
          <w:szCs w:val="24"/>
          <w:lang w:val="en-US" w:eastAsia="zh-CN"/>
        </w:rPr>
        <w:t xml:space="preserve">14 </w:t>
      </w:r>
      <w:r>
        <w:rPr>
          <w:rFonts w:ascii="仿宋" w:hAnsi="仿宋" w:eastAsia="仿宋" w:cs="仿宋"/>
          <w:spacing w:val="-8"/>
          <w:sz w:val="24"/>
          <w:szCs w:val="24"/>
        </w:rPr>
        <w:t>场地侧视示意图</w:t>
      </w:r>
    </w:p>
    <w:p w14:paraId="5A2C54F4">
      <w:pPr>
        <w:pStyle w:val="4"/>
        <w:keepNext w:val="0"/>
        <w:keepLines w:val="0"/>
        <w:pageBreakBefore w:val="0"/>
        <w:widowControl w:val="0"/>
        <w:numPr>
          <w:ilvl w:val="0"/>
          <w:numId w:val="2"/>
        </w:numPr>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道具</w:t>
      </w:r>
    </w:p>
    <w:p w14:paraId="2C5CC68D">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2.1</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物流平台</w:t>
      </w:r>
    </w:p>
    <w:p w14:paraId="506D014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物流平台长宽约400mm，高度约800-1000mm。从物流基地A1-B2、E5-F6区域各抽取1个方格摆放物流平台，平台垂直投影与所在方格边线对齐。物流平台制作形式和材料不限，如图</w:t>
      </w:r>
      <w:r>
        <w:rPr>
          <w:rFonts w:hint="eastAsia" w:ascii="仿宋_GB2312" w:hAnsi="仿宋_GB2312" w:eastAsia="仿宋_GB2312" w:cs="仿宋_GB2312"/>
          <w:spacing w:val="-8"/>
          <w:sz w:val="32"/>
          <w:szCs w:val="32"/>
          <w:lang w:val="en-US" w:eastAsia="zh-CN"/>
        </w:rPr>
        <w:t>15</w:t>
      </w:r>
      <w:r>
        <w:rPr>
          <w:rFonts w:hint="eastAsia" w:ascii="仿宋_GB2312" w:hAnsi="仿宋_GB2312" w:eastAsia="仿宋_GB2312" w:cs="仿宋_GB2312"/>
          <w:spacing w:val="-8"/>
          <w:sz w:val="32"/>
          <w:szCs w:val="32"/>
        </w:rPr>
        <w:t>所示。</w:t>
      </w:r>
    </w:p>
    <w:p w14:paraId="045AE006">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p>
    <w:p w14:paraId="1FC30073">
      <w:pPr>
        <w:jc w:val="center"/>
      </w:pPr>
      <w:r>
        <w:drawing>
          <wp:inline distT="0" distB="0" distL="114300" distR="114300">
            <wp:extent cx="2114550" cy="2700020"/>
            <wp:effectExtent l="0" t="0" r="0" b="5080"/>
            <wp:docPr id="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
                    <pic:cNvPicPr>
                      <a:picLocks noChangeAspect="1"/>
                    </pic:cNvPicPr>
                  </pic:nvPicPr>
                  <pic:blipFill>
                    <a:blip r:embed="rId19"/>
                    <a:stretch>
                      <a:fillRect/>
                    </a:stretch>
                  </pic:blipFill>
                  <pic:spPr>
                    <a:xfrm>
                      <a:off x="0" y="0"/>
                      <a:ext cx="2114550" cy="2700020"/>
                    </a:xfrm>
                    <a:prstGeom prst="rect">
                      <a:avLst/>
                    </a:prstGeom>
                    <a:noFill/>
                    <a:ln>
                      <a:noFill/>
                    </a:ln>
                  </pic:spPr>
                </pic:pic>
              </a:graphicData>
            </a:graphic>
          </wp:inline>
        </w:drawing>
      </w:r>
    </w:p>
    <w:p w14:paraId="4FDD405D">
      <w:pPr>
        <w:spacing w:before="252" w:line="217" w:lineRule="auto"/>
        <w:ind w:left="3097"/>
        <w:rPr>
          <w:rFonts w:ascii="仿宋" w:hAnsi="仿宋" w:eastAsia="仿宋" w:cs="仿宋"/>
          <w:sz w:val="24"/>
          <w:szCs w:val="24"/>
        </w:rPr>
      </w:pPr>
      <w:r>
        <w:rPr>
          <w:rFonts w:ascii="仿宋" w:hAnsi="仿宋" w:eastAsia="仿宋" w:cs="仿宋"/>
          <w:spacing w:val="-8"/>
          <w:sz w:val="24"/>
          <w:szCs w:val="24"/>
        </w:rPr>
        <w:t>图</w:t>
      </w:r>
      <w:r>
        <w:rPr>
          <w:rFonts w:hint="eastAsia" w:ascii="仿宋" w:hAnsi="仿宋" w:eastAsia="仿宋" w:cs="仿宋"/>
          <w:spacing w:val="-8"/>
          <w:sz w:val="24"/>
          <w:szCs w:val="24"/>
          <w:lang w:val="en-US" w:eastAsia="zh-CN"/>
        </w:rPr>
        <w:t xml:space="preserve">15 </w:t>
      </w:r>
      <w:r>
        <w:rPr>
          <w:rFonts w:ascii="仿宋" w:hAnsi="仿宋" w:eastAsia="仿宋" w:cs="仿宋"/>
          <w:spacing w:val="-8"/>
          <w:sz w:val="24"/>
          <w:szCs w:val="24"/>
        </w:rPr>
        <w:t>物流平台示意图</w:t>
      </w:r>
    </w:p>
    <w:p w14:paraId="7FF261AD">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运送物品摆放于物流平台上，可自带，其最大尺寸不超过20mm，材质、重量及颜色不限，用字母A、B作标记，以场外明显能见为佳，允许做镂空处理。</w:t>
      </w:r>
    </w:p>
    <w:p w14:paraId="52230E95">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2.2</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“三维运动”障碍环</w:t>
      </w:r>
    </w:p>
    <w:p w14:paraId="3CF85846">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三维运动”区域从中心点O点向两侧延伸，随机从3个不同规格圆环（直径约为500mm、600mm、700mm）、摆放角度(45°、90°、180°)中抽取2个障碍环摆放，其中心高度距离地面约为700-1200mm。障碍环的粗细、颜色及材质均不作要求，固定方式亦可多样，可利用体育训练或健身锻炼的器材制作，如图</w:t>
      </w:r>
      <w:r>
        <w:rPr>
          <w:rFonts w:hint="eastAsia" w:ascii="仿宋_GB2312" w:hAnsi="仿宋_GB2312" w:eastAsia="仿宋_GB2312" w:cs="仿宋_GB2312"/>
          <w:spacing w:val="-8"/>
          <w:sz w:val="32"/>
          <w:szCs w:val="32"/>
          <w:lang w:val="en-US" w:eastAsia="zh-CN"/>
        </w:rPr>
        <w:t>16</w:t>
      </w:r>
      <w:r>
        <w:rPr>
          <w:rFonts w:hint="eastAsia" w:ascii="仿宋_GB2312" w:hAnsi="仿宋_GB2312" w:eastAsia="仿宋_GB2312" w:cs="仿宋_GB2312"/>
          <w:spacing w:val="-8"/>
          <w:sz w:val="32"/>
          <w:szCs w:val="32"/>
        </w:rPr>
        <w:t>所示。</w:t>
      </w:r>
    </w:p>
    <w:p w14:paraId="5238EAB7">
      <w:pPr>
        <w:jc w:val="center"/>
      </w:pPr>
      <w:r>
        <w:drawing>
          <wp:inline distT="0" distB="0" distL="114300" distR="114300">
            <wp:extent cx="2042795" cy="3064510"/>
            <wp:effectExtent l="0" t="0" r="14605" b="2540"/>
            <wp:docPr id="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8"/>
                    <pic:cNvPicPr>
                      <a:picLocks noChangeAspect="1"/>
                    </pic:cNvPicPr>
                  </pic:nvPicPr>
                  <pic:blipFill>
                    <a:blip r:embed="rId20"/>
                    <a:stretch>
                      <a:fillRect/>
                    </a:stretch>
                  </pic:blipFill>
                  <pic:spPr>
                    <a:xfrm>
                      <a:off x="0" y="0"/>
                      <a:ext cx="2042795" cy="3064510"/>
                    </a:xfrm>
                    <a:prstGeom prst="rect">
                      <a:avLst/>
                    </a:prstGeom>
                    <a:noFill/>
                    <a:ln>
                      <a:noFill/>
                    </a:ln>
                  </pic:spPr>
                </pic:pic>
              </a:graphicData>
            </a:graphic>
          </wp:inline>
        </w:drawing>
      </w:r>
    </w:p>
    <w:p w14:paraId="6A338BAC">
      <w:pPr>
        <w:spacing w:before="206" w:line="217" w:lineRule="auto"/>
        <w:ind w:left="3217"/>
        <w:rPr>
          <w:rFonts w:ascii="仿宋" w:hAnsi="仿宋" w:eastAsia="仿宋" w:cs="仿宋"/>
          <w:sz w:val="24"/>
          <w:szCs w:val="24"/>
        </w:rPr>
      </w:pPr>
      <w:r>
        <w:rPr>
          <w:rFonts w:ascii="仿宋" w:hAnsi="仿宋" w:eastAsia="仿宋" w:cs="仿宋"/>
          <w:spacing w:val="-9"/>
          <w:sz w:val="24"/>
          <w:szCs w:val="24"/>
        </w:rPr>
        <w:t>图</w:t>
      </w:r>
      <w:r>
        <w:rPr>
          <w:rFonts w:hint="eastAsia" w:ascii="仿宋" w:hAnsi="仿宋" w:eastAsia="仿宋" w:cs="仿宋"/>
          <w:spacing w:val="-9"/>
          <w:sz w:val="24"/>
          <w:szCs w:val="24"/>
          <w:lang w:val="en-US" w:eastAsia="zh-CN"/>
        </w:rPr>
        <w:t xml:space="preserve">16 </w:t>
      </w:r>
      <w:r>
        <w:rPr>
          <w:rFonts w:ascii="仿宋" w:hAnsi="仿宋" w:eastAsia="仿宋" w:cs="仿宋"/>
          <w:spacing w:val="-9"/>
          <w:sz w:val="24"/>
          <w:szCs w:val="24"/>
        </w:rPr>
        <w:t>障碍环示意图</w:t>
      </w:r>
    </w:p>
    <w:p w14:paraId="1857F05A">
      <w:pPr>
        <w:spacing w:line="256" w:lineRule="auto"/>
        <w:rPr>
          <w:rFonts w:ascii="Arial"/>
          <w:sz w:val="21"/>
        </w:rPr>
      </w:pPr>
    </w:p>
    <w:p w14:paraId="3141BCBA">
      <w:pPr>
        <w:spacing w:line="256" w:lineRule="auto"/>
        <w:rPr>
          <w:rFonts w:ascii="Arial"/>
          <w:sz w:val="21"/>
        </w:rPr>
      </w:pPr>
    </w:p>
    <w:p w14:paraId="459F236A">
      <w:pPr>
        <w:spacing w:line="257" w:lineRule="auto"/>
        <w:rPr>
          <w:rFonts w:ascii="Arial"/>
          <w:sz w:val="21"/>
        </w:rPr>
      </w:pPr>
    </w:p>
    <w:p w14:paraId="1C6D0F83">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2.3</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“空中侦测”围挡</w:t>
      </w:r>
    </w:p>
    <w:p w14:paraId="707F1B4B">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围挡用作将空中侦测区域进行部分遮挡，长宽约为400mm、高度约为300mm，摆放在“空中侦测”区域中随机抽取的1个方格上。现场从9个边长约为40mm的立方体（3个红色，参考色值C0M100Y100K0；3个黄色，参考色值C0M0Y100K0和3个绿色，参考色值C80M0Y100K0）中随机抽取4个摆放于围挡内，其材质可用EVA，如图</w:t>
      </w:r>
      <w:r>
        <w:rPr>
          <w:rFonts w:hint="eastAsia" w:ascii="仿宋_GB2312" w:hAnsi="仿宋_GB2312" w:eastAsia="仿宋_GB2312" w:cs="仿宋_GB2312"/>
          <w:spacing w:val="-8"/>
          <w:sz w:val="32"/>
          <w:szCs w:val="32"/>
          <w:lang w:val="en-US" w:eastAsia="zh-CN"/>
        </w:rPr>
        <w:t>17</w:t>
      </w:r>
      <w:r>
        <w:rPr>
          <w:rFonts w:hint="eastAsia" w:ascii="仿宋_GB2312" w:hAnsi="仿宋_GB2312" w:eastAsia="仿宋_GB2312" w:cs="仿宋_GB2312"/>
          <w:spacing w:val="-8"/>
          <w:sz w:val="32"/>
          <w:szCs w:val="32"/>
        </w:rPr>
        <w:t>所示。</w:t>
      </w:r>
    </w:p>
    <w:p w14:paraId="6309BBDE">
      <w:pPr>
        <w:jc w:val="center"/>
        <w:rPr>
          <w:rFonts w:hint="default" w:eastAsia="宋体"/>
          <w:lang w:val="en-US" w:eastAsia="zh-CN"/>
        </w:rPr>
      </w:pPr>
      <w:r>
        <w:drawing>
          <wp:inline distT="0" distB="0" distL="114300" distR="114300">
            <wp:extent cx="1872615" cy="1911350"/>
            <wp:effectExtent l="0" t="0" r="13335" b="12700"/>
            <wp:docPr id="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9"/>
                    <pic:cNvPicPr>
                      <a:picLocks noChangeAspect="1"/>
                    </pic:cNvPicPr>
                  </pic:nvPicPr>
                  <pic:blipFill>
                    <a:blip r:embed="rId21"/>
                    <a:stretch>
                      <a:fillRect/>
                    </a:stretch>
                  </pic:blipFill>
                  <pic:spPr>
                    <a:xfrm>
                      <a:off x="0" y="0"/>
                      <a:ext cx="1872615" cy="191135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085340" cy="704850"/>
            <wp:effectExtent l="0" t="0" r="10160" b="0"/>
            <wp:docPr id="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0"/>
                    <pic:cNvPicPr>
                      <a:picLocks noChangeAspect="1"/>
                    </pic:cNvPicPr>
                  </pic:nvPicPr>
                  <pic:blipFill>
                    <a:blip r:embed="rId22"/>
                    <a:stretch>
                      <a:fillRect/>
                    </a:stretch>
                  </pic:blipFill>
                  <pic:spPr>
                    <a:xfrm>
                      <a:off x="0" y="0"/>
                      <a:ext cx="2085340" cy="704850"/>
                    </a:xfrm>
                    <a:prstGeom prst="rect">
                      <a:avLst/>
                    </a:prstGeom>
                    <a:noFill/>
                    <a:ln>
                      <a:noFill/>
                    </a:ln>
                  </pic:spPr>
                </pic:pic>
              </a:graphicData>
            </a:graphic>
          </wp:inline>
        </w:drawing>
      </w:r>
    </w:p>
    <w:p w14:paraId="750F2BF8">
      <w:pPr>
        <w:spacing w:before="166" w:line="217" w:lineRule="auto"/>
        <w:ind w:left="2617"/>
        <w:rPr>
          <w:rFonts w:ascii="仿宋" w:hAnsi="仿宋" w:eastAsia="仿宋" w:cs="仿宋"/>
          <w:sz w:val="24"/>
          <w:szCs w:val="24"/>
        </w:rPr>
      </w:pPr>
      <w:r>
        <w:rPr>
          <w:rFonts w:ascii="仿宋" w:hAnsi="仿宋" w:eastAsia="仿宋" w:cs="仿宋"/>
          <w:spacing w:val="-7"/>
          <w:sz w:val="24"/>
          <w:szCs w:val="24"/>
        </w:rPr>
        <w:t>图</w:t>
      </w:r>
      <w:r>
        <w:rPr>
          <w:rFonts w:hint="eastAsia" w:ascii="仿宋" w:hAnsi="仿宋" w:eastAsia="仿宋" w:cs="仿宋"/>
          <w:spacing w:val="-7"/>
          <w:sz w:val="24"/>
          <w:szCs w:val="24"/>
          <w:lang w:val="en-US" w:eastAsia="zh-CN"/>
        </w:rPr>
        <w:t xml:space="preserve">17 </w:t>
      </w:r>
      <w:r>
        <w:rPr>
          <w:rFonts w:ascii="仿宋" w:hAnsi="仿宋" w:eastAsia="仿宋" w:cs="仿宋"/>
          <w:spacing w:val="-7"/>
          <w:sz w:val="24"/>
          <w:szCs w:val="24"/>
        </w:rPr>
        <w:t>围挡及围挡内物品示意图</w:t>
      </w:r>
    </w:p>
    <w:p w14:paraId="76E6A583">
      <w:pPr>
        <w:spacing w:line="460" w:lineRule="auto"/>
        <w:rPr>
          <w:rFonts w:ascii="Arial"/>
          <w:sz w:val="21"/>
        </w:rPr>
      </w:pPr>
    </w:p>
    <w:p w14:paraId="0E303A7F">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2.4</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障碍物平台</w:t>
      </w:r>
    </w:p>
    <w:p w14:paraId="0107366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障碍物平台是横截面约20mm×20mm、长度约800mm的方形架空横杆，随机摆放于“高空清障”区域，横杆垂直投影于黑色实线上，距离地面高度约为600-900mm，以现场提供为准，如图</w:t>
      </w:r>
      <w:r>
        <w:rPr>
          <w:rFonts w:hint="eastAsia" w:ascii="仿宋_GB2312" w:hAnsi="仿宋_GB2312" w:eastAsia="仿宋_GB2312" w:cs="仿宋_GB2312"/>
          <w:spacing w:val="-8"/>
          <w:sz w:val="32"/>
          <w:szCs w:val="32"/>
          <w:lang w:val="en-US" w:eastAsia="zh-CN"/>
        </w:rPr>
        <w:t>18</w:t>
      </w:r>
      <w:r>
        <w:rPr>
          <w:rFonts w:hint="eastAsia" w:ascii="仿宋_GB2312" w:hAnsi="仿宋_GB2312" w:eastAsia="仿宋_GB2312" w:cs="仿宋_GB2312"/>
          <w:spacing w:val="-8"/>
          <w:sz w:val="32"/>
          <w:szCs w:val="32"/>
        </w:rPr>
        <w:t>所示。</w:t>
      </w:r>
    </w:p>
    <w:p w14:paraId="258DDEAA">
      <w:pPr>
        <w:jc w:val="center"/>
      </w:pPr>
      <w:r>
        <w:drawing>
          <wp:inline distT="0" distB="0" distL="114300" distR="114300">
            <wp:extent cx="2113915" cy="2487295"/>
            <wp:effectExtent l="0" t="0" r="635" b="8255"/>
            <wp:docPr id="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1"/>
                    <pic:cNvPicPr>
                      <a:picLocks noChangeAspect="1"/>
                    </pic:cNvPicPr>
                  </pic:nvPicPr>
                  <pic:blipFill>
                    <a:blip r:embed="rId23"/>
                    <a:stretch>
                      <a:fillRect/>
                    </a:stretch>
                  </pic:blipFill>
                  <pic:spPr>
                    <a:xfrm>
                      <a:off x="0" y="0"/>
                      <a:ext cx="2113915" cy="2487295"/>
                    </a:xfrm>
                    <a:prstGeom prst="rect">
                      <a:avLst/>
                    </a:prstGeom>
                    <a:noFill/>
                    <a:ln>
                      <a:noFill/>
                    </a:ln>
                  </pic:spPr>
                </pic:pic>
              </a:graphicData>
            </a:graphic>
          </wp:inline>
        </w:drawing>
      </w:r>
    </w:p>
    <w:p w14:paraId="3A65E0E1">
      <w:pPr>
        <w:spacing w:before="225" w:line="217" w:lineRule="auto"/>
        <w:ind w:left="2977"/>
        <w:rPr>
          <w:rFonts w:ascii="仿宋" w:hAnsi="仿宋" w:eastAsia="仿宋" w:cs="仿宋"/>
          <w:sz w:val="24"/>
          <w:szCs w:val="24"/>
        </w:rPr>
      </w:pPr>
      <w:r>
        <w:rPr>
          <w:rFonts w:ascii="仿宋" w:hAnsi="仿宋" w:eastAsia="仿宋" w:cs="仿宋"/>
          <w:spacing w:val="-8"/>
          <w:sz w:val="24"/>
          <w:szCs w:val="24"/>
        </w:rPr>
        <w:t>图</w:t>
      </w:r>
      <w:r>
        <w:rPr>
          <w:rFonts w:hint="eastAsia" w:ascii="仿宋" w:hAnsi="仿宋" w:eastAsia="仿宋" w:cs="仿宋"/>
          <w:spacing w:val="-8"/>
          <w:sz w:val="24"/>
          <w:szCs w:val="24"/>
          <w:lang w:val="en-US" w:eastAsia="zh-CN"/>
        </w:rPr>
        <w:t xml:space="preserve">18 </w:t>
      </w:r>
      <w:r>
        <w:rPr>
          <w:rFonts w:ascii="仿宋" w:hAnsi="仿宋" w:eastAsia="仿宋" w:cs="仿宋"/>
          <w:spacing w:val="-8"/>
          <w:sz w:val="24"/>
          <w:szCs w:val="24"/>
        </w:rPr>
        <w:t>障碍物平台示意图</w:t>
      </w:r>
    </w:p>
    <w:p w14:paraId="71A69DA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p>
    <w:p w14:paraId="13DB19DD">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“障碍物”可自行设计摆放于障碍物平台，其材质、重量、颜色及数量不限，以场外明显能见为佳，最大尺寸长度不超过100mm。</w:t>
      </w:r>
    </w:p>
    <w:p w14:paraId="1D1E4575">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2.5</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二维码等标记物</w:t>
      </w:r>
    </w:p>
    <w:p w14:paraId="26143EF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为方便飞行机器人进行定位，现场允许使用自备的二维码或其他标记物，可放置于场地中的合适位置，须便于移走。标记物尺寸上限为100mm×100mm，总数不超过10个，以使用数量少者为佳。</w:t>
      </w:r>
    </w:p>
    <w:p w14:paraId="6FA57E17">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2.6</w:t>
      </w:r>
      <w:r>
        <w:rPr>
          <w:rFonts w:hint="eastAsia" w:ascii="仿宋_GB2312" w:hAnsi="仿宋_GB2312" w:eastAsia="仿宋_GB2312" w:cs="仿宋_GB2312"/>
          <w:b/>
          <w:bCs/>
          <w:spacing w:val="-8"/>
          <w:sz w:val="32"/>
          <w:szCs w:val="32"/>
          <w:lang w:val="en-US" w:eastAsia="zh-CN"/>
        </w:rPr>
        <w:t xml:space="preserve"> </w:t>
      </w:r>
      <w:r>
        <w:rPr>
          <w:rFonts w:hint="eastAsia" w:ascii="仿宋_GB2312" w:hAnsi="仿宋_GB2312" w:eastAsia="仿宋_GB2312" w:cs="仿宋_GB2312"/>
          <w:b/>
          <w:bCs/>
          <w:spacing w:val="-8"/>
          <w:sz w:val="32"/>
          <w:szCs w:val="32"/>
        </w:rPr>
        <w:t>安全措施</w:t>
      </w:r>
    </w:p>
    <w:p w14:paraId="646DA5BB">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参与展示的学生须自带护目镜，佩戴好后方可进入飞行场地展示项目任务。</w:t>
      </w:r>
    </w:p>
    <w:p w14:paraId="6AB59E6E">
      <w:pPr>
        <w:pStyle w:val="4"/>
        <w:keepNext w:val="0"/>
        <w:keepLines w:val="0"/>
        <w:pageBreakBefore w:val="0"/>
        <w:widowControl w:val="0"/>
        <w:kinsoku/>
        <w:wordWrap/>
        <w:overflowPunct/>
        <w:topLinePunct w:val="0"/>
        <w:autoSpaceDE w:val="0"/>
        <w:autoSpaceDN w:val="0"/>
        <w:bidi w:val="0"/>
        <w:adjustRightInd w:val="0"/>
        <w:snapToGrid w:val="0"/>
        <w:spacing w:line="560" w:lineRule="exact"/>
        <w:textAlignment w:val="auto"/>
        <w:rPr>
          <w:rFonts w:hint="eastAsia" w:ascii="仿宋_GB2312" w:hAnsi="仿宋_GB2312" w:eastAsia="仿宋_GB2312" w:cs="仿宋_GB2312"/>
          <w:spacing w:val="-8"/>
          <w:sz w:val="32"/>
          <w:szCs w:val="32"/>
        </w:rPr>
      </w:pPr>
    </w:p>
    <w:p w14:paraId="4B32DF22">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三、技术要求</w:t>
      </w:r>
    </w:p>
    <w:p w14:paraId="1A648C72">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1.利用成品套装加以改造或自行设计并制作的飞行机器人均可参与，提倡使用开源硬件和软件自行设计制作飞行机器人。</w:t>
      </w:r>
    </w:p>
    <w:p w14:paraId="45BBFF4E">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2.在设计、制作和调试飞行机器人时，应结合任务特点并充分考虑光线、气压、电磁场等环境因素对飞行机器人运行产生的干扰和影响，使其充分适应现场环境自主完成任务。</w:t>
      </w:r>
    </w:p>
    <w:p w14:paraId="06653F47">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3.飞行机器人应具备使用诸如图像识别、UWB或其他各种技术手段实现精准定位、运送物品和进行空中测量判别（例如物品的颜色、长度、面积、体积、数量等）的能力。</w:t>
      </w:r>
    </w:p>
    <w:p w14:paraId="37F0B005">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4.飞行机器人在基地区域内的尺寸上限均不超过300mm，重量小于250g，使用空心杯电机，带保护罩，完全离开基地区域后其尺寸不再受限。</w:t>
      </w:r>
    </w:p>
    <w:p w14:paraId="68311F6A">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5.飞行机器人开始执行任务前其垂直投影不能超出基地边框，初始摆放角度由参与展示的学生自行决定。允许使用遥控器启动飞行机器人，但不允许使用遥控器控制和引导飞行机器人的运行，飞行机器人必须通过程序实现自主飞行。在完成任务的过程中，如果飞行机器人的垂直投影完全离开地图区域，则视为任务失败。</w:t>
      </w:r>
    </w:p>
    <w:p w14:paraId="1D243223">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6.飞行机器人完成基本任务和挑战任务的总时长为5分钟。飞行机器人在基地区域内启动后即开始计时，完成全部任务或任务失败后计时停止，飞行机器人在规定时间内完成的任务有效。</w:t>
      </w:r>
    </w:p>
    <w:p w14:paraId="652276A0">
      <w:pPr>
        <w:pStyle w:val="4"/>
        <w:keepNext w:val="0"/>
        <w:keepLines w:val="0"/>
        <w:pageBreakBefore w:val="0"/>
        <w:widowControl w:val="0"/>
        <w:kinsoku/>
        <w:wordWrap/>
        <w:overflowPunct/>
        <w:topLinePunct w:val="0"/>
        <w:autoSpaceDE w:val="0"/>
        <w:autoSpaceDN w:val="0"/>
        <w:bidi w:val="0"/>
        <w:adjustRightInd w:val="0"/>
        <w:snapToGrid w:val="0"/>
        <w:spacing w:line="560" w:lineRule="exact"/>
        <w:textAlignment w:val="auto"/>
        <w:rPr>
          <w:rFonts w:hint="eastAsia" w:ascii="仿宋_GB2312" w:hAnsi="仿宋_GB2312" w:eastAsia="仿宋_GB2312" w:cs="仿宋_GB2312"/>
          <w:spacing w:val="-8"/>
          <w:sz w:val="32"/>
          <w:szCs w:val="32"/>
        </w:rPr>
      </w:pPr>
    </w:p>
    <w:p w14:paraId="3A87DB65">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11" w:firstLineChars="200"/>
        <w:textAlignment w:val="auto"/>
        <w:rPr>
          <w:rFonts w:hint="eastAsia" w:ascii="仿宋_GB2312" w:hAnsi="仿宋_GB2312" w:eastAsia="仿宋_GB2312" w:cs="仿宋_GB2312"/>
          <w:b/>
          <w:bCs/>
          <w:spacing w:val="-8"/>
          <w:sz w:val="32"/>
          <w:szCs w:val="32"/>
        </w:rPr>
      </w:pPr>
      <w:r>
        <w:rPr>
          <w:rFonts w:hint="eastAsia" w:ascii="仿宋_GB2312" w:hAnsi="仿宋_GB2312" w:eastAsia="仿宋_GB2312" w:cs="仿宋_GB2312"/>
          <w:b/>
          <w:bCs/>
          <w:spacing w:val="-8"/>
          <w:sz w:val="32"/>
          <w:szCs w:val="32"/>
        </w:rPr>
        <w:t>四、任务描述</w:t>
      </w:r>
    </w:p>
    <w:p w14:paraId="70CFAB7B">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1.展示交流所需飞行机器人、笔记本电脑、各种零配件、运送物品、清障用的障碍物、调试工具等由学生自行准备并一次性带至展示交流现场，在展示交流结束前不得带出场馆。场地内的道具（如障碍环、物流平台、障碍物平台、侦测区围挡等）以现场提供为准。</w:t>
      </w:r>
    </w:p>
    <w:p w14:paraId="3EF3E56B">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2.按抽签号入座，并依此顺序进行展示和交流。</w:t>
      </w:r>
    </w:p>
    <w:p w14:paraId="02A8553C">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3.飞行任务包括基本任务和挑战任务。基本任务可结合公布的任务说明进行训练。</w:t>
      </w:r>
    </w:p>
    <w:p w14:paraId="096AF092">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4.飞行机器人在任务场地内从基地出发后，须分别通过“物流基地”、“三维运动”、“空中侦测”、“高空清障”4个区域完成各项子任务，任务顺序不作要求。</w:t>
      </w:r>
    </w:p>
    <w:p w14:paraId="3AFC8975">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5.飞行机器人完成基本任务后可做挑战任务。相对于基本任务，挑战任务具有一定的难度和挑战性，具体任务在活动现场公布。</w:t>
      </w:r>
    </w:p>
    <w:p w14:paraId="5E18E95A">
      <w:pPr>
        <w:spacing w:line="415" w:lineRule="auto"/>
        <w:rPr>
          <w:rFonts w:ascii="Arial"/>
          <w:sz w:val="21"/>
        </w:rPr>
      </w:pPr>
    </w:p>
    <w:p w14:paraId="5026E111">
      <w:pPr>
        <w:spacing w:line="29" w:lineRule="exact"/>
        <w:ind w:firstLine="14"/>
      </w:pPr>
      <w:r>
        <mc:AlternateContent>
          <mc:Choice Requires="wps">
            <w:drawing>
              <wp:inline distT="0" distB="0" distL="114300" distR="114300">
                <wp:extent cx="5412740" cy="18415"/>
                <wp:effectExtent l="0" t="0" r="0" b="0"/>
                <wp:docPr id="41" name="任意多边形 41"/>
                <wp:cNvGraphicFramePr/>
                <a:graphic xmlns:a="http://schemas.openxmlformats.org/drawingml/2006/main">
                  <a:graphicData uri="http://schemas.microsoft.com/office/word/2010/wordprocessingShape">
                    <wps:wsp>
                      <wps:cNvSpPr/>
                      <wps:spPr>
                        <a:xfrm>
                          <a:off x="0" y="0"/>
                          <a:ext cx="5412740" cy="18415"/>
                        </a:xfrm>
                        <a:custGeom>
                          <a:avLst/>
                          <a:gdLst/>
                          <a:ahLst/>
                          <a:cxnLst/>
                          <a:pathLst>
                            <a:path w="8524" h="29">
                              <a:moveTo>
                                <a:pt x="0" y="28"/>
                              </a:moveTo>
                              <a:lnTo>
                                <a:pt x="8523" y="28"/>
                              </a:lnTo>
                              <a:lnTo>
                                <a:pt x="8523" y="0"/>
                              </a:lnTo>
                              <a:lnTo>
                                <a:pt x="0" y="0"/>
                              </a:lnTo>
                              <a:lnTo>
                                <a:pt x="0" y="28"/>
                              </a:lnTo>
                              <a:close/>
                            </a:path>
                          </a:pathLst>
                        </a:custGeom>
                        <a:solidFill>
                          <a:srgbClr val="000000"/>
                        </a:solidFill>
                        <a:ln>
                          <a:noFill/>
                        </a:ln>
                      </wps:spPr>
                      <wps:bodyPr upright="1"/>
                    </wps:wsp>
                  </a:graphicData>
                </a:graphic>
              </wp:inline>
            </w:drawing>
          </mc:Choice>
          <mc:Fallback>
            <w:pict>
              <v:shape id="_x0000_s1026" o:spid="_x0000_s1026" o:spt="100" style="height:1.45pt;width:426.2pt;" fillcolor="#000000" filled="t" stroked="f" coordsize="8524,29" o:gfxdata="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1D2ui9QAAAADAQAADwAAAAAA&#10;AAABACAAAAAiAAAAZHJzL2Rvd25yZXYueG1sUEsBAhQAFAAAAAgAh07iQFG16OoXAgAAfwQAAA4A&#10;AAAAAAAAAQAgAAAAIwEAAGRycy9lMm9Eb2MueG1sUEsFBgAAAAAGAAYAWQEAAKwFAAAAAA==&#10;" path="m0,28l8523,28,8523,0,0,0,0,28xe">
                <v:fill on="t" focussize="0,0"/>
                <v:stroke on="f"/>
                <v:imagedata o:title=""/>
                <o:lock v:ext="edit" aspectratio="f"/>
                <w10:wrap type="none"/>
                <w10:anchorlock/>
              </v:shape>
            </w:pict>
          </mc:Fallback>
        </mc:AlternateContent>
      </w:r>
    </w:p>
    <w:p w14:paraId="6FD9EDC4">
      <w:pPr>
        <w:pStyle w:val="4"/>
        <w:spacing w:before="172" w:line="219" w:lineRule="auto"/>
        <w:jc w:val="center"/>
        <w:rPr>
          <w:rFonts w:hint="eastAsia" w:ascii="仿宋_GB2312" w:hAnsi="仿宋_GB2312" w:eastAsia="仿宋_GB2312" w:cs="仿宋_GB2312"/>
        </w:rPr>
      </w:pPr>
      <w:r>
        <w:rPr>
          <w:rFonts w:hint="eastAsia" w:ascii="仿宋_GB2312" w:hAnsi="仿宋_GB2312" w:eastAsia="仿宋_GB2312" w:cs="仿宋_GB2312"/>
          <w:spacing w:val="-8"/>
          <w14:textOutline w14:w="5094" w14:cap="flat" w14:cmpd="sng">
            <w14:solidFill>
              <w14:srgbClr w14:val="000000"/>
            </w14:solidFill>
            <w14:prstDash w14:val="solid"/>
            <w14:miter w14:val="0"/>
          </w14:textOutline>
        </w:rPr>
        <w:t>基本任务</w:t>
      </w:r>
    </w:p>
    <w:p w14:paraId="6C810DCF">
      <w:pPr>
        <w:spacing w:line="120" w:lineRule="exact"/>
        <w:rPr>
          <w:rFonts w:hint="eastAsia" w:ascii="仿宋_GB2312" w:hAnsi="仿宋_GB2312" w:eastAsia="仿宋_GB2312" w:cs="仿宋_GB2312"/>
        </w:rPr>
      </w:pPr>
    </w:p>
    <w:tbl>
      <w:tblPr>
        <w:tblStyle w:val="14"/>
        <w:tblW w:w="853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5"/>
        <w:gridCol w:w="7653"/>
      </w:tblGrid>
      <w:tr w14:paraId="3442F8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885" w:type="dxa"/>
            <w:tcBorders>
              <w:left w:val="nil"/>
            </w:tcBorders>
            <w:vAlign w:val="top"/>
          </w:tcPr>
          <w:p w14:paraId="5DFEEA38">
            <w:pPr>
              <w:pStyle w:val="18"/>
              <w:spacing w:before="197" w:line="220" w:lineRule="auto"/>
              <w:ind w:left="219"/>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起飞</w:t>
            </w:r>
          </w:p>
        </w:tc>
        <w:tc>
          <w:tcPr>
            <w:tcW w:w="7653" w:type="dxa"/>
            <w:tcBorders>
              <w:right w:val="nil"/>
            </w:tcBorders>
            <w:vAlign w:val="top"/>
          </w:tcPr>
          <w:p w14:paraId="30EA42E4">
            <w:pPr>
              <w:pStyle w:val="18"/>
              <w:spacing w:before="196" w:line="220" w:lineRule="auto"/>
              <w:ind w:left="115"/>
              <w:rPr>
                <w:rFonts w:hint="eastAsia" w:ascii="仿宋_GB2312" w:hAnsi="仿宋_GB2312" w:eastAsia="仿宋_GB2312" w:cs="仿宋_GB2312"/>
              </w:rPr>
            </w:pPr>
            <w:r>
              <w:rPr>
                <w:rFonts w:hint="eastAsia" w:ascii="仿宋_GB2312" w:hAnsi="仿宋_GB2312" w:eastAsia="仿宋_GB2312" w:cs="仿宋_GB2312"/>
                <w:spacing w:val="-5"/>
              </w:rPr>
              <w:t>基地起飞后离地高度500mm以上。</w:t>
            </w:r>
          </w:p>
        </w:tc>
      </w:tr>
      <w:tr w14:paraId="7211D4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7" w:hRule="atLeast"/>
        </w:trPr>
        <w:tc>
          <w:tcPr>
            <w:tcW w:w="885" w:type="dxa"/>
            <w:tcBorders>
              <w:left w:val="nil"/>
            </w:tcBorders>
            <w:vAlign w:val="top"/>
          </w:tcPr>
          <w:p w14:paraId="3455BDF6">
            <w:pPr>
              <w:spacing w:line="352" w:lineRule="auto"/>
              <w:rPr>
                <w:rFonts w:hint="eastAsia" w:ascii="仿宋_GB2312" w:hAnsi="仿宋_GB2312" w:eastAsia="仿宋_GB2312" w:cs="仿宋_GB2312"/>
                <w:sz w:val="21"/>
              </w:rPr>
            </w:pPr>
          </w:p>
          <w:p w14:paraId="28622B0F">
            <w:pPr>
              <w:pStyle w:val="18"/>
              <w:spacing w:before="78"/>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物流</w:t>
            </w:r>
          </w:p>
          <w:p w14:paraId="4950146F">
            <w:pPr>
              <w:pStyle w:val="18"/>
              <w:spacing w:line="219"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运输</w:t>
            </w:r>
          </w:p>
        </w:tc>
        <w:tc>
          <w:tcPr>
            <w:tcW w:w="7653" w:type="dxa"/>
            <w:tcBorders>
              <w:right w:val="nil"/>
            </w:tcBorders>
            <w:vAlign w:val="top"/>
          </w:tcPr>
          <w:p w14:paraId="4270DB73">
            <w:pPr>
              <w:pStyle w:val="18"/>
              <w:spacing w:before="121" w:line="235" w:lineRule="auto"/>
              <w:ind w:left="107" w:right="106" w:firstLine="7"/>
              <w:jc w:val="both"/>
              <w:rPr>
                <w:rFonts w:hint="eastAsia" w:ascii="仿宋_GB2312" w:hAnsi="仿宋_GB2312" w:eastAsia="仿宋_GB2312" w:cs="仿宋_GB2312"/>
              </w:rPr>
            </w:pPr>
            <w:r>
              <w:rPr>
                <w:rFonts w:hint="eastAsia" w:ascii="仿宋_GB2312" w:hAnsi="仿宋_GB2312" w:eastAsia="仿宋_GB2312" w:cs="仿宋_GB2312"/>
                <w:spacing w:val="-5"/>
              </w:rPr>
              <w:t>通过自动挂载（挂载装置必须接触运送物品才有效）将A1-B2区域物流</w:t>
            </w:r>
            <w:r>
              <w:rPr>
                <w:rFonts w:hint="eastAsia" w:ascii="仿宋_GB2312" w:hAnsi="仿宋_GB2312" w:eastAsia="仿宋_GB2312" w:cs="仿宋_GB2312"/>
                <w:spacing w:val="-8"/>
              </w:rPr>
              <w:t>平台上摆放的物品A运送至E5-F6区域物流平台上，再将E5-F6区域物</w:t>
            </w:r>
            <w:r>
              <w:rPr>
                <w:rFonts w:hint="eastAsia" w:ascii="仿宋_GB2312" w:hAnsi="仿宋_GB2312" w:eastAsia="仿宋_GB2312" w:cs="仿宋_GB2312"/>
              </w:rPr>
              <w:t>流平台上摆放的物品B运送至A1-B2区域物流平台上，完</w:t>
            </w:r>
            <w:r>
              <w:rPr>
                <w:rFonts w:hint="eastAsia" w:ascii="仿宋_GB2312" w:hAnsi="仿宋_GB2312" w:eastAsia="仿宋_GB2312" w:cs="仿宋_GB2312"/>
                <w:spacing w:val="-1"/>
              </w:rPr>
              <w:t>成物流物品</w:t>
            </w:r>
            <w:r>
              <w:rPr>
                <w:rFonts w:hint="eastAsia" w:ascii="仿宋_GB2312" w:hAnsi="仿宋_GB2312" w:eastAsia="仿宋_GB2312" w:cs="仿宋_GB2312"/>
                <w:spacing w:val="-4"/>
              </w:rPr>
              <w:t>A&lt;-&gt;B双向运送。</w:t>
            </w:r>
          </w:p>
        </w:tc>
      </w:tr>
      <w:tr w14:paraId="7FC702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1" w:hRule="atLeast"/>
        </w:trPr>
        <w:tc>
          <w:tcPr>
            <w:tcW w:w="885" w:type="dxa"/>
            <w:tcBorders>
              <w:left w:val="nil"/>
            </w:tcBorders>
            <w:vAlign w:val="top"/>
          </w:tcPr>
          <w:p w14:paraId="6CB9E549">
            <w:pPr>
              <w:pStyle w:val="18"/>
              <w:spacing w:before="74"/>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三维</w:t>
            </w:r>
          </w:p>
          <w:p w14:paraId="7B014F92">
            <w:pPr>
              <w:pStyle w:val="18"/>
              <w:spacing w:line="219"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运动</w:t>
            </w:r>
          </w:p>
        </w:tc>
        <w:tc>
          <w:tcPr>
            <w:tcW w:w="7653" w:type="dxa"/>
            <w:tcBorders>
              <w:right w:val="nil"/>
            </w:tcBorders>
            <w:vAlign w:val="top"/>
          </w:tcPr>
          <w:p w14:paraId="1C4B33BA">
            <w:pPr>
              <w:pStyle w:val="18"/>
              <w:spacing w:before="229" w:line="220" w:lineRule="auto"/>
              <w:ind w:left="127"/>
              <w:rPr>
                <w:rFonts w:hint="eastAsia" w:ascii="仿宋_GB2312" w:hAnsi="仿宋_GB2312" w:eastAsia="仿宋_GB2312" w:cs="仿宋_GB2312"/>
              </w:rPr>
            </w:pPr>
            <w:r>
              <w:rPr>
                <w:rFonts w:hint="eastAsia" w:ascii="仿宋_GB2312" w:hAnsi="仿宋_GB2312" w:eastAsia="仿宋_GB2312" w:cs="仿宋_GB2312"/>
                <w:spacing w:val="-5"/>
              </w:rPr>
              <w:t>穿越2个障碍环，方向和次数不作要求。</w:t>
            </w:r>
          </w:p>
        </w:tc>
      </w:tr>
      <w:tr w14:paraId="12D1BD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2" w:hRule="atLeast"/>
        </w:trPr>
        <w:tc>
          <w:tcPr>
            <w:tcW w:w="885" w:type="dxa"/>
            <w:tcBorders>
              <w:left w:val="nil"/>
            </w:tcBorders>
            <w:vAlign w:val="top"/>
          </w:tcPr>
          <w:p w14:paraId="4D1FB4B1">
            <w:pPr>
              <w:pStyle w:val="18"/>
              <w:spacing w:before="168"/>
              <w:ind w:left="225"/>
              <w:rPr>
                <w:rFonts w:hint="eastAsia" w:ascii="仿宋_GB2312" w:hAnsi="仿宋_GB2312" w:eastAsia="仿宋_GB2312" w:cs="仿宋_GB2312"/>
              </w:rPr>
            </w:pPr>
            <w:r>
              <w:rPr>
                <w:rFonts w:hint="eastAsia" w:ascii="仿宋_GB2312" w:hAnsi="仿宋_GB2312" w:eastAsia="仿宋_GB2312" w:cs="仿宋_GB2312"/>
                <w:spacing w:val="-4"/>
                <w14:textOutline w14:w="4354" w14:cap="flat" w14:cmpd="sng">
                  <w14:solidFill>
                    <w14:srgbClr w14:val="000000"/>
                  </w14:solidFill>
                  <w14:prstDash w14:val="solid"/>
                  <w14:miter w14:val="0"/>
                </w14:textOutline>
              </w:rPr>
              <w:t>空中</w:t>
            </w:r>
          </w:p>
          <w:p w14:paraId="2EFB7EBA">
            <w:pPr>
              <w:pStyle w:val="18"/>
              <w:spacing w:line="219" w:lineRule="auto"/>
              <w:ind w:left="217"/>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侦测</w:t>
            </w:r>
          </w:p>
        </w:tc>
        <w:tc>
          <w:tcPr>
            <w:tcW w:w="7653" w:type="dxa"/>
            <w:tcBorders>
              <w:right w:val="nil"/>
            </w:tcBorders>
            <w:vAlign w:val="top"/>
          </w:tcPr>
          <w:p w14:paraId="2D4081A8">
            <w:pPr>
              <w:pStyle w:val="18"/>
              <w:spacing w:before="169" w:line="230" w:lineRule="auto"/>
              <w:ind w:left="117" w:right="108" w:firstLine="5"/>
              <w:rPr>
                <w:rFonts w:hint="eastAsia" w:ascii="仿宋_GB2312" w:hAnsi="仿宋_GB2312" w:eastAsia="仿宋_GB2312" w:cs="仿宋_GB2312"/>
              </w:rPr>
            </w:pPr>
            <w:r>
              <w:rPr>
                <w:rFonts w:hint="eastAsia" w:ascii="仿宋_GB2312" w:hAnsi="仿宋_GB2312" w:eastAsia="仿宋_GB2312" w:cs="仿宋_GB2312"/>
                <w:spacing w:val="-11"/>
              </w:rPr>
              <w:t>飞越至E1-F4区域，对围挡内每种颜色物品的具体数量进行判定，结果</w:t>
            </w:r>
            <w:r>
              <w:rPr>
                <w:rFonts w:hint="eastAsia" w:ascii="仿宋_GB2312" w:hAnsi="仿宋_GB2312" w:eastAsia="仿宋_GB2312" w:cs="仿宋_GB2312"/>
                <w:spacing w:val="-9"/>
              </w:rPr>
              <w:t>可展示。</w:t>
            </w:r>
          </w:p>
        </w:tc>
      </w:tr>
      <w:tr w14:paraId="5AD993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5" w:hRule="atLeast"/>
        </w:trPr>
        <w:tc>
          <w:tcPr>
            <w:tcW w:w="885" w:type="dxa"/>
            <w:tcBorders>
              <w:left w:val="nil"/>
            </w:tcBorders>
            <w:vAlign w:val="top"/>
          </w:tcPr>
          <w:p w14:paraId="6AB63457">
            <w:pPr>
              <w:pStyle w:val="18"/>
              <w:spacing w:before="189" w:line="220"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航拍</w:t>
            </w:r>
          </w:p>
        </w:tc>
        <w:tc>
          <w:tcPr>
            <w:tcW w:w="7653" w:type="dxa"/>
            <w:tcBorders>
              <w:right w:val="nil"/>
            </w:tcBorders>
            <w:vAlign w:val="top"/>
          </w:tcPr>
          <w:p w14:paraId="0066613F">
            <w:pPr>
              <w:pStyle w:val="18"/>
              <w:spacing w:before="189" w:line="220" w:lineRule="auto"/>
              <w:ind w:left="117"/>
              <w:rPr>
                <w:rFonts w:hint="eastAsia" w:ascii="仿宋_GB2312" w:hAnsi="仿宋_GB2312" w:eastAsia="仿宋_GB2312" w:cs="仿宋_GB2312"/>
              </w:rPr>
            </w:pPr>
            <w:r>
              <w:rPr>
                <w:rFonts w:hint="eastAsia" w:ascii="仿宋_GB2312" w:hAnsi="仿宋_GB2312" w:eastAsia="仿宋_GB2312" w:cs="仿宋_GB2312"/>
                <w:spacing w:val="-2"/>
              </w:rPr>
              <w:t>完成对高空清障任务前、后结果的拍摄，拍摄结果可查询。</w:t>
            </w:r>
          </w:p>
        </w:tc>
      </w:tr>
      <w:tr w14:paraId="6750F2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3" w:hRule="atLeast"/>
        </w:trPr>
        <w:tc>
          <w:tcPr>
            <w:tcW w:w="885" w:type="dxa"/>
            <w:tcBorders>
              <w:left w:val="nil"/>
            </w:tcBorders>
            <w:vAlign w:val="top"/>
          </w:tcPr>
          <w:p w14:paraId="39908286">
            <w:pPr>
              <w:pStyle w:val="18"/>
              <w:spacing w:before="84"/>
              <w:ind w:left="224"/>
              <w:rPr>
                <w:rFonts w:hint="eastAsia" w:ascii="仿宋_GB2312" w:hAnsi="仿宋_GB2312" w:eastAsia="仿宋_GB2312" w:cs="仿宋_GB2312"/>
              </w:rPr>
            </w:pPr>
            <w:r>
              <w:rPr>
                <w:rFonts w:hint="eastAsia" w:ascii="仿宋_GB2312" w:hAnsi="仿宋_GB2312" w:eastAsia="仿宋_GB2312" w:cs="仿宋_GB2312"/>
                <w:spacing w:val="-4"/>
                <w14:textOutline w14:w="4354" w14:cap="flat" w14:cmpd="sng">
                  <w14:solidFill>
                    <w14:srgbClr w14:val="000000"/>
                  </w14:solidFill>
                  <w14:prstDash w14:val="solid"/>
                  <w14:miter w14:val="0"/>
                </w14:textOutline>
              </w:rPr>
              <w:t>高空</w:t>
            </w:r>
          </w:p>
          <w:p w14:paraId="65BC450D">
            <w:pPr>
              <w:pStyle w:val="18"/>
              <w:spacing w:line="212" w:lineRule="auto"/>
              <w:ind w:left="218"/>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清障</w:t>
            </w:r>
          </w:p>
        </w:tc>
        <w:tc>
          <w:tcPr>
            <w:tcW w:w="7653" w:type="dxa"/>
            <w:tcBorders>
              <w:right w:val="nil"/>
            </w:tcBorders>
            <w:vAlign w:val="top"/>
          </w:tcPr>
          <w:p w14:paraId="06801F7A">
            <w:pPr>
              <w:pStyle w:val="18"/>
              <w:spacing w:before="239" w:line="220" w:lineRule="auto"/>
              <w:ind w:left="118"/>
              <w:rPr>
                <w:rFonts w:hint="eastAsia" w:ascii="仿宋_GB2312" w:hAnsi="仿宋_GB2312" w:eastAsia="仿宋_GB2312" w:cs="仿宋_GB2312"/>
              </w:rPr>
            </w:pPr>
            <w:r>
              <w:rPr>
                <w:rFonts w:hint="eastAsia" w:ascii="仿宋_GB2312" w:hAnsi="仿宋_GB2312" w:eastAsia="仿宋_GB2312" w:cs="仿宋_GB2312"/>
                <w:spacing w:val="-2"/>
              </w:rPr>
              <w:t>从“障碍物平台”上移除“障碍物”，使其掉落在地面。</w:t>
            </w:r>
          </w:p>
        </w:tc>
      </w:tr>
      <w:tr w14:paraId="2C9358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885" w:type="dxa"/>
            <w:tcBorders>
              <w:left w:val="nil"/>
              <w:bottom w:val="single" w:color="000000" w:sz="10" w:space="0"/>
            </w:tcBorders>
            <w:vAlign w:val="top"/>
          </w:tcPr>
          <w:p w14:paraId="68F6ED5A">
            <w:pPr>
              <w:pStyle w:val="18"/>
              <w:spacing w:before="263" w:line="220" w:lineRule="auto"/>
              <w:ind w:left="219"/>
              <w:rPr>
                <w:rFonts w:hint="eastAsia" w:ascii="仿宋_GB2312" w:hAnsi="仿宋_GB2312" w:eastAsia="仿宋_GB2312" w:cs="仿宋_GB2312"/>
              </w:rPr>
            </w:pPr>
            <w:r>
              <w:rPr>
                <w:rFonts w:hint="eastAsia" w:ascii="仿宋_GB2312" w:hAnsi="仿宋_GB2312" w:eastAsia="仿宋_GB2312" w:cs="仿宋_GB2312"/>
                <w:spacing w:val="-2"/>
                <w14:textOutline w14:w="4354" w14:cap="flat" w14:cmpd="sng">
                  <w14:solidFill>
                    <w14:srgbClr w14:val="000000"/>
                  </w14:solidFill>
                  <w14:prstDash w14:val="solid"/>
                  <w14:miter w14:val="0"/>
                </w14:textOutline>
              </w:rPr>
              <w:t>返航</w:t>
            </w:r>
          </w:p>
        </w:tc>
        <w:tc>
          <w:tcPr>
            <w:tcW w:w="7653" w:type="dxa"/>
            <w:tcBorders>
              <w:bottom w:val="single" w:color="000000" w:sz="10" w:space="0"/>
              <w:right w:val="nil"/>
            </w:tcBorders>
            <w:vAlign w:val="top"/>
          </w:tcPr>
          <w:p w14:paraId="4E6E9096">
            <w:pPr>
              <w:pStyle w:val="18"/>
              <w:spacing w:before="263" w:line="220" w:lineRule="auto"/>
              <w:ind w:left="116"/>
              <w:rPr>
                <w:rFonts w:hint="eastAsia" w:ascii="仿宋_GB2312" w:hAnsi="仿宋_GB2312" w:eastAsia="仿宋_GB2312" w:cs="仿宋_GB2312"/>
              </w:rPr>
            </w:pPr>
            <w:r>
              <w:rPr>
                <w:rFonts w:hint="eastAsia" w:ascii="仿宋_GB2312" w:hAnsi="仿宋_GB2312" w:eastAsia="仿宋_GB2312" w:cs="仿宋_GB2312"/>
                <w:spacing w:val="-6"/>
              </w:rPr>
              <w:t>返回基地区域。</w:t>
            </w:r>
          </w:p>
        </w:tc>
      </w:tr>
    </w:tbl>
    <w:p w14:paraId="1E4FC7E2">
      <w:pPr>
        <w:spacing w:line="272" w:lineRule="auto"/>
        <w:rPr>
          <w:rFonts w:ascii="Arial"/>
          <w:sz w:val="21"/>
        </w:rPr>
      </w:pPr>
    </w:p>
    <w:p w14:paraId="34A88BFB">
      <w:pPr>
        <w:spacing w:line="273" w:lineRule="auto"/>
        <w:rPr>
          <w:rFonts w:ascii="Arial"/>
          <w:sz w:val="21"/>
        </w:rPr>
      </w:pPr>
    </w:p>
    <w:p w14:paraId="292D7D82">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6.展示时，如果觉得展示效果不够理想，可以申请当即再展示一次。</w:t>
      </w:r>
    </w:p>
    <w:p w14:paraId="788EC976">
      <w:pPr>
        <w:pStyle w:val="4"/>
        <w:keepNext w:val="0"/>
        <w:keepLines w:val="0"/>
        <w:pageBreakBefore w:val="0"/>
        <w:widowControl w:val="0"/>
        <w:kinsoku/>
        <w:wordWrap/>
        <w:overflowPunct/>
        <w:topLinePunct w:val="0"/>
        <w:autoSpaceDE w:val="0"/>
        <w:autoSpaceDN w:val="0"/>
        <w:bidi w:val="0"/>
        <w:adjustRightInd w:val="0"/>
        <w:snapToGrid w:val="0"/>
        <w:spacing w:line="560" w:lineRule="exact"/>
        <w:ind w:left="0" w:firstLine="608" w:firstLineChars="200"/>
        <w:textAlignment w:val="auto"/>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rPr>
        <w:t>7.展示完成后，由场内专家老师就机器人的设计思路、结构特点、编程特色、解决方案、创新之处等方面进行提问和交流，参与展示的学生需在现场有针对性地予以阐述。</w:t>
      </w:r>
    </w:p>
    <w:p w14:paraId="5E296769">
      <w:pPr>
        <w:autoSpaceDE/>
        <w:autoSpaceDN/>
        <w:adjustRightInd w:val="0"/>
        <w:snapToGrid w:val="0"/>
        <w:spacing w:line="560" w:lineRule="exact"/>
        <w:ind w:firstLine="640" w:firstLineChars="200"/>
        <w:jc w:val="both"/>
        <w:rPr>
          <w:rFonts w:hint="eastAsia" w:ascii="仿宋_GB2312" w:hAnsi="仿宋_GB2312" w:eastAsia="仿宋_GB2312" w:cs="仿宋_GB2312"/>
          <w:kern w:val="2"/>
          <w:sz w:val="32"/>
          <w:szCs w:val="32"/>
          <w:highlight w:val="yellow"/>
          <w:lang w:eastAsia="zh-CN"/>
        </w:rPr>
      </w:pPr>
    </w:p>
    <w:p w14:paraId="52470BF5">
      <w:pPr>
        <w:autoSpaceDE/>
        <w:autoSpaceDN/>
        <w:adjustRightInd w:val="0"/>
        <w:snapToGrid w:val="0"/>
        <w:spacing w:line="560" w:lineRule="exact"/>
        <w:ind w:firstLine="640" w:firstLineChars="200"/>
        <w:jc w:val="both"/>
        <w:rPr>
          <w:rFonts w:hint="eastAsia" w:ascii="仿宋_GB2312" w:hAnsi="仿宋_GB2312" w:eastAsia="仿宋_GB2312" w:cs="仿宋_GB2312"/>
          <w:kern w:val="2"/>
          <w:sz w:val="32"/>
          <w:szCs w:val="32"/>
          <w:highlight w:val="yellow"/>
          <w:lang w:eastAsia="zh-CN"/>
        </w:rPr>
      </w:pPr>
    </w:p>
    <w:p w14:paraId="47F96152">
      <w:pPr>
        <w:widowControl/>
        <w:autoSpaceDE/>
        <w:autoSpaceDN/>
        <w:adjustRightInd w:val="0"/>
        <w:snapToGrid w:val="0"/>
        <w:spacing w:line="760" w:lineRule="exact"/>
        <w:ind w:firstLine="640" w:firstLineChars="200"/>
        <w:outlineLvl w:val="1"/>
        <w:rPr>
          <w:rFonts w:hint="eastAsia" w:ascii="黑体" w:hAnsi="黑体" w:eastAsia="黑体" w:cs="黑体"/>
          <w:kern w:val="2"/>
          <w:sz w:val="32"/>
          <w:szCs w:val="32"/>
          <w:lang w:eastAsia="zh-Hans"/>
        </w:rPr>
      </w:pPr>
      <w:r>
        <w:rPr>
          <w:rFonts w:hint="eastAsia" w:ascii="黑体" w:hAnsi="黑体" w:eastAsia="黑体" w:cs="黑体"/>
          <w:kern w:val="2"/>
          <w:sz w:val="32"/>
          <w:szCs w:val="32"/>
          <w:lang w:eastAsia="zh-CN"/>
        </w:rPr>
        <w:t>五、</w:t>
      </w:r>
      <w:r>
        <w:rPr>
          <w:rFonts w:hint="eastAsia" w:ascii="黑体" w:hAnsi="黑体" w:eastAsia="黑体" w:cs="黑体"/>
          <w:kern w:val="2"/>
          <w:sz w:val="32"/>
          <w:szCs w:val="32"/>
          <w:lang w:eastAsia="zh-Hans"/>
        </w:rPr>
        <w:t>活动</w:t>
      </w:r>
      <w:r>
        <w:rPr>
          <w:rFonts w:hint="eastAsia" w:ascii="黑体" w:hAnsi="黑体" w:eastAsia="黑体" w:cs="黑体"/>
          <w:kern w:val="2"/>
          <w:sz w:val="32"/>
          <w:szCs w:val="32"/>
          <w:lang w:eastAsia="zh-CN"/>
        </w:rPr>
        <w:t>阶段</w:t>
      </w:r>
    </w:p>
    <w:p w14:paraId="18380C6F">
      <w:pPr>
        <w:autoSpaceDE/>
        <w:autoSpaceDN/>
        <w:adjustRightInd w:val="0"/>
        <w:snapToGrid w:val="0"/>
        <w:spacing w:line="760" w:lineRule="exact"/>
        <w:ind w:firstLine="643" w:firstLineChars="200"/>
        <w:outlineLvl w:val="2"/>
        <w:rPr>
          <w:rFonts w:hint="eastAsia" w:ascii="楷体" w:hAnsi="楷体" w:eastAsia="楷体" w:cs="楷体"/>
          <w:b/>
          <w:bCs/>
          <w:sz w:val="32"/>
          <w:szCs w:val="32"/>
          <w:lang w:eastAsia="zh-CN"/>
        </w:rPr>
      </w:pPr>
      <w:r>
        <w:rPr>
          <w:rFonts w:hint="eastAsia" w:ascii="楷体" w:hAnsi="楷体" w:eastAsia="楷体" w:cs="楷体"/>
          <w:b/>
          <w:bCs/>
          <w:sz w:val="32"/>
          <w:szCs w:val="32"/>
          <w:lang w:eastAsia="zh-CN"/>
        </w:rPr>
        <w:t>（一）</w:t>
      </w:r>
      <w:r>
        <w:rPr>
          <w:rFonts w:hint="eastAsia" w:ascii="楷体" w:hAnsi="楷体" w:eastAsia="楷体" w:cs="楷体"/>
          <w:b/>
          <w:bCs/>
          <w:sz w:val="32"/>
          <w:szCs w:val="32"/>
          <w:lang w:eastAsia="zh-Hans"/>
        </w:rPr>
        <w:t>线上</w:t>
      </w:r>
      <w:r>
        <w:rPr>
          <w:rFonts w:hint="eastAsia" w:ascii="楷体" w:hAnsi="楷体" w:eastAsia="楷体" w:cs="楷体"/>
          <w:b/>
          <w:bCs/>
          <w:sz w:val="32"/>
          <w:szCs w:val="32"/>
          <w:lang w:eastAsia="zh-CN"/>
        </w:rPr>
        <w:t>报名及作品评审阶段</w:t>
      </w:r>
    </w:p>
    <w:p w14:paraId="20C539B5">
      <w:pPr>
        <w:autoSpaceDE/>
        <w:autoSpaceDN/>
        <w:spacing w:line="560" w:lineRule="exact"/>
        <w:ind w:firstLine="643" w:firstLineChars="200"/>
        <w:jc w:val="both"/>
        <w:rPr>
          <w:rFonts w:hint="eastAsia" w:ascii="仿宋_GB2312" w:hAnsi="等线" w:eastAsia="仿宋_GB2312"/>
          <w:b/>
          <w:bCs/>
          <w:kern w:val="2"/>
          <w:sz w:val="32"/>
          <w:szCs w:val="32"/>
          <w:lang w:eastAsia="zh-CN"/>
        </w:rPr>
      </w:pPr>
      <w:r>
        <w:rPr>
          <w:rFonts w:hint="eastAsia" w:ascii="仿宋_GB2312" w:hAnsi="等线" w:eastAsia="仿宋_GB2312"/>
          <w:b/>
          <w:bCs/>
          <w:kern w:val="2"/>
          <w:sz w:val="32"/>
          <w:szCs w:val="32"/>
          <w:lang w:eastAsia="zh-CN"/>
        </w:rPr>
        <w:t>1.报名与提交作品</w:t>
      </w:r>
    </w:p>
    <w:p w14:paraId="6DBC4982">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（1）报名时间</w:t>
      </w:r>
    </w:p>
    <w:p w14:paraId="14F56D4D">
      <w:pPr>
        <w:adjustRightInd w:val="0"/>
        <w:snapToGrid w:val="0"/>
        <w:spacing w:line="560" w:lineRule="exact"/>
        <w:ind w:firstLine="640" w:firstLineChars="200"/>
        <w:rPr>
          <w:rFonts w:hint="eastAsia" w:ascii="仿宋_GB2312" w:hAnsi="仿宋_GB2312" w:eastAsia="仿宋_GB2312" w:cs="仿宋_GB2312"/>
          <w:sz w:val="32"/>
          <w:szCs w:val="32"/>
          <w:lang w:eastAsia="zh-CN" w:bidi="ar"/>
        </w:rPr>
      </w:pPr>
      <w:r>
        <w:rPr>
          <w:rFonts w:hint="eastAsia" w:ascii="仿宋_GB2312" w:hAnsi="仿宋_GB2312" w:eastAsia="仿宋_GB2312" w:cs="仿宋_GB2312"/>
          <w:sz w:val="32"/>
          <w:szCs w:val="32"/>
          <w:lang w:eastAsia="zh-CN" w:bidi="ar"/>
        </w:rPr>
        <w:t>各地市（高校）、香港地区、横琴澳门地区等活动组织部门在</w:t>
      </w:r>
      <w:r>
        <w:rPr>
          <w:rFonts w:hint="eastAsia" w:ascii="仿宋_GB2312" w:eastAsia="仿宋_GB2312"/>
          <w:sz w:val="32"/>
          <w:szCs w:val="32"/>
          <w:lang w:eastAsia="zh-CN"/>
        </w:rPr>
        <w:t>广东省教育双融双创智慧共享社区平台</w:t>
      </w:r>
      <w:r>
        <w:rPr>
          <w:rFonts w:hint="eastAsia" w:ascii="仿宋_GB2312" w:hAnsi="仿宋_GB2312" w:eastAsia="仿宋_GB2312" w:cs="仿宋_GB2312"/>
          <w:sz w:val="32"/>
          <w:szCs w:val="32"/>
          <w:lang w:eastAsia="zh-CN" w:bidi="ar"/>
        </w:rPr>
        <w:t>规定的期间内（</w:t>
      </w:r>
      <w:r>
        <w:rPr>
          <w:rFonts w:hint="eastAsia" w:ascii="仿宋_GB2312" w:hAnsi="仿宋_GB2312" w:eastAsia="仿宋_GB2312" w:cs="仿宋_GB2312"/>
          <w:color w:val="000000"/>
          <w:sz w:val="32"/>
          <w:szCs w:val="32"/>
          <w:lang w:eastAsia="zh-CN" w:bidi="ar"/>
        </w:rPr>
        <w:t>2025年3月20日-4月</w:t>
      </w:r>
      <w:r>
        <w:rPr>
          <w:rFonts w:ascii="仿宋_GB2312" w:hAnsi="仿宋_GB2312" w:eastAsia="仿宋_GB2312" w:cs="仿宋_GB2312"/>
          <w:color w:val="000000"/>
          <w:sz w:val="32"/>
          <w:szCs w:val="32"/>
          <w:lang w:eastAsia="zh-CN" w:bidi="ar"/>
        </w:rPr>
        <w:t>1</w:t>
      </w:r>
      <w:r>
        <w:rPr>
          <w:rFonts w:hint="eastAsia" w:ascii="仿宋_GB2312" w:hAnsi="仿宋_GB2312" w:eastAsia="仿宋_GB2312" w:cs="仿宋_GB2312"/>
          <w:color w:val="000000"/>
          <w:sz w:val="32"/>
          <w:szCs w:val="32"/>
          <w:lang w:eastAsia="zh-CN" w:bidi="ar"/>
        </w:rPr>
        <w:t>日</w:t>
      </w:r>
      <w:r>
        <w:rPr>
          <w:rFonts w:hint="eastAsia" w:ascii="仿宋_GB2312" w:hAnsi="仿宋_GB2312" w:eastAsia="仿宋_GB2312" w:cs="仿宋_GB2312"/>
          <w:sz w:val="32"/>
          <w:szCs w:val="32"/>
          <w:lang w:eastAsia="zh-CN" w:bidi="ar"/>
        </w:rPr>
        <w:t>）报名并提交作品材料，逾期报送不予受理。</w:t>
      </w:r>
    </w:p>
    <w:p w14:paraId="645BF3B6">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（2）报名方法</w:t>
      </w:r>
    </w:p>
    <w:p w14:paraId="2E4F0E86">
      <w:pPr>
        <w:adjustRightInd w:val="0"/>
        <w:snapToGrid w:val="0"/>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通过广东省教育双融双创智慧共享社区平台</w:t>
      </w:r>
      <w:r>
        <w:rPr>
          <w:rFonts w:hint="eastAsia" w:ascii="仿宋_GB2312" w:eastAsia="仿宋_GB2312"/>
          <w:sz w:val="32"/>
          <w:szCs w:val="32"/>
        </w:rPr>
        <w:t>（https://srsc.gdedu.gov.cn/）</w:t>
      </w:r>
      <w:r>
        <w:rPr>
          <w:rFonts w:hint="eastAsia" w:ascii="仿宋_GB2312" w:hAnsi="仿宋_GB2312" w:eastAsia="仿宋_GB2312" w:cs="仿宋_GB2312"/>
          <w:sz w:val="32"/>
          <w:szCs w:val="32"/>
          <w:lang w:bidi="ar"/>
        </w:rPr>
        <w:t>上传作品，填报生成报名信息表</w:t>
      </w:r>
      <w:r>
        <w:rPr>
          <w:rFonts w:hint="eastAsia" w:ascii="仿宋_GB2312" w:hAnsi="仿宋_GB2312" w:eastAsia="仿宋_GB2312" w:cs="仿宋_GB2312"/>
          <w:sz w:val="32"/>
          <w:szCs w:val="32"/>
          <w:lang w:eastAsia="zh-CN" w:bidi="ar"/>
        </w:rPr>
        <w:t>，</w:t>
      </w:r>
      <w:r>
        <w:rPr>
          <w:rFonts w:hint="eastAsia" w:ascii="仿宋_GB2312" w:hAnsi="仿宋_GB2312" w:eastAsia="仿宋_GB2312" w:cs="仿宋_GB2312"/>
          <w:sz w:val="32"/>
          <w:szCs w:val="32"/>
          <w:lang w:bidi="ar"/>
        </w:rPr>
        <w:t>具体操作方法查看社区平台上的操作指南。</w:t>
      </w:r>
    </w:p>
    <w:p w14:paraId="6872448E">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（3）统一推荐报送</w:t>
      </w:r>
    </w:p>
    <w:p w14:paraId="083A32D1">
      <w:pPr>
        <w:adjustRightInd w:val="0"/>
        <w:snapToGrid w:val="0"/>
        <w:spacing w:line="560" w:lineRule="exact"/>
        <w:ind w:firstLine="640" w:firstLineChars="200"/>
        <w:rPr>
          <w:rFonts w:hint="eastAsia" w:ascii="仿宋_GB2312" w:eastAsia="仿宋_GB2312"/>
          <w:sz w:val="32"/>
          <w:szCs w:val="32"/>
          <w:lang w:eastAsia="zh-CN"/>
        </w:rPr>
      </w:pPr>
      <w:r>
        <w:rPr>
          <w:rFonts w:hint="eastAsia" w:ascii="仿宋_GB2312" w:hAnsi="仿宋_GB2312" w:eastAsia="仿宋_GB2312" w:cs="仿宋_GB2312"/>
          <w:sz w:val="32"/>
          <w:szCs w:val="32"/>
          <w:lang w:eastAsia="zh-CN" w:bidi="ar"/>
        </w:rPr>
        <w:t>中小学以地市为单位统一推荐报送作品；省属中小学及省属中职学校，均按属地管理原则由学校所在地市统一报名及提交作品材料。具体推荐数量由各地市按每类限定的作品总数范围，结合实际情况自行调整。</w:t>
      </w:r>
    </w:p>
    <w:p w14:paraId="57E6E38A">
      <w:pPr>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eastAsia="仿宋_GB2312"/>
          <w:sz w:val="32"/>
          <w:szCs w:val="32"/>
          <w:lang w:eastAsia="zh-CN"/>
        </w:rPr>
        <w:t>组委会将对提交的作品组织专业评审，通过评审的队伍方可获得入围现场展示交流活动资格。</w:t>
      </w:r>
    </w:p>
    <w:p w14:paraId="2D322AEB">
      <w:pPr>
        <w:autoSpaceDE/>
        <w:autoSpaceDN/>
        <w:spacing w:line="560" w:lineRule="exact"/>
        <w:ind w:firstLine="643" w:firstLineChars="200"/>
        <w:jc w:val="both"/>
        <w:rPr>
          <w:rFonts w:hint="eastAsia" w:ascii="仿宋_GB2312" w:hAnsi="等线" w:eastAsia="仿宋_GB2312"/>
          <w:b/>
          <w:bCs/>
          <w:kern w:val="2"/>
          <w:sz w:val="32"/>
          <w:szCs w:val="32"/>
          <w:lang w:eastAsia="zh-CN"/>
        </w:rPr>
      </w:pPr>
      <w:r>
        <w:rPr>
          <w:rFonts w:hint="eastAsia" w:ascii="仿宋_GB2312" w:hAnsi="等线" w:eastAsia="仿宋_GB2312"/>
          <w:b/>
          <w:bCs/>
          <w:kern w:val="2"/>
          <w:sz w:val="32"/>
          <w:szCs w:val="32"/>
          <w:lang w:eastAsia="zh-CN"/>
        </w:rPr>
        <w:t>2.作品提交材料要求</w:t>
      </w:r>
    </w:p>
    <w:p w14:paraId="22DE7F2F">
      <w:p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每件作品须提交的材料包括：队伍报名表、演示视频及工程笔记</w:t>
      </w:r>
      <w:r>
        <w:rPr>
          <w:rFonts w:hint="eastAsia" w:ascii="仿宋_GB2312" w:eastAsia="仿宋_GB2312"/>
          <w:sz w:val="32"/>
          <w:szCs w:val="32"/>
          <w:lang w:eastAsia="zh-CN"/>
        </w:rPr>
        <w:t>（文档类均以PDF格式提交）</w:t>
      </w:r>
      <w:r>
        <w:rPr>
          <w:rFonts w:hint="eastAsia" w:ascii="仿宋_GB2312" w:hAnsi="仿宋_GB2312" w:eastAsia="仿宋_GB2312" w:cs="仿宋_GB2312"/>
          <w:sz w:val="32"/>
          <w:szCs w:val="32"/>
          <w:lang w:eastAsia="zh-CN"/>
        </w:rPr>
        <w:t>。</w:t>
      </w:r>
    </w:p>
    <w:p w14:paraId="323BD095">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（1）队伍报名表（附表1）</w:t>
      </w:r>
    </w:p>
    <w:p w14:paraId="19486F6A">
      <w:p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通过广东省教育双融双创智慧共享社区平台在线填报后，需打印出来贴上照片、盖章，并扫描为</w:t>
      </w:r>
      <w:r>
        <w:rPr>
          <w:rFonts w:ascii="仿宋_GB2312" w:hAnsi="仿宋_GB2312" w:eastAsia="仿宋_GB2312" w:cs="仿宋_GB2312"/>
          <w:sz w:val="32"/>
          <w:szCs w:val="32"/>
          <w:lang w:eastAsia="zh-CN"/>
        </w:rPr>
        <w:t>PDF</w:t>
      </w:r>
      <w:r>
        <w:rPr>
          <w:rFonts w:hint="eastAsia" w:ascii="仿宋_GB2312" w:hAnsi="仿宋_GB2312" w:eastAsia="仿宋_GB2312" w:cs="仿宋_GB2312"/>
          <w:sz w:val="32"/>
          <w:szCs w:val="32"/>
          <w:lang w:eastAsia="zh-CN"/>
        </w:rPr>
        <w:t>格式文件提交。</w:t>
      </w:r>
    </w:p>
    <w:p w14:paraId="2989B514">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（2）演示视频</w:t>
      </w:r>
    </w:p>
    <w:p w14:paraId="1FC4F0BF">
      <w:p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请各队伍按照以下要求制作1个演示视频，内容需涵盖“团队介绍与学习分享”、“机器人任务展示”两部分。</w:t>
      </w:r>
    </w:p>
    <w:p w14:paraId="77167606">
      <w:pPr>
        <w:widowControl/>
        <w:shd w:val="clear" w:color="auto" w:fill="FDFDFE"/>
        <w:adjustRightInd w:val="0"/>
        <w:snapToGrid w:val="0"/>
        <w:spacing w:before="0" w:line="560" w:lineRule="exact"/>
        <w:ind w:firstLine="643" w:firstLineChars="200"/>
        <w:rPr>
          <w:rFonts w:hint="eastAsia" w:ascii="仿宋_GB2312" w:hAnsi="仿宋_GB2312" w:eastAsia="仿宋_GB2312" w:cs="仿宋_GB2312"/>
          <w:b/>
          <w:bCs/>
          <w:sz w:val="32"/>
          <w:szCs w:val="32"/>
          <w:lang w:eastAsia="zh-CN"/>
        </w:rPr>
      </w:pPr>
      <w:r>
        <w:rPr>
          <w:rFonts w:hint="eastAsia" w:ascii="仿宋_GB2312" w:hAnsi="仿宋_GB2312" w:eastAsia="仿宋_GB2312" w:cs="仿宋_GB2312"/>
          <w:b/>
          <w:bCs/>
          <w:sz w:val="32"/>
          <w:szCs w:val="32"/>
          <w:lang w:eastAsia="zh-CN"/>
        </w:rPr>
        <w:t>第一部分：团队介绍与学习分享</w:t>
      </w:r>
    </w:p>
    <w:p w14:paraId="2D70F64E">
      <w:pPr>
        <w:widowControl/>
        <w:numPr>
          <w:ilvl w:val="255"/>
          <w:numId w:val="0"/>
        </w:numPr>
        <w:adjustRightInd w:val="0"/>
        <w:snapToGrid w:val="0"/>
        <w:spacing w:line="560" w:lineRule="exact"/>
        <w:ind w:firstLine="643"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z w:val="32"/>
          <w:szCs w:val="32"/>
          <w:lang w:eastAsia="zh-CN"/>
        </w:rPr>
        <w:t>内容要求：</w:t>
      </w:r>
      <w:r>
        <w:rPr>
          <w:rFonts w:hint="eastAsia" w:ascii="仿宋_GB2312" w:hAnsi="仿宋_GB2312" w:eastAsia="仿宋_GB2312" w:cs="仿宋_GB2312"/>
          <w:sz w:val="32"/>
          <w:szCs w:val="32"/>
          <w:lang w:eastAsia="zh-CN"/>
        </w:rPr>
        <w:t>学生需进行自我介绍，并深入分享在学习过程中积累的宝贵经验、技术上的重要突破，以及在面对挑战时所展现的深刻思考与有效解决策略。此部分应充分展现团队的智慧、合作精神及成长历程。</w:t>
      </w:r>
    </w:p>
    <w:p w14:paraId="7A7A9218">
      <w:pPr>
        <w:widowControl/>
        <w:numPr>
          <w:ilvl w:val="255"/>
          <w:numId w:val="0"/>
        </w:numPr>
        <w:adjustRightInd w:val="0"/>
        <w:snapToGrid w:val="0"/>
        <w:spacing w:line="560" w:lineRule="exact"/>
        <w:ind w:firstLine="643"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z w:val="32"/>
          <w:szCs w:val="32"/>
          <w:lang w:eastAsia="zh-CN"/>
        </w:rPr>
        <w:t>形式建议：</w:t>
      </w:r>
      <w:r>
        <w:rPr>
          <w:rFonts w:hint="eastAsia" w:ascii="仿宋_GB2312" w:hAnsi="仿宋_GB2312" w:eastAsia="仿宋_GB2312" w:cs="仿宋_GB2312"/>
          <w:sz w:val="32"/>
          <w:szCs w:val="32"/>
          <w:lang w:eastAsia="zh-CN"/>
        </w:rPr>
        <w:t>可采用访谈、自述或团队讨论等形式，确保内容真实、生动。</w:t>
      </w:r>
    </w:p>
    <w:p w14:paraId="3F17A90F">
      <w:pPr>
        <w:widowControl/>
        <w:numPr>
          <w:ilvl w:val="255"/>
          <w:numId w:val="0"/>
        </w:numPr>
        <w:adjustRightInd w:val="0"/>
        <w:snapToGrid w:val="0"/>
        <w:spacing w:line="560" w:lineRule="exact"/>
        <w:ind w:firstLine="643"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z w:val="32"/>
          <w:szCs w:val="32"/>
          <w:lang w:eastAsia="zh-CN"/>
        </w:rPr>
        <w:t>时长限制：</w:t>
      </w:r>
      <w:r>
        <w:rPr>
          <w:rFonts w:hint="eastAsia" w:ascii="仿宋_GB2312" w:hAnsi="仿宋_GB2312" w:eastAsia="仿宋_GB2312" w:cs="仿宋_GB2312"/>
          <w:sz w:val="32"/>
          <w:szCs w:val="32"/>
          <w:lang w:eastAsia="zh-CN"/>
        </w:rPr>
        <w:t>该部分的时长不超过3分钟。</w:t>
      </w:r>
    </w:p>
    <w:p w14:paraId="358978F0">
      <w:pPr>
        <w:widowControl/>
        <w:shd w:val="clear" w:color="auto" w:fill="FDFDFE"/>
        <w:adjustRightInd w:val="0"/>
        <w:snapToGrid w:val="0"/>
        <w:spacing w:before="0" w:line="560" w:lineRule="exact"/>
        <w:ind w:firstLine="643" w:firstLineChars="200"/>
        <w:rPr>
          <w:rFonts w:hint="eastAsia" w:ascii="仿宋_GB2312" w:hAnsi="仿宋_GB2312" w:eastAsia="仿宋_GB2312" w:cs="仿宋_GB2312"/>
          <w:b/>
          <w:bCs/>
          <w:sz w:val="32"/>
          <w:szCs w:val="32"/>
          <w:lang w:eastAsia="zh-CN"/>
        </w:rPr>
      </w:pPr>
      <w:r>
        <w:rPr>
          <w:rFonts w:hint="eastAsia" w:ascii="仿宋_GB2312" w:hAnsi="仿宋_GB2312" w:eastAsia="仿宋_GB2312" w:cs="仿宋_GB2312"/>
          <w:b/>
          <w:bCs/>
          <w:sz w:val="32"/>
          <w:szCs w:val="32"/>
          <w:lang w:eastAsia="zh-CN"/>
        </w:rPr>
        <w:t>第二部分：机器人任务展示</w:t>
      </w:r>
    </w:p>
    <w:p w14:paraId="255CF6DE">
      <w:pPr>
        <w:widowControl/>
        <w:numPr>
          <w:ilvl w:val="255"/>
          <w:numId w:val="0"/>
        </w:numPr>
        <w:adjustRightInd w:val="0"/>
        <w:snapToGrid w:val="0"/>
        <w:spacing w:line="560" w:lineRule="exact"/>
        <w:ind w:firstLine="643"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z w:val="32"/>
          <w:szCs w:val="32"/>
          <w:lang w:eastAsia="zh-CN"/>
        </w:rPr>
        <w:t>内容要求：</w:t>
      </w:r>
      <w:r>
        <w:rPr>
          <w:rFonts w:hint="eastAsia" w:ascii="仿宋_GB2312" w:hAnsi="仿宋_GB2312" w:eastAsia="仿宋_GB2312" w:cs="仿宋_GB2312"/>
          <w:sz w:val="32"/>
          <w:szCs w:val="32"/>
          <w:lang w:eastAsia="zh-CN"/>
        </w:rPr>
        <w:t>完整展示机器人完成</w:t>
      </w:r>
      <w:r>
        <w:rPr>
          <w:rFonts w:hint="eastAsia" w:ascii="仿宋_GB2312" w:hAnsi="仿宋_GB2312" w:eastAsia="仿宋_GB2312" w:cs="仿宋_GB2312"/>
          <w:b/>
          <w:bCs/>
          <w:sz w:val="32"/>
          <w:szCs w:val="32"/>
          <w:lang w:eastAsia="zh-CN"/>
        </w:rPr>
        <w:t>“基本任务”</w:t>
      </w:r>
      <w:r>
        <w:rPr>
          <w:rFonts w:hint="eastAsia" w:ascii="仿宋_GB2312" w:hAnsi="仿宋_GB2312" w:eastAsia="仿宋_GB2312" w:cs="仿宋_GB2312"/>
          <w:sz w:val="32"/>
          <w:szCs w:val="32"/>
          <w:lang w:eastAsia="zh-CN"/>
        </w:rPr>
        <w:t>及</w:t>
      </w:r>
      <w:r>
        <w:rPr>
          <w:rFonts w:hint="eastAsia" w:ascii="仿宋_GB2312" w:hAnsi="仿宋_GB2312" w:eastAsia="仿宋_GB2312" w:cs="仿宋_GB2312"/>
          <w:b/>
          <w:bCs/>
          <w:sz w:val="32"/>
          <w:szCs w:val="32"/>
          <w:lang w:eastAsia="zh-CN"/>
        </w:rPr>
        <w:t>“挑战任务”</w:t>
      </w:r>
      <w:r>
        <w:rPr>
          <w:rFonts w:hint="eastAsia" w:ascii="仿宋_GB2312" w:hAnsi="仿宋_GB2312" w:eastAsia="仿宋_GB2312" w:cs="仿宋_GB2312"/>
          <w:sz w:val="32"/>
          <w:szCs w:val="32"/>
          <w:lang w:eastAsia="zh-CN"/>
        </w:rPr>
        <w:t>的全部过程。过程中不得进行剪辑，需将计时器明确显示在镜头内，以便评估任务完成时间。队员应适当出镜，可通过解说或配以文字说明来增强观众理解。</w:t>
      </w:r>
    </w:p>
    <w:p w14:paraId="0191034B">
      <w:pPr>
        <w:widowControl/>
        <w:numPr>
          <w:ilvl w:val="255"/>
          <w:numId w:val="0"/>
        </w:numPr>
        <w:adjustRightInd w:val="0"/>
        <w:snapToGrid w:val="0"/>
        <w:spacing w:line="560" w:lineRule="exact"/>
        <w:ind w:firstLine="643" w:firstLineChars="200"/>
        <w:rPr>
          <w:rFonts w:hint="eastAsia" w:ascii="仿宋_GB2312" w:hAnsi="仿宋_GB2312" w:eastAsia="仿宋_GB2312" w:cs="仿宋_GB2312"/>
          <w:i/>
          <w:iCs/>
          <w:sz w:val="32"/>
          <w:szCs w:val="32"/>
          <w:lang w:eastAsia="zh-CN"/>
        </w:rPr>
      </w:pPr>
      <w:r>
        <w:rPr>
          <w:rFonts w:hint="eastAsia" w:ascii="仿宋_GB2312" w:hAnsi="仿宋_GB2312" w:eastAsia="仿宋_GB2312" w:cs="仿宋_GB2312"/>
          <w:b/>
          <w:bCs/>
          <w:sz w:val="32"/>
          <w:szCs w:val="32"/>
          <w:lang w:eastAsia="zh-CN"/>
        </w:rPr>
        <w:t>时长限制：</w:t>
      </w:r>
      <w:r>
        <w:rPr>
          <w:rFonts w:hint="eastAsia" w:ascii="仿宋_GB2312" w:hAnsi="仿宋_GB2312" w:eastAsia="仿宋_GB2312" w:cs="仿宋_GB2312"/>
          <w:sz w:val="32"/>
          <w:szCs w:val="32"/>
          <w:lang w:eastAsia="zh-CN"/>
        </w:rPr>
        <w:t>整个任务展示部分的时长不超过5分钟</w:t>
      </w:r>
      <w:r>
        <w:rPr>
          <w:rFonts w:hint="eastAsia" w:ascii="仿宋_GB2312" w:hAnsi="仿宋_GB2312" w:eastAsia="仿宋_GB2312" w:cs="仿宋_GB2312"/>
          <w:i/>
          <w:iCs/>
          <w:sz w:val="32"/>
          <w:szCs w:val="32"/>
          <w:lang w:eastAsia="zh-CN"/>
        </w:rPr>
        <w:t>。</w:t>
      </w:r>
    </w:p>
    <w:p w14:paraId="1286EB2B">
      <w:pPr>
        <w:widowControl/>
        <w:numPr>
          <w:ilvl w:val="255"/>
          <w:numId w:val="0"/>
        </w:numPr>
        <w:adjustRightInd w:val="0"/>
        <w:snapToGrid w:val="0"/>
        <w:spacing w:line="560" w:lineRule="exact"/>
        <w:ind w:firstLine="643"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z w:val="32"/>
          <w:szCs w:val="32"/>
          <w:lang w:eastAsia="zh-CN"/>
        </w:rPr>
        <w:t>技术要求：</w:t>
      </w:r>
      <w:r>
        <w:rPr>
          <w:rFonts w:hint="eastAsia" w:ascii="仿宋_GB2312" w:hAnsi="仿宋_GB2312" w:eastAsia="仿宋_GB2312" w:cs="仿宋_GB2312"/>
          <w:sz w:val="32"/>
          <w:szCs w:val="32"/>
          <w:lang w:eastAsia="zh-CN"/>
        </w:rPr>
        <w:t>视频需以MP4格式提交，编码格式为H.264，确保兼容性。文件大小应控制在300MB以内。</w:t>
      </w:r>
    </w:p>
    <w:p w14:paraId="3222791D">
      <w:pPr>
        <w:widowControl/>
        <w:shd w:val="clear" w:color="auto" w:fill="FDFDFE"/>
        <w:adjustRightInd w:val="0"/>
        <w:snapToGrid w:val="0"/>
        <w:spacing w:before="0" w:line="560" w:lineRule="exact"/>
        <w:ind w:firstLine="643" w:firstLineChars="200"/>
        <w:rPr>
          <w:rFonts w:hint="eastAsia" w:ascii="仿宋_GB2312" w:hAnsi="仿宋_GB2312" w:eastAsia="仿宋_GB2312" w:cs="仿宋_GB2312"/>
          <w:b/>
          <w:bCs/>
          <w:sz w:val="32"/>
          <w:szCs w:val="32"/>
          <w:shd w:val="clear" w:color="auto" w:fill="FDFDFE"/>
          <w:lang w:eastAsia="zh-CN"/>
        </w:rPr>
      </w:pPr>
      <w:r>
        <w:rPr>
          <w:rFonts w:hint="eastAsia" w:ascii="仿宋_GB2312" w:hAnsi="仿宋_GB2312" w:eastAsia="仿宋_GB2312" w:cs="仿宋_GB2312"/>
          <w:b/>
          <w:bCs/>
          <w:sz w:val="32"/>
          <w:szCs w:val="32"/>
          <w:lang w:eastAsia="zh-CN"/>
        </w:rPr>
        <w:t>其他注意事项</w:t>
      </w:r>
      <w:r>
        <w:rPr>
          <w:rFonts w:hint="eastAsia" w:ascii="仿宋_GB2312" w:hAnsi="仿宋_GB2312" w:eastAsia="仿宋_GB2312" w:cs="仿宋_GB2312"/>
          <w:b/>
          <w:bCs/>
          <w:sz w:val="32"/>
          <w:szCs w:val="32"/>
          <w:shd w:val="clear" w:color="auto" w:fill="FDFDFE"/>
          <w:lang w:eastAsia="zh-CN"/>
        </w:rPr>
        <w:t>：</w:t>
      </w:r>
    </w:p>
    <w:p w14:paraId="525A56EB">
      <w:pPr>
        <w:widowControl/>
        <w:numPr>
          <w:ilvl w:val="255"/>
          <w:numId w:val="0"/>
        </w:num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拍摄工作可邀请外部人员协助完成，以确保视频质量与视觉效果。</w:t>
      </w:r>
    </w:p>
    <w:p w14:paraId="58FDC65C">
      <w:pPr>
        <w:widowControl/>
        <w:numPr>
          <w:ilvl w:val="255"/>
          <w:numId w:val="0"/>
        </w:num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请确保视频内容积极向上，无不当言论或行为展示。</w:t>
      </w:r>
    </w:p>
    <w:p w14:paraId="474B7BC7">
      <w:pPr>
        <w:widowControl/>
        <w:numPr>
          <w:ilvl w:val="255"/>
          <w:numId w:val="0"/>
        </w:num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提交前请仔细检查视频质量，确保画面清晰、声音清楚，无冗余或无关内容。</w:t>
      </w:r>
    </w:p>
    <w:p w14:paraId="0F6678ED">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（3）工程笔记（附表2）</w:t>
      </w:r>
    </w:p>
    <w:p w14:paraId="6EF9A4B6">
      <w:p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工程笔记价值：</w:t>
      </w:r>
      <w:bookmarkStart w:id="0" w:name="_Hlk115277272"/>
      <w:r>
        <w:rPr>
          <w:rFonts w:hint="eastAsia" w:ascii="仿宋_GB2312" w:hAnsi="仿宋_GB2312" w:eastAsia="仿宋_GB2312" w:cs="仿宋_GB2312"/>
          <w:sz w:val="32"/>
          <w:szCs w:val="32"/>
          <w:lang w:eastAsia="zh-CN"/>
        </w:rPr>
        <w:t>帮助建立团队档案，梳理和记录整个学习过程。因此工程笔记的记录应当贯穿于整个活动的准备与实战过程，而不是在评审前一次性书写完成。</w:t>
      </w:r>
      <w:bookmarkEnd w:id="0"/>
    </w:p>
    <w:p w14:paraId="74241B84">
      <w:p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内容包括但不仅限于：进度规划表、机器人搭建与改造思路、技术原理，任务分析、任务完成策略，问题解决思路等；文档中应适当加入训练过程中拍摄的相关照片，作为支撑，图文并茂，最后以PDF形式提交，建议充分展示学生原始手写手绘的资料。</w:t>
      </w:r>
    </w:p>
    <w:p w14:paraId="0B6C092F">
      <w:p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训练日记部分，以任务完成过程中遇到的真实问题及创新性解决方案应作为工程笔记的重点，问题举例如：</w:t>
      </w:r>
    </w:p>
    <w:p w14:paraId="40716D4A">
      <w:p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遇到了哪些技术失败？为什么失败了？最后是如何解决的？</w:t>
      </w:r>
    </w:p>
    <w:p w14:paraId="61C99376">
      <w:p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在机器人的功能表现方面做了哪些努力？实现了哪些优化？</w:t>
      </w:r>
    </w:p>
    <w:p w14:paraId="24DB7E9A">
      <w:p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你们的项目规划进度表是否如期进行？出现了哪些意外或者延期？如何补救？队员之间是否起过争执，最后是如何解决的？</w:t>
      </w:r>
    </w:p>
    <w:p w14:paraId="7F4A55B3">
      <w:pPr>
        <w:autoSpaceDE/>
        <w:autoSpaceDN/>
        <w:spacing w:line="560" w:lineRule="exact"/>
        <w:ind w:firstLine="643" w:firstLineChars="200"/>
        <w:jc w:val="both"/>
        <w:rPr>
          <w:rFonts w:hint="eastAsia" w:ascii="仿宋_GB2312" w:hAnsi="等线" w:eastAsia="仿宋_GB2312"/>
          <w:b/>
          <w:bCs/>
          <w:kern w:val="2"/>
          <w:sz w:val="32"/>
          <w:szCs w:val="32"/>
          <w:lang w:eastAsia="zh-CN"/>
        </w:rPr>
      </w:pPr>
      <w:r>
        <w:rPr>
          <w:rFonts w:hint="eastAsia" w:ascii="仿宋_GB2312" w:hAnsi="等线" w:eastAsia="仿宋_GB2312"/>
          <w:b/>
          <w:bCs/>
          <w:kern w:val="2"/>
          <w:sz w:val="32"/>
          <w:szCs w:val="32"/>
          <w:lang w:eastAsia="zh-CN"/>
        </w:rPr>
        <w:t>3.作品评审指标</w:t>
      </w:r>
    </w:p>
    <w:tbl>
      <w:tblPr>
        <w:tblStyle w:val="12"/>
        <w:tblW w:w="89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
        <w:gridCol w:w="1069"/>
        <w:gridCol w:w="6299"/>
        <w:gridCol w:w="680"/>
      </w:tblGrid>
      <w:tr w14:paraId="570D8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852" w:type="dxa"/>
            <w:vAlign w:val="center"/>
          </w:tcPr>
          <w:p w14:paraId="1510E9AB">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项目</w:t>
            </w:r>
          </w:p>
        </w:tc>
        <w:tc>
          <w:tcPr>
            <w:tcW w:w="7368" w:type="dxa"/>
            <w:gridSpan w:val="2"/>
            <w:vAlign w:val="center"/>
          </w:tcPr>
          <w:p w14:paraId="164EF920">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评价指标</w:t>
            </w:r>
          </w:p>
        </w:tc>
        <w:tc>
          <w:tcPr>
            <w:tcW w:w="680" w:type="dxa"/>
            <w:vAlign w:val="center"/>
          </w:tcPr>
          <w:p w14:paraId="1B03A005">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分值</w:t>
            </w:r>
          </w:p>
        </w:tc>
      </w:tr>
      <w:tr w14:paraId="1CEB8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52" w:type="dxa"/>
            <w:vMerge w:val="restart"/>
            <w:vAlign w:val="center"/>
          </w:tcPr>
          <w:p w14:paraId="308ECB7A">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演示视频</w:t>
            </w:r>
          </w:p>
        </w:tc>
        <w:tc>
          <w:tcPr>
            <w:tcW w:w="1069" w:type="dxa"/>
            <w:vAlign w:val="center"/>
          </w:tcPr>
          <w:p w14:paraId="5D0BAFE0">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学习收获及思考</w:t>
            </w:r>
          </w:p>
        </w:tc>
        <w:tc>
          <w:tcPr>
            <w:tcW w:w="6299" w:type="dxa"/>
          </w:tcPr>
          <w:p w14:paraId="14D364EA">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1.语言表达清晰准确：语言流畅，准确传达内容。</w:t>
            </w:r>
          </w:p>
          <w:p w14:paraId="1EE7C1BC">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2.内容启迪性强且契合主题：分享真实典型，与项目紧密相关，富有启发性。</w:t>
            </w:r>
          </w:p>
          <w:p w14:paraId="21227FBC">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3.学习收获具体深入：体现对知识的深入理解和实际应用。</w:t>
            </w:r>
          </w:p>
          <w:p w14:paraId="6EF8D314">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4.深刻反思与明确改进：诚实评估，指出不足，提出具体改进方向。</w:t>
            </w:r>
          </w:p>
        </w:tc>
        <w:tc>
          <w:tcPr>
            <w:tcW w:w="680" w:type="dxa"/>
            <w:vAlign w:val="center"/>
          </w:tcPr>
          <w:p w14:paraId="69903418">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20</w:t>
            </w:r>
          </w:p>
        </w:tc>
      </w:tr>
      <w:tr w14:paraId="20848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852" w:type="dxa"/>
            <w:vMerge w:val="continue"/>
            <w:vAlign w:val="center"/>
          </w:tcPr>
          <w:p w14:paraId="5D2B25BF">
            <w:pPr>
              <w:jc w:val="center"/>
              <w:rPr>
                <w:rFonts w:hint="eastAsia" w:ascii="仿宋_GB2312" w:hAnsi="仿宋_GB2312" w:eastAsia="仿宋_GB2312" w:cs="仿宋_GB2312"/>
                <w:sz w:val="24"/>
                <w:szCs w:val="24"/>
              </w:rPr>
            </w:pPr>
          </w:p>
        </w:tc>
        <w:tc>
          <w:tcPr>
            <w:tcW w:w="1069" w:type="dxa"/>
            <w:vAlign w:val="center"/>
          </w:tcPr>
          <w:p w14:paraId="2CC57F75">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任务完成情况</w:t>
            </w:r>
          </w:p>
        </w:tc>
        <w:tc>
          <w:tcPr>
            <w:tcW w:w="6299" w:type="dxa"/>
          </w:tcPr>
          <w:p w14:paraId="611DC562">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1.完成任务得分（参考现场活动计分表）；</w:t>
            </w:r>
          </w:p>
          <w:p w14:paraId="09BEB098">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2.完成任务时间；</w:t>
            </w:r>
          </w:p>
          <w:p w14:paraId="0453F624">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3.演示过程清晰，流畅，没有剪辑。</w:t>
            </w:r>
          </w:p>
        </w:tc>
        <w:tc>
          <w:tcPr>
            <w:tcW w:w="680" w:type="dxa"/>
            <w:vAlign w:val="center"/>
          </w:tcPr>
          <w:p w14:paraId="02899C2D">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50</w:t>
            </w:r>
          </w:p>
        </w:tc>
      </w:tr>
      <w:tr w14:paraId="7CDAB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852" w:type="dxa"/>
            <w:vMerge w:val="restart"/>
            <w:vAlign w:val="center"/>
          </w:tcPr>
          <w:p w14:paraId="28C20EF7">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工程笔记</w:t>
            </w:r>
          </w:p>
          <w:p w14:paraId="774DC6D4">
            <w:pPr>
              <w:jc w:val="center"/>
              <w:rPr>
                <w:rFonts w:hint="eastAsia" w:ascii="仿宋_GB2312" w:hAnsi="仿宋_GB2312" w:eastAsia="仿宋_GB2312" w:cs="仿宋_GB2312"/>
                <w:sz w:val="24"/>
                <w:szCs w:val="24"/>
              </w:rPr>
            </w:pPr>
          </w:p>
        </w:tc>
        <w:tc>
          <w:tcPr>
            <w:tcW w:w="1069" w:type="dxa"/>
            <w:vAlign w:val="center"/>
          </w:tcPr>
          <w:p w14:paraId="7054DABC">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rPr>
              <w:t>完整性</w:t>
            </w:r>
          </w:p>
        </w:tc>
        <w:tc>
          <w:tcPr>
            <w:tcW w:w="6299" w:type="dxa"/>
            <w:vAlign w:val="center"/>
          </w:tcPr>
          <w:p w14:paraId="1B16A90B">
            <w:pPr>
              <w:numPr>
                <w:ilvl w:val="0"/>
                <w:numId w:val="3"/>
              </w:num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能准将搭建及调试的过程完整描述，清晰、完整的体现设计过程；思路清楚，用词准确，无错别字。</w:t>
            </w:r>
          </w:p>
          <w:p w14:paraId="52414414">
            <w:pPr>
              <w:numPr>
                <w:ilvl w:val="0"/>
                <w:numId w:val="3"/>
              </w:num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有明确的管理性过程体现，包括人员分工、时间管理、资源管理等:</w:t>
            </w:r>
          </w:p>
          <w:p w14:paraId="410E0193">
            <w:pPr>
              <w:numPr>
                <w:ilvl w:val="0"/>
                <w:numId w:val="3"/>
              </w:num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任务完成过程中遇到的问题、研究过程及解决方案，并以图文结合的方式系统描述；</w:t>
            </w:r>
          </w:p>
        </w:tc>
        <w:tc>
          <w:tcPr>
            <w:tcW w:w="680" w:type="dxa"/>
            <w:vAlign w:val="center"/>
          </w:tcPr>
          <w:p w14:paraId="5315E356">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10</w:t>
            </w:r>
          </w:p>
        </w:tc>
      </w:tr>
      <w:tr w14:paraId="688F5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852" w:type="dxa"/>
            <w:vMerge w:val="continue"/>
            <w:vAlign w:val="center"/>
          </w:tcPr>
          <w:p w14:paraId="112624EA">
            <w:pPr>
              <w:jc w:val="center"/>
              <w:rPr>
                <w:rFonts w:hint="eastAsia" w:ascii="仿宋_GB2312" w:hAnsi="仿宋_GB2312" w:eastAsia="仿宋_GB2312" w:cs="仿宋_GB2312"/>
                <w:sz w:val="24"/>
                <w:szCs w:val="24"/>
              </w:rPr>
            </w:pPr>
          </w:p>
        </w:tc>
        <w:tc>
          <w:tcPr>
            <w:tcW w:w="1069" w:type="dxa"/>
            <w:vAlign w:val="center"/>
          </w:tcPr>
          <w:p w14:paraId="33FB85CB">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rPr>
              <w:t>技术性</w:t>
            </w:r>
          </w:p>
        </w:tc>
        <w:tc>
          <w:tcPr>
            <w:tcW w:w="6299" w:type="dxa"/>
            <w:vAlign w:val="center"/>
          </w:tcPr>
          <w:p w14:paraId="2064B550">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1.技术应用与特点介绍，</w:t>
            </w:r>
          </w:p>
          <w:p w14:paraId="556CB758">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2.设计思路，程序思路、有可运行的源代码及相应注释。</w:t>
            </w:r>
          </w:p>
        </w:tc>
        <w:tc>
          <w:tcPr>
            <w:tcW w:w="680" w:type="dxa"/>
            <w:vAlign w:val="center"/>
          </w:tcPr>
          <w:p w14:paraId="418ECE0B">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5</w:t>
            </w:r>
          </w:p>
        </w:tc>
      </w:tr>
      <w:tr w14:paraId="07347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852" w:type="dxa"/>
            <w:vMerge w:val="continue"/>
            <w:vAlign w:val="center"/>
          </w:tcPr>
          <w:p w14:paraId="2F8CD2DC">
            <w:pPr>
              <w:jc w:val="center"/>
              <w:rPr>
                <w:rFonts w:hint="eastAsia" w:ascii="仿宋_GB2312" w:hAnsi="仿宋_GB2312" w:eastAsia="仿宋_GB2312" w:cs="仿宋_GB2312"/>
                <w:sz w:val="24"/>
                <w:szCs w:val="24"/>
              </w:rPr>
            </w:pPr>
          </w:p>
        </w:tc>
        <w:tc>
          <w:tcPr>
            <w:tcW w:w="1069" w:type="dxa"/>
            <w:vAlign w:val="center"/>
          </w:tcPr>
          <w:p w14:paraId="0E574559">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rPr>
              <w:t>规范性</w:t>
            </w:r>
          </w:p>
        </w:tc>
        <w:tc>
          <w:tcPr>
            <w:tcW w:w="6299" w:type="dxa"/>
            <w:vAlign w:val="center"/>
          </w:tcPr>
          <w:p w14:paraId="3F563A14">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1.有完整的工程笔记目录及相应章节；</w:t>
            </w:r>
          </w:p>
          <w:p w14:paraId="097656EB">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2.规范按照笔记（论文）格式书写。</w:t>
            </w:r>
          </w:p>
        </w:tc>
        <w:tc>
          <w:tcPr>
            <w:tcW w:w="680" w:type="dxa"/>
            <w:vAlign w:val="center"/>
          </w:tcPr>
          <w:p w14:paraId="7EFB32E0">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5</w:t>
            </w:r>
          </w:p>
        </w:tc>
      </w:tr>
      <w:tr w14:paraId="799B1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852" w:type="dxa"/>
            <w:vMerge w:val="continue"/>
            <w:vAlign w:val="center"/>
          </w:tcPr>
          <w:p w14:paraId="7812D364">
            <w:pPr>
              <w:jc w:val="center"/>
              <w:rPr>
                <w:rFonts w:hint="eastAsia" w:ascii="仿宋_GB2312" w:hAnsi="仿宋_GB2312" w:eastAsia="仿宋_GB2312" w:cs="仿宋_GB2312"/>
                <w:sz w:val="24"/>
                <w:szCs w:val="24"/>
              </w:rPr>
            </w:pPr>
          </w:p>
        </w:tc>
        <w:tc>
          <w:tcPr>
            <w:tcW w:w="1069" w:type="dxa"/>
            <w:vAlign w:val="center"/>
          </w:tcPr>
          <w:p w14:paraId="113CA4BB">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rPr>
              <w:t>创新性</w:t>
            </w:r>
          </w:p>
        </w:tc>
        <w:tc>
          <w:tcPr>
            <w:tcW w:w="6299" w:type="dxa"/>
            <w:vAlign w:val="center"/>
          </w:tcPr>
          <w:p w14:paraId="1559A5AA">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1.形式新颖，有创新，</w:t>
            </w:r>
          </w:p>
          <w:p w14:paraId="2F7F5A2B">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2.能体现学生的收获与感想等心路历程。</w:t>
            </w:r>
          </w:p>
        </w:tc>
        <w:tc>
          <w:tcPr>
            <w:tcW w:w="680" w:type="dxa"/>
            <w:vAlign w:val="center"/>
          </w:tcPr>
          <w:p w14:paraId="15AE4158">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rPr>
              <w:t>10</w:t>
            </w:r>
          </w:p>
        </w:tc>
      </w:tr>
    </w:tbl>
    <w:p w14:paraId="5A6789BB">
      <w:pPr>
        <w:spacing w:line="540" w:lineRule="exact"/>
        <w:rPr>
          <w:rFonts w:hint="eastAsia" w:ascii="黑体" w:hAnsi="黑体" w:eastAsia="黑体" w:cs="黑体"/>
          <w:bCs/>
          <w:sz w:val="32"/>
          <w:szCs w:val="32"/>
          <w:lang w:eastAsia="zh-CN"/>
        </w:rPr>
      </w:pPr>
    </w:p>
    <w:p w14:paraId="4361AB33">
      <w:pPr>
        <w:autoSpaceDE/>
        <w:autoSpaceDN/>
        <w:adjustRightInd w:val="0"/>
        <w:snapToGrid w:val="0"/>
        <w:spacing w:line="760" w:lineRule="exact"/>
        <w:ind w:firstLine="643" w:firstLineChars="200"/>
        <w:outlineLvl w:val="2"/>
        <w:rPr>
          <w:rFonts w:hint="eastAsia" w:ascii="楷体" w:hAnsi="楷体" w:eastAsia="楷体" w:cs="楷体"/>
          <w:b/>
          <w:bCs/>
          <w:sz w:val="32"/>
          <w:szCs w:val="32"/>
          <w:lang w:eastAsia="zh-CN"/>
        </w:rPr>
      </w:pPr>
      <w:r>
        <w:rPr>
          <w:rFonts w:hint="eastAsia" w:ascii="楷体" w:hAnsi="楷体" w:eastAsia="楷体" w:cs="楷体"/>
          <w:b/>
          <w:bCs/>
          <w:sz w:val="32"/>
          <w:szCs w:val="32"/>
          <w:lang w:eastAsia="zh-CN"/>
        </w:rPr>
        <w:t>（二）现场展示交流活动阶段</w:t>
      </w:r>
    </w:p>
    <w:p w14:paraId="4EC0F8CD">
      <w:pPr>
        <w:tabs>
          <w:tab w:val="left" w:pos="420"/>
        </w:tabs>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bCs/>
          <w:sz w:val="32"/>
          <w:szCs w:val="32"/>
          <w:lang w:eastAsia="zh-CN"/>
        </w:rPr>
        <w:t>通过第一阶段的作品评审，遴选代表队伍参加现场展示交流活动，具体名单拟于4月下旬在“双融双创”社区平台公布。获得粤港澳现场展示交流活动资格的队伍，届时须按相关通知要求，通过组委会发布的</w:t>
      </w:r>
      <w:r>
        <w:rPr>
          <w:rFonts w:hint="eastAsia" w:ascii="仿宋_GB2312" w:hAnsi="仿宋_GB2312" w:eastAsia="仿宋_GB2312" w:cs="仿宋_GB2312"/>
          <w:sz w:val="32"/>
          <w:szCs w:val="32"/>
          <w:lang w:eastAsia="zh-CN"/>
        </w:rPr>
        <w:t>“活动小程序”填报参加现场活动的回执，</w:t>
      </w:r>
      <w:r>
        <w:rPr>
          <w:rFonts w:hint="eastAsia" w:ascii="仿宋_GB2312" w:hAnsi="仿宋_GB2312" w:eastAsia="仿宋_GB2312" w:cs="仿宋_GB2312"/>
          <w:bCs/>
          <w:sz w:val="32"/>
          <w:szCs w:val="32"/>
          <w:lang w:eastAsia="zh-CN"/>
        </w:rPr>
        <w:t>通过现场竞技，角逐省一二三等奖。</w:t>
      </w:r>
    </w:p>
    <w:p w14:paraId="60410325">
      <w:pPr>
        <w:pStyle w:val="10"/>
        <w:adjustRightInd w:val="0"/>
        <w:snapToGrid w:val="0"/>
        <w:spacing w:line="560" w:lineRule="exact"/>
        <w:ind w:firstLine="643" w:firstLineChars="200"/>
        <w:rPr>
          <w:rFonts w:hint="eastAsia" w:ascii="仿宋_GB2312" w:hAnsi="等线" w:cs="宋体"/>
          <w:b/>
          <w:bCs/>
          <w:kern w:val="2"/>
          <w:sz w:val="32"/>
          <w:szCs w:val="32"/>
          <w:lang w:eastAsia="zh-CN"/>
        </w:rPr>
      </w:pPr>
      <w:r>
        <w:rPr>
          <w:rFonts w:hint="eastAsia" w:ascii="仿宋_GB2312" w:hAnsi="等线" w:cs="宋体"/>
          <w:b/>
          <w:bCs/>
          <w:kern w:val="2"/>
          <w:sz w:val="32"/>
          <w:szCs w:val="32"/>
          <w:lang w:eastAsia="zh-CN"/>
        </w:rPr>
        <w:t>1.流程说明</w:t>
      </w:r>
    </w:p>
    <w:p w14:paraId="045E4FC9">
      <w:pPr>
        <w:adjustRightInd w:val="0"/>
        <w:snapToGrid w:val="0"/>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现场活动流程分为活动前集中培训、现场机器调试、任务展示及交流答辩四个环节。</w:t>
      </w:r>
    </w:p>
    <w:p w14:paraId="78D54940">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（1）活动前集中培训</w:t>
      </w:r>
    </w:p>
    <w:p w14:paraId="0FBF43CF">
      <w:pPr>
        <w:pStyle w:val="10"/>
        <w:adjustRightInd w:val="0"/>
        <w:snapToGrid w:val="0"/>
        <w:spacing w:line="560" w:lineRule="exact"/>
        <w:ind w:firstLine="608" w:firstLineChars="190"/>
        <w:rPr>
          <w:rFonts w:hint="eastAsia" w:ascii="仿宋_GB2312" w:hAnsi="仿宋_GB2312" w:cs="仿宋_GB2312"/>
          <w:sz w:val="32"/>
          <w:szCs w:val="32"/>
          <w:lang w:eastAsia="zh-CN"/>
        </w:rPr>
      </w:pPr>
      <w:r>
        <w:rPr>
          <w:rFonts w:hint="eastAsia" w:ascii="仿宋_GB2312" w:hAnsi="仿宋_GB2312" w:cs="仿宋_GB2312"/>
          <w:sz w:val="32"/>
          <w:szCs w:val="32"/>
          <w:lang w:eastAsia="zh-CN"/>
        </w:rPr>
        <w:t>活动前培训，旨在让参赛学生熟悉各赛项参赛流程、比赛规则、比赛任务项目以及相关注意事项。将针对活动现场的相关要求，面向参与活动的选手展开集中培训，选手按照不同的组别进入到不同的培训场地参训，由组别裁判负责讲解。因此，所有参加现场活动的选手务必在指定时间内参与活动前的选手集中培训活动。</w:t>
      </w:r>
    </w:p>
    <w:p w14:paraId="2929904C">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（2）现场机器调试</w:t>
      </w:r>
    </w:p>
    <w:p w14:paraId="2204DE86">
      <w:pPr>
        <w:pStyle w:val="10"/>
        <w:adjustRightInd w:val="0"/>
        <w:snapToGrid w:val="0"/>
        <w:spacing w:line="560" w:lineRule="exact"/>
        <w:ind w:firstLine="608" w:firstLineChars="190"/>
        <w:rPr>
          <w:rFonts w:hint="eastAsia" w:ascii="仿宋_GB2312" w:hAnsi="仿宋_GB2312" w:cs="仿宋_GB2312"/>
          <w:sz w:val="32"/>
          <w:szCs w:val="32"/>
          <w:lang w:eastAsia="zh-CN"/>
        </w:rPr>
      </w:pPr>
      <w:r>
        <w:rPr>
          <w:rFonts w:hint="eastAsia" w:ascii="仿宋_GB2312" w:hAnsi="仿宋_GB2312" w:cs="仿宋_GB2312"/>
          <w:sz w:val="32"/>
          <w:szCs w:val="32"/>
          <w:lang w:eastAsia="zh-CN"/>
        </w:rPr>
        <w:t>基本任务发布后，内容不会调整。挑战任务于竞赛展示当日由裁判现场抽取并公布。</w:t>
      </w:r>
    </w:p>
    <w:p w14:paraId="792F9D13">
      <w:pPr>
        <w:pStyle w:val="10"/>
        <w:adjustRightInd w:val="0"/>
        <w:snapToGrid w:val="0"/>
        <w:spacing w:line="560" w:lineRule="exact"/>
        <w:ind w:firstLine="608" w:firstLineChars="190"/>
        <w:rPr>
          <w:rFonts w:hint="eastAsia" w:ascii="仿宋_GB2312" w:hAnsi="仿宋_GB2312" w:cs="仿宋_GB2312"/>
          <w:sz w:val="32"/>
          <w:szCs w:val="32"/>
          <w:lang w:eastAsia="zh-CN"/>
        </w:rPr>
      </w:pPr>
      <w:r>
        <w:rPr>
          <w:rFonts w:hint="eastAsia" w:ascii="仿宋_GB2312" w:hAnsi="仿宋_GB2312" w:cs="仿宋_GB2312"/>
          <w:sz w:val="32"/>
          <w:szCs w:val="32"/>
          <w:lang w:eastAsia="zh-CN"/>
        </w:rPr>
        <w:t>参赛选手需有序进入竞赛场，调试过程中不得改变现场道具的位置、高度等。非参赛选手不得进入竞赛场地。</w:t>
      </w:r>
    </w:p>
    <w:p w14:paraId="4E0E892A">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（3）基本任务及挑战任务展示</w:t>
      </w:r>
    </w:p>
    <w:p w14:paraId="6AD55E99">
      <w:pPr>
        <w:pStyle w:val="10"/>
        <w:adjustRightInd w:val="0"/>
        <w:snapToGrid w:val="0"/>
        <w:spacing w:line="560" w:lineRule="exact"/>
        <w:ind w:firstLine="200"/>
        <w:rPr>
          <w:rFonts w:hint="eastAsia" w:ascii="仿宋_GB2312" w:hAnsi="仿宋_GB2312" w:cs="仿宋_GB2312"/>
          <w:sz w:val="32"/>
          <w:szCs w:val="32"/>
          <w:lang w:eastAsia="zh-CN"/>
        </w:rPr>
      </w:pPr>
      <w:r>
        <w:rPr>
          <w:rFonts w:hint="eastAsia" w:ascii="仿宋_GB2312" w:hAnsi="仿宋_GB2312" w:cs="仿宋_GB2312"/>
          <w:sz w:val="32"/>
          <w:szCs w:val="32"/>
          <w:lang w:eastAsia="zh-CN"/>
        </w:rPr>
        <w:t>飞行器完成基本任务与挑战任务的总时长为5分钟，飞行器完成基本任务后方可做挑战任务。飞行器在起飞区内启动后（仅启动一次)即开始计时，完成全部任务或任务失败后计时停止，飞行器在规定时间内完成的任务有效。如果参赛选手认为展示效果不理想，可当即申请再展示一次，间隔时间不超过3分钟。</w:t>
      </w:r>
    </w:p>
    <w:p w14:paraId="793C448C">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（4）工程笔记展示及答辩</w:t>
      </w:r>
    </w:p>
    <w:p w14:paraId="54E0EDDD">
      <w:pPr>
        <w:adjustRightInd w:val="0"/>
        <w:snapToGrid w:val="0"/>
        <w:spacing w:line="560" w:lineRule="exact"/>
        <w:ind w:firstLine="643" w:firstLineChars="200"/>
        <w:rPr>
          <w:rFonts w:hint="eastAsia"/>
          <w:b/>
          <w:bCs/>
          <w:lang w:eastAsia="zh-CN"/>
        </w:rPr>
      </w:pPr>
      <w:r>
        <w:rPr>
          <w:rFonts w:ascii="仿宋_GB2312" w:hAnsi="仿宋_GB2312" w:eastAsia="仿宋_GB2312" w:cs="仿宋_GB2312"/>
          <w:b/>
          <w:bCs/>
          <w:sz w:val="32"/>
          <w:lang w:eastAsia="zh-CN"/>
        </w:rPr>
        <w:t>A.材料准备</w:t>
      </w:r>
    </w:p>
    <w:p w14:paraId="4A0D41F2">
      <w:pPr>
        <w:adjustRightInd w:val="0"/>
        <w:snapToGrid w:val="0"/>
        <w:spacing w:line="560" w:lineRule="exact"/>
        <w:ind w:firstLine="640" w:firstLineChars="200"/>
        <w:rPr>
          <w:rFonts w:hint="eastAsia"/>
          <w:lang w:eastAsia="zh-CN"/>
        </w:rPr>
      </w:pPr>
      <w:r>
        <w:rPr>
          <w:rFonts w:ascii="仿宋_GB2312" w:hAnsi="仿宋_GB2312" w:eastAsia="仿宋_GB2312" w:cs="仿宋_GB2312"/>
          <w:sz w:val="32"/>
          <w:lang w:eastAsia="zh-CN"/>
        </w:rPr>
        <w:t>选手需要提前准备好作品展演答辩所需的演示文稿（PPT等），尽可能充分展示作品的创作思路、功能、亮点，下一步思考等内容。</w:t>
      </w:r>
    </w:p>
    <w:p w14:paraId="0E7CDBED">
      <w:pPr>
        <w:adjustRightInd w:val="0"/>
        <w:snapToGrid w:val="0"/>
        <w:spacing w:line="560" w:lineRule="exact"/>
        <w:ind w:firstLine="643" w:firstLineChars="200"/>
        <w:rPr>
          <w:rFonts w:hint="eastAsia"/>
          <w:b/>
          <w:bCs/>
          <w:lang w:eastAsia="zh-CN"/>
        </w:rPr>
      </w:pPr>
      <w:r>
        <w:rPr>
          <w:rFonts w:ascii="仿宋_GB2312" w:hAnsi="仿宋_GB2312" w:eastAsia="仿宋_GB2312" w:cs="仿宋_GB2312"/>
          <w:b/>
          <w:bCs/>
          <w:sz w:val="32"/>
          <w:lang w:eastAsia="zh-CN"/>
        </w:rPr>
        <w:t>B.答辩要求</w:t>
      </w:r>
    </w:p>
    <w:p w14:paraId="58C27924">
      <w:pPr>
        <w:adjustRightInd w:val="0"/>
        <w:snapToGrid w:val="0"/>
        <w:spacing w:line="560" w:lineRule="exact"/>
        <w:ind w:firstLine="640" w:firstLineChars="200"/>
        <w:rPr>
          <w:rFonts w:hint="eastAsia"/>
          <w:lang w:eastAsia="zh-CN"/>
        </w:rPr>
      </w:pPr>
      <w:r>
        <w:rPr>
          <w:rFonts w:ascii="仿宋_GB2312" w:hAnsi="仿宋_GB2312" w:eastAsia="仿宋_GB2312" w:cs="仿宋_GB2312"/>
          <w:sz w:val="32"/>
          <w:lang w:eastAsia="zh-CN"/>
        </w:rPr>
        <w:t>选手参与答辩，答辩内容为机器人的设计思路、结构特点、编程特色、解决方案、创新之处等方面，参与展示的学生需在现场有针对性地予以解答和介绍，答辩形式如下。</w:t>
      </w:r>
    </w:p>
    <w:p w14:paraId="36EC5234">
      <w:pPr>
        <w:adjustRightInd w:val="0"/>
        <w:snapToGrid w:val="0"/>
        <w:spacing w:line="560" w:lineRule="exact"/>
        <w:ind w:firstLine="640" w:firstLineChars="200"/>
        <w:rPr>
          <w:rFonts w:hint="eastAsia"/>
          <w:lang w:eastAsia="zh-CN"/>
        </w:rPr>
      </w:pPr>
      <w:r>
        <w:rPr>
          <w:rFonts w:ascii="仿宋_GB2312" w:hAnsi="仿宋_GB2312" w:eastAsia="仿宋_GB2312" w:cs="仿宋_GB2312"/>
          <w:sz w:val="32"/>
          <w:lang w:eastAsia="zh-CN"/>
        </w:rPr>
        <w:t>a.向评委介绍自己及作品</w:t>
      </w:r>
    </w:p>
    <w:p w14:paraId="7DA0BE32">
      <w:pPr>
        <w:adjustRightInd w:val="0"/>
        <w:snapToGrid w:val="0"/>
        <w:spacing w:line="560" w:lineRule="exact"/>
        <w:ind w:firstLine="640" w:firstLineChars="200"/>
        <w:rPr>
          <w:rFonts w:hint="eastAsia"/>
          <w:lang w:eastAsia="zh-CN"/>
        </w:rPr>
      </w:pPr>
      <w:r>
        <w:rPr>
          <w:rFonts w:ascii="仿宋_GB2312" w:hAnsi="仿宋_GB2312" w:eastAsia="仿宋_GB2312" w:cs="仿宋_GB2312"/>
          <w:sz w:val="32"/>
          <w:lang w:eastAsia="zh-CN"/>
        </w:rPr>
        <w:t>b.就自己的作品展开叙述</w:t>
      </w:r>
    </w:p>
    <w:p w14:paraId="48CA460C">
      <w:pPr>
        <w:adjustRightInd w:val="0"/>
        <w:snapToGrid w:val="0"/>
        <w:spacing w:line="560" w:lineRule="exact"/>
        <w:ind w:firstLine="640" w:firstLineChars="200"/>
        <w:rPr>
          <w:rFonts w:hint="eastAsia"/>
          <w:lang w:eastAsia="zh-CN"/>
        </w:rPr>
      </w:pPr>
      <w:r>
        <w:rPr>
          <w:rFonts w:ascii="仿宋_GB2312" w:hAnsi="仿宋_GB2312" w:eastAsia="仿宋_GB2312" w:cs="仿宋_GB2312"/>
          <w:sz w:val="32"/>
          <w:lang w:eastAsia="zh-CN"/>
        </w:rPr>
        <w:t>c.时间不超过3分钟</w:t>
      </w:r>
    </w:p>
    <w:p w14:paraId="6988F71A">
      <w:pPr>
        <w:adjustRightInd w:val="0"/>
        <w:snapToGrid w:val="0"/>
        <w:spacing w:line="560" w:lineRule="exact"/>
        <w:ind w:firstLine="640" w:firstLineChars="200"/>
        <w:rPr>
          <w:rFonts w:hint="eastAsia"/>
          <w:lang w:eastAsia="zh-CN"/>
        </w:rPr>
      </w:pPr>
      <w:r>
        <w:rPr>
          <w:rFonts w:ascii="仿宋_GB2312" w:hAnsi="仿宋_GB2312" w:eastAsia="仿宋_GB2312" w:cs="仿宋_GB2312"/>
          <w:sz w:val="32"/>
          <w:lang w:eastAsia="zh-CN"/>
        </w:rPr>
        <w:t>d.叙述完后等待评委提问，并且作出解答</w:t>
      </w:r>
    </w:p>
    <w:p w14:paraId="5C484A6F">
      <w:pPr>
        <w:adjustRightInd w:val="0"/>
        <w:snapToGrid w:val="0"/>
        <w:spacing w:line="560" w:lineRule="exact"/>
        <w:ind w:firstLine="640" w:firstLineChars="200"/>
        <w:rPr>
          <w:rFonts w:hint="eastAsia"/>
          <w:lang w:eastAsia="zh-CN"/>
        </w:rPr>
      </w:pPr>
      <w:r>
        <w:rPr>
          <w:rFonts w:ascii="仿宋_GB2312" w:hAnsi="仿宋_GB2312" w:eastAsia="仿宋_GB2312" w:cs="仿宋_GB2312"/>
          <w:sz w:val="32"/>
          <w:lang w:eastAsia="zh-CN"/>
        </w:rPr>
        <w:t>e.总时间不超过5分钟</w:t>
      </w:r>
    </w:p>
    <w:p w14:paraId="7FFAC63F">
      <w:pPr>
        <w:pStyle w:val="10"/>
        <w:adjustRightInd w:val="0"/>
        <w:snapToGrid w:val="0"/>
        <w:spacing w:line="560" w:lineRule="exact"/>
        <w:ind w:firstLine="643" w:firstLineChars="200"/>
        <w:rPr>
          <w:rFonts w:hint="eastAsia" w:ascii="仿宋_GB2312" w:hAnsi="等线" w:cs="宋体"/>
          <w:b/>
          <w:bCs/>
          <w:kern w:val="2"/>
          <w:sz w:val="32"/>
          <w:szCs w:val="32"/>
          <w:lang w:eastAsia="zh-CN"/>
        </w:rPr>
      </w:pPr>
      <w:r>
        <w:rPr>
          <w:rFonts w:hint="eastAsia" w:ascii="仿宋_GB2312" w:hAnsi="等线" w:cs="宋体"/>
          <w:b/>
          <w:bCs/>
          <w:kern w:val="2"/>
          <w:sz w:val="32"/>
          <w:szCs w:val="32"/>
          <w:lang w:eastAsia="zh-CN"/>
        </w:rPr>
        <w:t>2.活动准备</w:t>
      </w:r>
    </w:p>
    <w:p w14:paraId="48849DF3">
      <w:pPr>
        <w:adjustRightInd w:val="0"/>
        <w:snapToGrid w:val="0"/>
        <w:spacing w:line="560" w:lineRule="exact"/>
        <w:ind w:firstLine="640" w:firstLineChars="200"/>
        <w:rPr>
          <w:rFonts w:hint="eastAsia"/>
          <w:lang w:eastAsia="zh-CN"/>
        </w:rPr>
      </w:pPr>
      <w:r>
        <w:rPr>
          <w:rFonts w:hint="eastAsia" w:ascii="仿宋_GB2312" w:hAnsi="仿宋_GB2312" w:eastAsia="仿宋_GB2312" w:cs="仿宋_GB2312"/>
          <w:sz w:val="32"/>
          <w:lang w:eastAsia="zh-CN"/>
        </w:rPr>
        <w:t>（1）</w:t>
      </w:r>
      <w:r>
        <w:rPr>
          <w:rFonts w:ascii="仿宋_GB2312" w:hAnsi="仿宋_GB2312" w:eastAsia="仿宋_GB2312" w:cs="仿宋_GB2312"/>
          <w:sz w:val="32"/>
          <w:lang w:eastAsia="zh-CN"/>
        </w:rPr>
        <w:t>参加现场活动的学生须携带本人有效身份证件以便组委核对信息。</w:t>
      </w:r>
    </w:p>
    <w:p w14:paraId="5AB345E7">
      <w:pPr>
        <w:adjustRightInd w:val="0"/>
        <w:snapToGrid w:val="0"/>
        <w:spacing w:line="560" w:lineRule="exact"/>
        <w:ind w:firstLine="640" w:firstLineChars="200"/>
        <w:rPr>
          <w:rFonts w:hint="eastAsia"/>
          <w:lang w:eastAsia="zh-CN"/>
        </w:rPr>
      </w:pPr>
      <w:r>
        <w:rPr>
          <w:rFonts w:hint="eastAsia" w:ascii="仿宋_GB2312" w:hAnsi="仿宋_GB2312" w:eastAsia="仿宋_GB2312" w:cs="仿宋_GB2312"/>
          <w:sz w:val="32"/>
          <w:lang w:eastAsia="zh-CN"/>
        </w:rPr>
        <w:t>（2）</w:t>
      </w:r>
      <w:r>
        <w:rPr>
          <w:rFonts w:ascii="仿宋_GB2312" w:hAnsi="仿宋_GB2312" w:eastAsia="仿宋_GB2312" w:cs="仿宋_GB2312"/>
          <w:sz w:val="32"/>
          <w:lang w:eastAsia="zh-CN"/>
        </w:rPr>
        <w:t>参加现场活动的指导教师与学生，请密切关注活动小程序，活动相关通知与要求将在活动小程序上统一发布。提前关注赛项活动官方</w:t>
      </w:r>
      <w:r>
        <w:rPr>
          <w:rFonts w:hint="eastAsia" w:ascii="仿宋_GB2312" w:hAnsi="仿宋_GB2312" w:eastAsia="仿宋_GB2312" w:cs="仿宋_GB2312"/>
          <w:sz w:val="32"/>
          <w:lang w:eastAsia="zh-CN"/>
        </w:rPr>
        <w:t>钉钉</w:t>
      </w:r>
      <w:r>
        <w:rPr>
          <w:rFonts w:ascii="仿宋_GB2312" w:hAnsi="仿宋_GB2312" w:eastAsia="仿宋_GB2312" w:cs="仿宋_GB2312"/>
          <w:sz w:val="32"/>
          <w:lang w:eastAsia="zh-CN"/>
        </w:rPr>
        <w:t>群，相关活动信息于群内咨询。</w:t>
      </w:r>
    </w:p>
    <w:p w14:paraId="04886FEC">
      <w:pPr>
        <w:adjustRightInd w:val="0"/>
        <w:snapToGrid w:val="0"/>
        <w:spacing w:line="560" w:lineRule="exact"/>
        <w:ind w:firstLine="640" w:firstLineChars="200"/>
        <w:rPr>
          <w:rFonts w:hint="eastAsia" w:ascii="仿宋_GB2312" w:hAnsi="仿宋_GB2312" w:eastAsia="仿宋_GB2312" w:cs="仿宋_GB2312"/>
          <w:sz w:val="32"/>
          <w:lang w:eastAsia="zh-CN"/>
        </w:rPr>
      </w:pPr>
      <w:r>
        <w:rPr>
          <w:rFonts w:hint="eastAsia" w:ascii="仿宋_GB2312" w:hAnsi="仿宋_GB2312" w:eastAsia="仿宋_GB2312" w:cs="仿宋_GB2312"/>
          <w:sz w:val="32"/>
          <w:lang w:eastAsia="zh-CN"/>
        </w:rPr>
        <w:t>（3）</w:t>
      </w:r>
      <w:r>
        <w:rPr>
          <w:rFonts w:ascii="仿宋_GB2312" w:hAnsi="仿宋_GB2312" w:eastAsia="仿宋_GB2312" w:cs="仿宋_GB2312"/>
          <w:sz w:val="32"/>
          <w:lang w:eastAsia="zh-CN"/>
        </w:rPr>
        <w:t>参加现场活动的选手需自备竞赛用</w:t>
      </w:r>
      <w:r>
        <w:rPr>
          <w:rFonts w:hint="eastAsia" w:ascii="仿宋_GB2312" w:hAnsi="仿宋_GB2312" w:eastAsia="仿宋_GB2312" w:cs="仿宋_GB2312"/>
          <w:sz w:val="32"/>
          <w:lang w:eastAsia="zh-CN"/>
        </w:rPr>
        <w:t>完整飞行器及相关配件、笔记本电脑</w:t>
      </w:r>
      <w:r>
        <w:rPr>
          <w:rFonts w:ascii="仿宋_GB2312" w:hAnsi="仿宋_GB2312" w:eastAsia="仿宋_GB2312" w:cs="仿宋_GB2312"/>
          <w:sz w:val="32"/>
          <w:lang w:eastAsia="zh-CN"/>
        </w:rPr>
        <w:t>（配置好运行环境）</w:t>
      </w:r>
      <w:r>
        <w:rPr>
          <w:rFonts w:hint="eastAsia" w:ascii="仿宋_GB2312" w:hAnsi="仿宋_GB2312" w:eastAsia="仿宋_GB2312" w:cs="仿宋_GB2312"/>
          <w:sz w:val="32"/>
          <w:lang w:eastAsia="zh-CN"/>
        </w:rPr>
        <w:t>、网络（竞赛现场不提供网络）、运送物品以及二维码（或其他标记物）等</w:t>
      </w:r>
      <w:r>
        <w:rPr>
          <w:rFonts w:ascii="仿宋_GB2312" w:hAnsi="仿宋_GB2312" w:eastAsia="仿宋_GB2312" w:cs="仿宋_GB2312"/>
          <w:sz w:val="32"/>
          <w:lang w:eastAsia="zh-CN"/>
        </w:rPr>
        <w:t>。同步备好笔记本电脑电源、鼠标、排插（符合国家安全标准）、U盘、鼠标、相关编程软件、空白纸</w:t>
      </w:r>
      <w:r>
        <w:rPr>
          <w:rFonts w:hint="eastAsia" w:ascii="仿宋_GB2312" w:hAnsi="仿宋_GB2312" w:eastAsia="仿宋_GB2312" w:cs="仿宋_GB2312"/>
          <w:sz w:val="32"/>
          <w:lang w:eastAsia="zh-CN"/>
        </w:rPr>
        <w:t>、</w:t>
      </w:r>
      <w:r>
        <w:rPr>
          <w:rFonts w:ascii="仿宋_GB2312" w:hAnsi="仿宋_GB2312" w:eastAsia="仿宋_GB2312" w:cs="仿宋_GB2312"/>
          <w:sz w:val="32"/>
          <w:lang w:eastAsia="zh-CN"/>
        </w:rPr>
        <w:t>笔等。</w:t>
      </w:r>
    </w:p>
    <w:p w14:paraId="4A9FC036">
      <w:pPr>
        <w:adjustRightInd w:val="0"/>
        <w:snapToGrid w:val="0"/>
        <w:spacing w:line="560" w:lineRule="exact"/>
        <w:ind w:firstLine="640" w:firstLineChars="200"/>
        <w:rPr>
          <w:rFonts w:hint="eastAsia" w:ascii="仿宋_GB2312" w:hAnsi="仿宋_GB2312" w:eastAsia="仿宋_GB2312" w:cs="仿宋_GB2312"/>
          <w:sz w:val="32"/>
          <w:lang w:eastAsia="zh-CN"/>
        </w:rPr>
      </w:pPr>
      <w:r>
        <w:rPr>
          <w:rFonts w:hint="eastAsia" w:ascii="仿宋_GB2312" w:hAnsi="仿宋_GB2312" w:eastAsia="仿宋_GB2312" w:cs="仿宋_GB2312"/>
          <w:sz w:val="32"/>
          <w:lang w:eastAsia="zh-CN"/>
        </w:rPr>
        <w:t>（4）</w:t>
      </w:r>
      <w:r>
        <w:rPr>
          <w:rFonts w:hint="eastAsia" w:ascii="仿宋_GB2312" w:hAnsi="仿宋_GB2312" w:eastAsia="仿宋_GB2312" w:cs="仿宋_GB2312"/>
          <w:kern w:val="2"/>
          <w:sz w:val="32"/>
          <w:szCs w:val="32"/>
          <w:lang w:eastAsia="zh-CN"/>
        </w:rPr>
        <w:t>各参赛队伍竞赛用的飞行器须带</w:t>
      </w:r>
      <w:r>
        <w:rPr>
          <w:rFonts w:hint="eastAsia" w:ascii="仿宋_GB2312" w:hAnsi="仿宋_GB2312" w:eastAsia="仿宋_GB2312" w:cs="仿宋_GB2312"/>
          <w:b/>
          <w:bCs/>
          <w:kern w:val="2"/>
          <w:sz w:val="32"/>
          <w:szCs w:val="32"/>
          <w:lang w:eastAsia="zh-CN"/>
        </w:rPr>
        <w:t>保护罩</w:t>
      </w:r>
      <w:r>
        <w:rPr>
          <w:rFonts w:hint="eastAsia" w:ascii="仿宋_GB2312" w:hAnsi="仿宋_GB2312" w:eastAsia="仿宋_GB2312" w:cs="仿宋_GB2312"/>
          <w:kern w:val="2"/>
          <w:sz w:val="32"/>
          <w:szCs w:val="32"/>
          <w:lang w:eastAsia="zh-CN"/>
        </w:rPr>
        <w:t>，参赛选手均须佩戴</w:t>
      </w:r>
      <w:r>
        <w:rPr>
          <w:rFonts w:hint="eastAsia" w:ascii="仿宋_GB2312" w:hAnsi="仿宋_GB2312" w:eastAsia="仿宋_GB2312" w:cs="仿宋_GB2312"/>
          <w:b/>
          <w:bCs/>
          <w:kern w:val="2"/>
          <w:sz w:val="32"/>
          <w:szCs w:val="32"/>
          <w:lang w:eastAsia="zh-CN"/>
        </w:rPr>
        <w:t>护目镜</w:t>
      </w:r>
      <w:r>
        <w:rPr>
          <w:rFonts w:hint="eastAsia" w:ascii="仿宋_GB2312" w:hAnsi="仿宋_GB2312" w:eastAsia="仿宋_GB2312" w:cs="仿宋_GB2312"/>
          <w:kern w:val="2"/>
          <w:sz w:val="32"/>
          <w:szCs w:val="32"/>
          <w:lang w:eastAsia="zh-CN"/>
        </w:rPr>
        <w:t>参赛，否则将按不符合参赛要求</w:t>
      </w:r>
      <w:r>
        <w:rPr>
          <w:rFonts w:hint="eastAsia" w:ascii="仿宋_GB2312" w:hAnsi="仿宋_GB2312" w:eastAsia="仿宋_GB2312" w:cs="仿宋_GB2312"/>
          <w:b/>
          <w:bCs/>
          <w:kern w:val="2"/>
          <w:sz w:val="32"/>
          <w:szCs w:val="32"/>
          <w:lang w:eastAsia="zh-CN"/>
        </w:rPr>
        <w:t>不得</w:t>
      </w:r>
      <w:r>
        <w:rPr>
          <w:rFonts w:hint="eastAsia" w:ascii="仿宋_GB2312" w:hAnsi="仿宋_GB2312" w:eastAsia="仿宋_GB2312" w:cs="仿宋_GB2312"/>
          <w:kern w:val="2"/>
          <w:sz w:val="32"/>
          <w:szCs w:val="32"/>
          <w:lang w:eastAsia="zh-CN"/>
        </w:rPr>
        <w:t>入场。</w:t>
      </w:r>
    </w:p>
    <w:p w14:paraId="034403AD">
      <w:pPr>
        <w:adjustRightInd w:val="0"/>
        <w:snapToGrid w:val="0"/>
        <w:spacing w:line="560" w:lineRule="exact"/>
        <w:ind w:firstLine="640" w:firstLineChars="200"/>
        <w:rPr>
          <w:rFonts w:hint="eastAsia"/>
          <w:lang w:eastAsia="zh-CN"/>
        </w:rPr>
      </w:pPr>
      <w:r>
        <w:rPr>
          <w:rFonts w:hint="eastAsia" w:ascii="仿宋_GB2312" w:hAnsi="仿宋_GB2312" w:eastAsia="仿宋_GB2312" w:cs="仿宋_GB2312"/>
          <w:sz w:val="32"/>
          <w:lang w:eastAsia="zh-CN"/>
        </w:rPr>
        <w:t>（5）</w:t>
      </w:r>
      <w:r>
        <w:rPr>
          <w:rFonts w:ascii="仿宋_GB2312" w:hAnsi="仿宋_GB2312" w:eastAsia="仿宋_GB2312" w:cs="仿宋_GB2312"/>
          <w:sz w:val="32"/>
          <w:lang w:eastAsia="zh-CN"/>
        </w:rPr>
        <w:t>参加现场活动的选手除以上规定的设备及材料以外，不得携带任何辅助材料、书籍，外部代码，插件安装包等，U盘内只允许存放答辩展示相关的材料。</w:t>
      </w:r>
    </w:p>
    <w:p w14:paraId="7E0162B3">
      <w:pPr>
        <w:adjustRightInd w:val="0"/>
        <w:snapToGrid w:val="0"/>
        <w:spacing w:line="560" w:lineRule="exact"/>
        <w:ind w:firstLine="640" w:firstLineChars="200"/>
        <w:rPr>
          <w:rFonts w:hint="eastAsia"/>
          <w:lang w:eastAsia="zh-CN"/>
        </w:rPr>
      </w:pPr>
      <w:r>
        <w:rPr>
          <w:rFonts w:hint="eastAsia" w:ascii="仿宋_GB2312" w:hAnsi="仿宋_GB2312" w:eastAsia="仿宋_GB2312" w:cs="仿宋_GB2312"/>
          <w:sz w:val="32"/>
          <w:lang w:eastAsia="zh-CN"/>
        </w:rPr>
        <w:t>（6）</w:t>
      </w:r>
      <w:r>
        <w:rPr>
          <w:rFonts w:ascii="仿宋_GB2312" w:hAnsi="仿宋_GB2312" w:eastAsia="仿宋_GB2312" w:cs="仿宋_GB2312"/>
          <w:sz w:val="32"/>
          <w:lang w:eastAsia="zh-CN"/>
        </w:rPr>
        <w:t>活动报名提交的所有原材料及作品。</w:t>
      </w:r>
    </w:p>
    <w:p w14:paraId="20B9B52C">
      <w:pPr>
        <w:adjustRightInd w:val="0"/>
        <w:snapToGrid w:val="0"/>
        <w:spacing w:line="560" w:lineRule="exact"/>
        <w:ind w:firstLine="640" w:firstLineChars="200"/>
        <w:rPr>
          <w:rFonts w:hint="eastAsia" w:ascii="仿宋_GB2312" w:hAnsi="仿宋_GB2312" w:eastAsia="仿宋_GB2312" w:cs="仿宋_GB2312"/>
          <w:sz w:val="32"/>
          <w:lang w:eastAsia="zh-CN"/>
        </w:rPr>
      </w:pPr>
      <w:r>
        <w:rPr>
          <w:rFonts w:hint="eastAsia" w:ascii="仿宋_GB2312" w:hAnsi="仿宋_GB2312" w:eastAsia="仿宋_GB2312" w:cs="仿宋_GB2312"/>
          <w:sz w:val="32"/>
          <w:lang w:eastAsia="zh-CN"/>
        </w:rPr>
        <w:t>（7）</w:t>
      </w:r>
      <w:r>
        <w:rPr>
          <w:rFonts w:ascii="仿宋_GB2312" w:hAnsi="仿宋_GB2312" w:eastAsia="仿宋_GB2312" w:cs="仿宋_GB2312"/>
          <w:sz w:val="32"/>
          <w:lang w:eastAsia="zh-CN"/>
        </w:rPr>
        <w:t>参赛选手进行调试时，无关人员不得进场。</w:t>
      </w:r>
    </w:p>
    <w:p w14:paraId="4E797577">
      <w:pPr>
        <w:pStyle w:val="10"/>
        <w:adjustRightInd w:val="0"/>
        <w:snapToGrid w:val="0"/>
        <w:spacing w:line="560" w:lineRule="exact"/>
        <w:ind w:firstLine="640" w:firstLineChars="200"/>
        <w:rPr>
          <w:rFonts w:ascii="仿宋_GB2312"/>
          <w:sz w:val="32"/>
          <w:szCs w:val="32"/>
          <w:lang w:eastAsia="zh-CN"/>
        </w:rPr>
      </w:pPr>
      <w:r>
        <w:rPr>
          <w:rFonts w:hint="eastAsia" w:ascii="仿宋_GB2312"/>
          <w:sz w:val="32"/>
          <w:szCs w:val="32"/>
          <w:lang w:eastAsia="zh-CN"/>
        </w:rPr>
        <w:t>3.最终成绩计算说明</w:t>
      </w:r>
    </w:p>
    <w:p w14:paraId="4C3143C6">
      <w:pPr>
        <w:pStyle w:val="10"/>
        <w:adjustRightInd w:val="0"/>
        <w:snapToGrid w:val="0"/>
        <w:spacing w:line="560" w:lineRule="exact"/>
        <w:ind w:firstLine="640" w:firstLineChars="200"/>
        <w:rPr>
          <w:rFonts w:hint="eastAsia" w:ascii="仿宋_GB2312" w:hAnsi="宋体" w:cs="黑体"/>
          <w:kern w:val="2"/>
          <w:sz w:val="32"/>
          <w:szCs w:val="32"/>
          <w:lang w:eastAsia="zh-CN"/>
        </w:rPr>
      </w:pPr>
      <w:r>
        <w:rPr>
          <w:rFonts w:hint="eastAsia" w:ascii="仿宋_GB2312" w:hAnsi="宋体" w:cs="黑体"/>
          <w:kern w:val="2"/>
          <w:sz w:val="32"/>
          <w:szCs w:val="32"/>
          <w:lang w:eastAsia="zh-CN"/>
        </w:rPr>
        <w:t>最终成绩由现场任务得分和答辩得分组成，其中现场任务为两轮最高分一轮得分占80%，答辩得分占20%。</w:t>
      </w:r>
    </w:p>
    <w:p w14:paraId="54C6DB5D">
      <w:pPr>
        <w:pStyle w:val="10"/>
        <w:adjustRightInd w:val="0"/>
        <w:snapToGrid w:val="0"/>
        <w:spacing w:line="560" w:lineRule="exact"/>
        <w:ind w:firstLine="640" w:firstLineChars="200"/>
        <w:rPr>
          <w:rFonts w:hint="eastAsia" w:ascii="仿宋_GB2312" w:hAnsi="宋体" w:cs="黑体"/>
          <w:kern w:val="2"/>
          <w:sz w:val="32"/>
          <w:szCs w:val="32"/>
          <w:lang w:eastAsia="zh-CN"/>
        </w:rPr>
      </w:pPr>
      <w:r>
        <w:rPr>
          <w:rFonts w:hint="eastAsia" w:ascii="仿宋_GB2312" w:hAnsi="宋体" w:cs="黑体"/>
          <w:kern w:val="2"/>
          <w:sz w:val="32"/>
          <w:szCs w:val="32"/>
          <w:lang w:eastAsia="zh-CN"/>
        </w:rPr>
        <w:t>总分=（最高分一轮任务得分/任务满分）*80%+（答辩得分/答辩满分）*20%。</w:t>
      </w:r>
    </w:p>
    <w:p w14:paraId="39020F99">
      <w:pPr>
        <w:pStyle w:val="9"/>
        <w:widowControl w:val="0"/>
        <w:spacing w:beforeAutospacing="0" w:afterAutospacing="0" w:line="560" w:lineRule="exact"/>
        <w:ind w:firstLine="640" w:firstLineChars="200"/>
        <w:jc w:val="both"/>
        <w:rPr>
          <w:rFonts w:hint="eastAsia" w:ascii="仿宋_GB2312" w:hAnsi="宋体" w:eastAsia="仿宋_GB2312" w:cs="黑体"/>
          <w:snapToGrid/>
          <w:color w:val="auto"/>
          <w:kern w:val="2"/>
          <w:sz w:val="32"/>
          <w:szCs w:val="32"/>
          <w:lang w:eastAsia="zh-CN"/>
        </w:rPr>
      </w:pPr>
      <w:r>
        <w:rPr>
          <w:rFonts w:hint="eastAsia" w:ascii="仿宋_GB2312" w:hAnsi="宋体" w:eastAsia="仿宋_GB2312" w:cs="黑体"/>
          <w:snapToGrid/>
          <w:color w:val="auto"/>
          <w:kern w:val="2"/>
          <w:sz w:val="32"/>
          <w:szCs w:val="32"/>
          <w:lang w:eastAsia="zh-CN"/>
        </w:rPr>
        <w:t>参赛队伍按最终成绩，由高至低排名。如果出现得分相同的情况，按如下顺序决定先后：</w:t>
      </w:r>
    </w:p>
    <w:p w14:paraId="3290F49B">
      <w:pPr>
        <w:pStyle w:val="9"/>
        <w:widowControl w:val="0"/>
        <w:spacing w:beforeAutospacing="0" w:afterAutospacing="0" w:line="560" w:lineRule="exact"/>
        <w:ind w:firstLine="640" w:firstLineChars="200"/>
        <w:jc w:val="both"/>
        <w:rPr>
          <w:rFonts w:hint="eastAsia" w:ascii="仿宋_GB2312" w:hAnsi="宋体" w:eastAsia="仿宋_GB2312" w:cs="黑体"/>
          <w:snapToGrid/>
          <w:color w:val="auto"/>
          <w:kern w:val="2"/>
          <w:sz w:val="32"/>
          <w:szCs w:val="32"/>
          <w:lang w:eastAsia="zh-CN"/>
        </w:rPr>
      </w:pPr>
      <w:r>
        <w:rPr>
          <w:rFonts w:hint="eastAsia" w:ascii="仿宋_GB2312" w:hAnsi="宋体" w:eastAsia="仿宋_GB2312" w:cs="黑体"/>
          <w:snapToGrid/>
          <w:color w:val="auto"/>
          <w:kern w:val="2"/>
          <w:sz w:val="32"/>
          <w:szCs w:val="32"/>
          <w:lang w:eastAsia="zh-CN"/>
        </w:rPr>
        <w:t>现场任务最高分一轮任务得分排名在前；</w:t>
      </w:r>
    </w:p>
    <w:p w14:paraId="428711A0">
      <w:pPr>
        <w:pStyle w:val="9"/>
        <w:widowControl w:val="0"/>
        <w:spacing w:beforeAutospacing="0" w:afterAutospacing="0" w:line="560" w:lineRule="exact"/>
        <w:ind w:firstLine="640" w:firstLineChars="200"/>
        <w:jc w:val="both"/>
        <w:rPr>
          <w:rFonts w:hint="eastAsia" w:ascii="仿宋_GB2312" w:hAnsi="宋体" w:eastAsia="仿宋_GB2312" w:cs="黑体"/>
          <w:snapToGrid/>
          <w:color w:val="auto"/>
          <w:kern w:val="2"/>
          <w:sz w:val="32"/>
          <w:szCs w:val="32"/>
          <w:lang w:eastAsia="zh-CN"/>
        </w:rPr>
      </w:pPr>
      <w:r>
        <w:rPr>
          <w:rFonts w:hint="eastAsia" w:ascii="仿宋_GB2312" w:hAnsi="宋体" w:eastAsia="仿宋_GB2312" w:cs="黑体"/>
          <w:snapToGrid/>
          <w:color w:val="auto"/>
          <w:kern w:val="2"/>
          <w:sz w:val="32"/>
          <w:szCs w:val="32"/>
          <w:lang w:eastAsia="zh-CN"/>
        </w:rPr>
        <w:t>现场任务最高分一轮用时更少的排名在前；</w:t>
      </w:r>
    </w:p>
    <w:p w14:paraId="0C944553">
      <w:pPr>
        <w:pStyle w:val="9"/>
        <w:widowControl w:val="0"/>
        <w:spacing w:beforeAutospacing="0" w:afterAutospacing="0" w:line="560" w:lineRule="exact"/>
        <w:ind w:firstLine="640" w:firstLineChars="200"/>
        <w:jc w:val="both"/>
        <w:rPr>
          <w:rFonts w:hint="eastAsia" w:ascii="仿宋_GB2312" w:hAnsi="宋体" w:eastAsia="仿宋_GB2312" w:cs="黑体"/>
          <w:snapToGrid/>
          <w:color w:val="auto"/>
          <w:kern w:val="2"/>
          <w:sz w:val="32"/>
          <w:szCs w:val="32"/>
          <w:lang w:eastAsia="zh-CN"/>
        </w:rPr>
      </w:pPr>
      <w:r>
        <w:rPr>
          <w:rFonts w:hint="eastAsia" w:ascii="仿宋_GB2312" w:hAnsi="宋体" w:eastAsia="仿宋_GB2312" w:cs="黑体"/>
          <w:snapToGrid/>
          <w:color w:val="auto"/>
          <w:kern w:val="2"/>
          <w:sz w:val="32"/>
          <w:szCs w:val="32"/>
          <w:lang w:eastAsia="zh-CN"/>
        </w:rPr>
        <w:t>现场任务最高分一轮二维码</w:t>
      </w:r>
      <w:r>
        <w:rPr>
          <w:rFonts w:hint="eastAsia" w:ascii="仿宋_GB2312" w:hAnsi="宋体" w:eastAsia="仿宋_GB2312" w:cs="黑体"/>
          <w:snapToGrid/>
          <w:color w:val="auto"/>
          <w:kern w:val="2"/>
          <w:sz w:val="32"/>
          <w:szCs w:val="32"/>
          <w:lang w:val="en-US" w:eastAsia="zh-CN"/>
        </w:rPr>
        <w:t>等</w:t>
      </w:r>
      <w:r>
        <w:rPr>
          <w:rFonts w:hint="eastAsia" w:ascii="仿宋_GB2312" w:hAnsi="宋体" w:eastAsia="仿宋_GB2312" w:cs="黑体"/>
          <w:snapToGrid/>
          <w:color w:val="auto"/>
          <w:kern w:val="2"/>
          <w:sz w:val="32"/>
          <w:szCs w:val="32"/>
          <w:lang w:eastAsia="zh-CN"/>
        </w:rPr>
        <w:t>标记物</w:t>
      </w:r>
      <w:r>
        <w:rPr>
          <w:rFonts w:hint="eastAsia" w:ascii="仿宋_GB2312" w:hAnsi="宋体" w:eastAsia="仿宋_GB2312" w:cs="黑体"/>
          <w:snapToGrid/>
          <w:color w:val="auto"/>
          <w:kern w:val="2"/>
          <w:sz w:val="32"/>
          <w:szCs w:val="32"/>
          <w:lang w:val="en-US" w:eastAsia="zh-CN"/>
        </w:rPr>
        <w:t>数量</w:t>
      </w:r>
      <w:r>
        <w:rPr>
          <w:rFonts w:hint="eastAsia" w:ascii="仿宋_GB2312" w:hAnsi="宋体" w:eastAsia="仿宋_GB2312" w:cs="黑体"/>
          <w:snapToGrid/>
          <w:color w:val="auto"/>
          <w:kern w:val="2"/>
          <w:sz w:val="32"/>
          <w:szCs w:val="32"/>
          <w:lang w:eastAsia="zh-CN"/>
        </w:rPr>
        <w:t>更少的排名在前；</w:t>
      </w:r>
    </w:p>
    <w:p w14:paraId="0DF23DB8">
      <w:pPr>
        <w:pStyle w:val="9"/>
        <w:widowControl w:val="0"/>
        <w:spacing w:beforeAutospacing="0" w:afterAutospacing="0" w:line="560" w:lineRule="exact"/>
        <w:ind w:firstLine="640" w:firstLineChars="200"/>
        <w:jc w:val="both"/>
        <w:rPr>
          <w:rFonts w:hint="eastAsia" w:ascii="仿宋_GB2312" w:hAnsi="宋体" w:eastAsia="仿宋_GB2312" w:cs="黑体"/>
          <w:snapToGrid/>
          <w:color w:val="auto"/>
          <w:kern w:val="2"/>
          <w:sz w:val="32"/>
          <w:szCs w:val="32"/>
          <w:lang w:eastAsia="zh-CN"/>
        </w:rPr>
      </w:pPr>
      <w:r>
        <w:rPr>
          <w:rFonts w:hint="eastAsia" w:ascii="仿宋_GB2312" w:hAnsi="宋体" w:eastAsia="仿宋_GB2312" w:cs="黑体"/>
          <w:snapToGrid/>
          <w:color w:val="auto"/>
          <w:kern w:val="2"/>
          <w:sz w:val="32"/>
          <w:szCs w:val="32"/>
          <w:lang w:eastAsia="zh-CN"/>
        </w:rPr>
        <w:t>现场任务低分一轮任务得分排名在前；</w:t>
      </w:r>
    </w:p>
    <w:p w14:paraId="49D5E892">
      <w:pPr>
        <w:adjustRightInd w:val="0"/>
        <w:snapToGrid w:val="0"/>
        <w:spacing w:line="560" w:lineRule="exact"/>
        <w:ind w:firstLine="640" w:firstLineChars="200"/>
        <w:rPr>
          <w:rFonts w:hint="eastAsia" w:ascii="仿宋_GB2312" w:hAnsi="仿宋_GB2312" w:eastAsia="仿宋_GB2312" w:cs="仿宋_GB2312"/>
          <w:sz w:val="32"/>
          <w:lang w:eastAsia="zh-CN"/>
        </w:rPr>
      </w:pPr>
      <w:r>
        <w:rPr>
          <w:rFonts w:hint="eastAsia" w:ascii="仿宋_GB2312" w:eastAsia="仿宋_GB2312" w:cs="黑体"/>
          <w:kern w:val="2"/>
          <w:sz w:val="32"/>
          <w:szCs w:val="32"/>
          <w:lang w:eastAsia="zh-CN"/>
        </w:rPr>
        <w:t>现场任务低分一轮用时更少的排名在前。</w:t>
      </w:r>
    </w:p>
    <w:p w14:paraId="35CC9AC1">
      <w:pPr>
        <w:pStyle w:val="9"/>
        <w:widowControl w:val="0"/>
        <w:spacing w:beforeAutospacing="0" w:afterAutospacing="0" w:line="560" w:lineRule="exact"/>
        <w:ind w:firstLine="640" w:firstLineChars="200"/>
        <w:jc w:val="both"/>
        <w:rPr>
          <w:rFonts w:hint="eastAsia" w:ascii="仿宋_GB2312" w:hAnsi="宋体" w:eastAsia="仿宋_GB2312" w:cs="黑体"/>
          <w:b/>
          <w:snapToGrid/>
          <w:color w:val="auto"/>
          <w:kern w:val="2"/>
          <w:sz w:val="32"/>
          <w:szCs w:val="32"/>
          <w:lang w:eastAsia="zh-CN"/>
        </w:rPr>
      </w:pPr>
      <w:r>
        <w:rPr>
          <w:rFonts w:ascii="仿宋_GB2312" w:hAnsi="仿宋_GB2312" w:eastAsia="仿宋_GB2312" w:cs="仿宋_GB2312"/>
          <w:color w:val="auto"/>
          <w:sz w:val="32"/>
          <w:lang w:eastAsia="zh-CN"/>
        </w:rPr>
        <w:t>每位选手限参加一个项目，严禁重复、虚假报名，一经发现或举报，将取消活动资格。</w:t>
      </w:r>
    </w:p>
    <w:p w14:paraId="7F4BC001">
      <w:pPr>
        <w:pStyle w:val="9"/>
        <w:widowControl w:val="0"/>
        <w:spacing w:beforeAutospacing="0" w:afterAutospacing="0" w:line="560" w:lineRule="exact"/>
        <w:ind w:firstLine="643" w:firstLineChars="200"/>
        <w:jc w:val="both"/>
        <w:rPr>
          <w:rFonts w:hint="eastAsia" w:ascii="仿宋_GB2312" w:hAnsi="宋体" w:eastAsia="仿宋_GB2312" w:cs="黑体"/>
          <w:b/>
          <w:snapToGrid/>
          <w:color w:val="auto"/>
          <w:kern w:val="2"/>
          <w:sz w:val="32"/>
          <w:szCs w:val="32"/>
          <w:lang w:eastAsia="zh-CN"/>
        </w:rPr>
      </w:pPr>
      <w:r>
        <w:rPr>
          <w:rFonts w:hint="eastAsia" w:ascii="仿宋_GB2312" w:hAnsi="仿宋_GB2312" w:eastAsia="仿宋_GB2312" w:cs="仿宋_GB2312"/>
          <w:b/>
          <w:bCs/>
          <w:color w:val="auto"/>
          <w:kern w:val="2"/>
          <w:sz w:val="32"/>
          <w:szCs w:val="32"/>
          <w:lang w:eastAsia="zh-CN"/>
        </w:rPr>
        <w:t>参赛选手应具备应对环境变化、任务现场公布的能力，在不影响竞赛公平、公正的前提下，如活动指南、任务书、比赛要求等内容与现场要求不一致时，将以现场活动的裁判组的要求为准。</w:t>
      </w:r>
    </w:p>
    <w:p w14:paraId="6764B0A9">
      <w:pPr>
        <w:outlineLvl w:val="1"/>
        <w:rPr>
          <w:rFonts w:hint="eastAsia" w:ascii="方正小标宋简体" w:hAnsi="方正小标宋简体" w:eastAsia="方正小标宋简体" w:cs="Times New Roman"/>
          <w:sz w:val="32"/>
          <w:szCs w:val="32"/>
          <w:lang w:eastAsia="zh-CN"/>
        </w:rPr>
      </w:pPr>
      <w:r>
        <w:rPr>
          <w:rFonts w:hint="eastAsia" w:ascii="方正小标宋简体" w:hAnsi="方正小标宋简体" w:eastAsia="方正小标宋简体" w:cs="方正小标宋简体"/>
          <w:sz w:val="36"/>
          <w:szCs w:val="36"/>
          <w:highlight w:val="yellow"/>
          <w:lang w:eastAsia="zh-CN"/>
        </w:rPr>
        <w:br w:type="page"/>
      </w:r>
      <w:r>
        <w:rPr>
          <w:rFonts w:hint="eastAsia" w:ascii="方正小标宋简体" w:hAnsi="方正小标宋简体" w:eastAsia="方正小标宋简体" w:cs="Times New Roman"/>
          <w:sz w:val="32"/>
          <w:szCs w:val="32"/>
          <w:lang w:eastAsia="zh-CN"/>
        </w:rPr>
        <w:t>附表1</w:t>
      </w:r>
    </w:p>
    <w:p w14:paraId="413C8F9E">
      <w:pPr>
        <w:jc w:val="center"/>
        <w:outlineLvl w:val="2"/>
        <w:rPr>
          <w:rFonts w:hint="eastAsia" w:ascii="方正小标宋简体" w:hAnsi="方正小标宋简体" w:eastAsia="方正小标宋简体" w:cs="方正小标宋简体"/>
          <w:sz w:val="36"/>
          <w:szCs w:val="36"/>
          <w:lang w:eastAsia="zh-CN"/>
        </w:rPr>
      </w:pPr>
      <w:r>
        <w:rPr>
          <w:rFonts w:hint="eastAsia" w:ascii="方正小标宋简体" w:hAnsi="方正小标宋简体" w:eastAsia="方正小标宋简体" w:cs="方正小标宋简体"/>
          <w:sz w:val="36"/>
          <w:szCs w:val="36"/>
          <w:lang w:eastAsia="zh-CN"/>
        </w:rPr>
        <w:t>智能机器人报名表</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9"/>
        <w:gridCol w:w="560"/>
        <w:gridCol w:w="693"/>
        <w:gridCol w:w="127"/>
        <w:gridCol w:w="2145"/>
        <w:gridCol w:w="1323"/>
        <w:gridCol w:w="1400"/>
        <w:gridCol w:w="1530"/>
      </w:tblGrid>
      <w:tr w14:paraId="43BC3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9" w:hRule="atLeast"/>
          <w:jc w:val="center"/>
        </w:trPr>
        <w:tc>
          <w:tcPr>
            <w:tcW w:w="1429" w:type="dxa"/>
            <w:gridSpan w:val="2"/>
            <w:vAlign w:val="center"/>
          </w:tcPr>
          <w:p w14:paraId="7CC6B58E">
            <w:pPr>
              <w:jc w:val="center"/>
              <w:rPr>
                <w:rFonts w:hint="eastAsia" w:ascii="仿宋_GB2312" w:eastAsia="仿宋_GB2312"/>
                <w:sz w:val="24"/>
              </w:rPr>
            </w:pPr>
            <w:r>
              <w:rPr>
                <w:rFonts w:ascii="仿宋_GB2312" w:eastAsia="仿宋_GB2312"/>
                <w:sz w:val="24"/>
              </w:rPr>
              <w:t>报名编号</w:t>
            </w:r>
          </w:p>
        </w:tc>
        <w:tc>
          <w:tcPr>
            <w:tcW w:w="7218" w:type="dxa"/>
            <w:gridSpan w:val="6"/>
            <w:vAlign w:val="center"/>
          </w:tcPr>
          <w:p w14:paraId="13CC9EDA">
            <w:pPr>
              <w:jc w:val="center"/>
              <w:rPr>
                <w:rFonts w:hint="eastAsia" w:ascii="仿宋_GB2312" w:eastAsia="仿宋_GB2312"/>
                <w:bCs/>
                <w:sz w:val="24"/>
              </w:rPr>
            </w:pPr>
            <w:r>
              <w:rPr>
                <w:rFonts w:hint="eastAsia" w:ascii="仿宋_GB2312" w:eastAsia="仿宋_GB2312"/>
                <w:bCs/>
              </w:rPr>
              <w:t>（由系统生成）</w:t>
            </w:r>
          </w:p>
        </w:tc>
      </w:tr>
      <w:tr w14:paraId="1A4A1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9" w:hRule="atLeast"/>
          <w:jc w:val="center"/>
        </w:trPr>
        <w:tc>
          <w:tcPr>
            <w:tcW w:w="1429" w:type="dxa"/>
            <w:gridSpan w:val="2"/>
            <w:vAlign w:val="center"/>
          </w:tcPr>
          <w:p w14:paraId="5C8CF87C">
            <w:pPr>
              <w:jc w:val="center"/>
              <w:rPr>
                <w:rFonts w:hint="eastAsia" w:ascii="仿宋_GB2312" w:eastAsia="仿宋_GB2312"/>
                <w:sz w:val="24"/>
                <w:lang w:eastAsia="zh-CN"/>
              </w:rPr>
            </w:pPr>
            <w:r>
              <w:rPr>
                <w:rFonts w:hint="eastAsia" w:ascii="仿宋_GB2312" w:eastAsia="仿宋_GB2312"/>
                <w:sz w:val="24"/>
                <w:lang w:eastAsia="zh-CN"/>
              </w:rPr>
              <w:t>学校名称</w:t>
            </w:r>
          </w:p>
        </w:tc>
        <w:tc>
          <w:tcPr>
            <w:tcW w:w="7218" w:type="dxa"/>
            <w:gridSpan w:val="6"/>
            <w:vAlign w:val="center"/>
          </w:tcPr>
          <w:p w14:paraId="2DB9C578">
            <w:pPr>
              <w:rPr>
                <w:rFonts w:hint="eastAsia" w:ascii="仿宋_GB2312" w:eastAsia="仿宋_GB2312"/>
                <w:bCs/>
                <w:sz w:val="24"/>
              </w:rPr>
            </w:pPr>
          </w:p>
        </w:tc>
      </w:tr>
      <w:tr w14:paraId="74EC5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9" w:hRule="atLeast"/>
          <w:jc w:val="center"/>
        </w:trPr>
        <w:tc>
          <w:tcPr>
            <w:tcW w:w="1429" w:type="dxa"/>
            <w:gridSpan w:val="2"/>
            <w:vMerge w:val="restart"/>
            <w:vAlign w:val="center"/>
          </w:tcPr>
          <w:p w14:paraId="5876EDE3">
            <w:pPr>
              <w:jc w:val="center"/>
              <w:rPr>
                <w:rFonts w:hint="eastAsia" w:ascii="仿宋_GB2312" w:eastAsia="仿宋_GB2312"/>
                <w:sz w:val="24"/>
              </w:rPr>
            </w:pPr>
            <w:r>
              <w:rPr>
                <w:rFonts w:ascii="仿宋_GB2312" w:eastAsia="仿宋_GB2312"/>
                <w:sz w:val="24"/>
              </w:rPr>
              <w:t>所属地区</w:t>
            </w:r>
          </w:p>
        </w:tc>
        <w:tc>
          <w:tcPr>
            <w:tcW w:w="7218" w:type="dxa"/>
            <w:gridSpan w:val="6"/>
            <w:vAlign w:val="center"/>
          </w:tcPr>
          <w:p w14:paraId="77411EB3">
            <w:pPr>
              <w:jc w:val="center"/>
              <w:rPr>
                <w:rFonts w:hint="eastAsia" w:ascii="仿宋_GB2312" w:eastAsia="仿宋_GB2312"/>
                <w:bCs/>
                <w:sz w:val="24"/>
              </w:rPr>
            </w:pPr>
            <w:r>
              <w:rPr>
                <w:rFonts w:hint="eastAsia" w:ascii="仿宋_GB2312" w:eastAsia="仿宋_GB2312"/>
                <w:sz w:val="24"/>
              </w:rPr>
              <w:t>广东省市区（县）</w:t>
            </w:r>
          </w:p>
        </w:tc>
      </w:tr>
      <w:tr w14:paraId="59890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9" w:hRule="atLeast"/>
          <w:jc w:val="center"/>
        </w:trPr>
        <w:tc>
          <w:tcPr>
            <w:tcW w:w="1429" w:type="dxa"/>
            <w:gridSpan w:val="2"/>
            <w:vMerge w:val="continue"/>
            <w:vAlign w:val="center"/>
          </w:tcPr>
          <w:p w14:paraId="3C8438FE">
            <w:pPr>
              <w:jc w:val="center"/>
              <w:rPr>
                <w:rFonts w:hint="eastAsia" w:ascii="仿宋_GB2312" w:eastAsia="仿宋_GB2312"/>
                <w:sz w:val="24"/>
              </w:rPr>
            </w:pPr>
          </w:p>
        </w:tc>
        <w:tc>
          <w:tcPr>
            <w:tcW w:w="7218" w:type="dxa"/>
            <w:gridSpan w:val="6"/>
            <w:vAlign w:val="center"/>
          </w:tcPr>
          <w:p w14:paraId="2EFA99B1">
            <w:pPr>
              <w:jc w:val="center"/>
              <w:rPr>
                <w:rFonts w:hint="eastAsia" w:ascii="仿宋_GB2312" w:eastAsia="仿宋_GB2312"/>
                <w:sz w:val="24"/>
                <w:lang w:eastAsia="zh-CN"/>
              </w:rPr>
            </w:pPr>
            <w:r>
              <w:rPr>
                <w:rFonts w:hint="eastAsia" w:ascii="仿宋_GB2312" w:hAnsi="仿宋_GB2312" w:eastAsia="仿宋_GB2312" w:cs="仿宋_GB2312"/>
                <w:sz w:val="24"/>
                <w:szCs w:val="24"/>
                <w:lang w:eastAsia="zh-CN"/>
              </w:rPr>
              <w:t>□</w:t>
            </w:r>
            <w:r>
              <w:rPr>
                <w:rFonts w:hint="eastAsia" w:ascii="仿宋_GB2312" w:hAnsi="仿宋" w:eastAsia="仿宋_GB2312"/>
                <w:sz w:val="24"/>
                <w:szCs w:val="24"/>
                <w:lang w:eastAsia="zh-CN"/>
              </w:rPr>
              <w:t>香港地区</w:t>
            </w:r>
            <w:r>
              <w:rPr>
                <w:rFonts w:hint="eastAsia" w:ascii="仿宋_GB2312" w:hAnsi="仿宋_GB2312" w:eastAsia="仿宋_GB2312" w:cs="仿宋_GB2312"/>
                <w:sz w:val="24"/>
                <w:szCs w:val="24"/>
                <w:lang w:eastAsia="zh-CN"/>
              </w:rPr>
              <w:t>□</w:t>
            </w:r>
            <w:r>
              <w:rPr>
                <w:rFonts w:hint="eastAsia" w:ascii="仿宋_GB2312" w:hAnsi="仿宋" w:eastAsia="仿宋_GB2312"/>
                <w:sz w:val="24"/>
                <w:szCs w:val="24"/>
                <w:lang w:eastAsia="zh-CN"/>
              </w:rPr>
              <w:t>澳门地区</w:t>
            </w:r>
            <w:r>
              <w:rPr>
                <w:rFonts w:hint="eastAsia" w:ascii="仿宋_GB2312" w:hAnsi="仿宋_GB2312" w:eastAsia="仿宋_GB2312" w:cs="仿宋_GB2312"/>
                <w:sz w:val="24"/>
                <w:szCs w:val="24"/>
                <w:lang w:eastAsia="zh-CN"/>
              </w:rPr>
              <w:t>□</w:t>
            </w:r>
            <w:r>
              <w:rPr>
                <w:rFonts w:hint="eastAsia" w:ascii="仿宋_GB2312" w:hAnsi="仿宋" w:eastAsia="仿宋_GB2312"/>
                <w:sz w:val="24"/>
                <w:szCs w:val="24"/>
                <w:lang w:eastAsia="zh-CN"/>
              </w:rPr>
              <w:t>横琴粤澳深度合作区</w:t>
            </w:r>
          </w:p>
        </w:tc>
      </w:tr>
      <w:tr w14:paraId="0B4CB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9" w:hRule="atLeast"/>
          <w:jc w:val="center"/>
        </w:trPr>
        <w:tc>
          <w:tcPr>
            <w:tcW w:w="1429" w:type="dxa"/>
            <w:gridSpan w:val="2"/>
            <w:vMerge w:val="restart"/>
            <w:vAlign w:val="center"/>
          </w:tcPr>
          <w:p w14:paraId="308ED924">
            <w:pPr>
              <w:spacing w:line="400" w:lineRule="exact"/>
              <w:jc w:val="center"/>
              <w:rPr>
                <w:rFonts w:hint="eastAsia" w:ascii="仿宋_GB2312" w:eastAsia="仿宋_GB2312"/>
                <w:sz w:val="24"/>
                <w:lang w:eastAsia="zh-CN"/>
              </w:rPr>
            </w:pPr>
            <w:r>
              <w:rPr>
                <w:rFonts w:hint="eastAsia" w:ascii="仿宋_GB2312" w:eastAsia="仿宋_GB2312"/>
                <w:sz w:val="24"/>
              </w:rPr>
              <w:t>项目名称</w:t>
            </w:r>
          </w:p>
        </w:tc>
        <w:tc>
          <w:tcPr>
            <w:tcW w:w="7218" w:type="dxa"/>
            <w:gridSpan w:val="6"/>
          </w:tcPr>
          <w:p w14:paraId="35ED1E68">
            <w:pPr>
              <w:spacing w:line="400" w:lineRule="exact"/>
              <w:rPr>
                <w:rFonts w:hint="eastAsia" w:ascii="仿宋_GB2312" w:eastAsia="仿宋_GB2312"/>
                <w:bCs/>
                <w:sz w:val="24"/>
                <w:lang w:eastAsia="zh-CN"/>
              </w:rPr>
            </w:pPr>
            <w:r>
              <w:rPr>
                <w:rFonts w:hint="eastAsia" w:ascii="仿宋_GB2312" w:eastAsia="仿宋_GB2312"/>
                <w:b/>
                <w:sz w:val="24"/>
                <w:u w:val="single"/>
                <w:lang w:eastAsia="zh-CN"/>
              </w:rPr>
              <w:t>小学组</w:t>
            </w:r>
          </w:p>
          <w:p w14:paraId="26F37C53">
            <w:pPr>
              <w:spacing w:line="400" w:lineRule="exact"/>
              <w:rPr>
                <w:rFonts w:ascii="仿宋_GB2312" w:hAnsi="Times New Roman" w:eastAsia="仿宋_GB2312" w:cs="Times New Roman"/>
                <w:bCs/>
                <w:sz w:val="24"/>
                <w:lang w:eastAsia="zh-CN"/>
              </w:rPr>
            </w:pPr>
            <w:r>
              <w:rPr>
                <w:rFonts w:hint="eastAsia" w:ascii="仿宋_GB2312" w:eastAsia="仿宋_GB2312"/>
                <w:bCs/>
                <w:sz w:val="24"/>
                <w:lang w:eastAsia="zh-CN"/>
              </w:rPr>
              <w:sym w:font="Wingdings 2" w:char="00A3"/>
            </w:r>
            <w:r>
              <w:rPr>
                <w:rFonts w:hint="eastAsia" w:ascii="仿宋_GB2312" w:hAnsi="Times New Roman" w:eastAsia="仿宋_GB2312" w:cs="Times New Roman"/>
                <w:bCs/>
                <w:sz w:val="24"/>
                <w:lang w:eastAsia="zh-CN"/>
              </w:rPr>
              <w:t>A类：双足人形机器人或多足仿生类机器人</w:t>
            </w:r>
          </w:p>
          <w:p w14:paraId="6E6D0F7E">
            <w:pPr>
              <w:spacing w:line="400" w:lineRule="exact"/>
              <w:rPr>
                <w:rFonts w:ascii="仿宋_GB2312" w:hAnsi="Times New Roman" w:eastAsia="仿宋_GB2312" w:cs="Times New Roman"/>
                <w:bCs/>
                <w:sz w:val="24"/>
                <w:lang w:eastAsia="zh-CN"/>
              </w:rPr>
            </w:pPr>
            <w:r>
              <w:rPr>
                <w:rFonts w:hint="eastAsia" w:ascii="仿宋_GB2312" w:hAnsi="Times New Roman" w:eastAsia="仿宋_GB2312" w:cs="Times New Roman"/>
                <w:bCs/>
                <w:sz w:val="24"/>
                <w:lang w:eastAsia="zh-CN"/>
              </w:rPr>
              <w:t>□B类：轮式或履带式行走机器人</w:t>
            </w:r>
          </w:p>
          <w:p w14:paraId="5E0FD48B">
            <w:pPr>
              <w:spacing w:line="400" w:lineRule="exact"/>
              <w:rPr>
                <w:rFonts w:ascii="仿宋_GB2312" w:hAnsi="Times New Roman" w:eastAsia="仿宋_GB2312" w:cs="Times New Roman"/>
                <w:bCs/>
                <w:sz w:val="24"/>
                <w:lang w:eastAsia="zh-CN"/>
              </w:rPr>
            </w:pPr>
            <w:r>
              <w:rPr>
                <w:rFonts w:hint="eastAsia" w:ascii="仿宋_GB2312" w:hAnsi="Times New Roman" w:eastAsia="仿宋_GB2312" w:cs="Times New Roman"/>
                <w:bCs/>
                <w:sz w:val="24"/>
                <w:lang w:eastAsia="zh-CN"/>
              </w:rPr>
              <w:t>□C类：可编程控制的空中飞行器（飞行机器人）</w:t>
            </w:r>
          </w:p>
          <w:p w14:paraId="0165832B">
            <w:pPr>
              <w:pStyle w:val="4"/>
              <w:rPr>
                <w:rFonts w:hint="eastAsia" w:ascii="仿宋_GB2312" w:hAnsi="仿宋_GB2312" w:eastAsia="仿宋_GB2312" w:cs="仿宋_GB2312"/>
                <w:sz w:val="24"/>
                <w:szCs w:val="24"/>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FLL少儿探索（1-3年级）</w:t>
            </w:r>
          </w:p>
          <w:p w14:paraId="61F52AE3">
            <w:pPr>
              <w:rPr>
                <w:rFonts w:hint="eastAsia" w:ascii="仿宋_GB2312" w:hAnsi="仿宋_GB2312" w:eastAsia="仿宋_GB2312" w:cs="仿宋_GB2312"/>
                <w:sz w:val="24"/>
                <w:szCs w:val="24"/>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FLL青少年机器人挑战（4-6年级）</w:t>
            </w:r>
          </w:p>
          <w:p w14:paraId="77EEB0F2">
            <w:pPr>
              <w:rPr>
                <w:rFonts w:hint="eastAsia" w:ascii="仿宋_GB2312" w:hAnsi="仿宋_GB2312" w:eastAsia="仿宋_GB2312" w:cs="仿宋_GB2312"/>
                <w:sz w:val="24"/>
                <w:szCs w:val="24"/>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3D空天虚拟机器人挑战</w:t>
            </w:r>
          </w:p>
          <w:p w14:paraId="25F359B1">
            <w:pPr>
              <w:autoSpaceDE/>
              <w:autoSpaceDN/>
              <w:spacing w:line="360" w:lineRule="exact"/>
              <w:jc w:val="both"/>
              <w:rPr>
                <w:rFonts w:hint="eastAsia" w:ascii="仿宋_GB2312" w:hAnsi="仿宋_GB2312" w:eastAsia="仿宋_GB2312" w:cs="仿宋_GB2312"/>
                <w:sz w:val="24"/>
                <w:szCs w:val="24"/>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3D航天创意搭建挑战</w:t>
            </w:r>
          </w:p>
          <w:p w14:paraId="3379F8AA">
            <w:pPr>
              <w:autoSpaceDE/>
              <w:autoSpaceDN/>
              <w:spacing w:line="360" w:lineRule="exact"/>
              <w:jc w:val="both"/>
              <w:rPr>
                <w:rFonts w:hint="eastAsia"/>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3D人工智能国防挑战</w:t>
            </w:r>
          </w:p>
        </w:tc>
      </w:tr>
      <w:tr w14:paraId="22398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7" w:hRule="atLeast"/>
          <w:jc w:val="center"/>
        </w:trPr>
        <w:tc>
          <w:tcPr>
            <w:tcW w:w="1429" w:type="dxa"/>
            <w:gridSpan w:val="2"/>
            <w:vMerge w:val="continue"/>
            <w:vAlign w:val="center"/>
          </w:tcPr>
          <w:p w14:paraId="06E6B8E0">
            <w:pPr>
              <w:spacing w:line="400" w:lineRule="exact"/>
              <w:jc w:val="center"/>
              <w:rPr>
                <w:rFonts w:hint="eastAsia" w:ascii="仿宋_GB2312" w:eastAsia="仿宋_GB2312"/>
                <w:sz w:val="24"/>
                <w:lang w:eastAsia="zh-CN"/>
              </w:rPr>
            </w:pPr>
          </w:p>
        </w:tc>
        <w:tc>
          <w:tcPr>
            <w:tcW w:w="7218" w:type="dxa"/>
            <w:gridSpan w:val="6"/>
          </w:tcPr>
          <w:p w14:paraId="71A11097">
            <w:pPr>
              <w:spacing w:line="400" w:lineRule="exact"/>
              <w:rPr>
                <w:rFonts w:hint="eastAsia" w:ascii="仿宋_GB2312" w:eastAsia="仿宋_GB2312"/>
                <w:bCs/>
                <w:sz w:val="24"/>
                <w:lang w:eastAsia="zh-CN"/>
              </w:rPr>
            </w:pPr>
            <w:r>
              <w:rPr>
                <w:rFonts w:hint="eastAsia" w:ascii="仿宋_GB2312" w:eastAsia="仿宋_GB2312"/>
                <w:b/>
                <w:sz w:val="24"/>
                <w:u w:val="single"/>
                <w:lang w:eastAsia="zh-Hans"/>
              </w:rPr>
              <w:t>初中</w:t>
            </w:r>
            <w:r>
              <w:rPr>
                <w:rFonts w:hint="eastAsia" w:ascii="仿宋_GB2312" w:eastAsia="仿宋_GB2312"/>
                <w:b/>
                <w:sz w:val="24"/>
                <w:u w:val="single"/>
                <w:lang w:eastAsia="zh-CN"/>
              </w:rPr>
              <w:t>组</w:t>
            </w:r>
          </w:p>
          <w:p w14:paraId="6F04DB5E">
            <w:pPr>
              <w:spacing w:line="400" w:lineRule="exact"/>
              <w:rPr>
                <w:rFonts w:ascii="仿宋_GB2312" w:hAnsi="Times New Roman" w:eastAsia="仿宋_GB2312" w:cs="Times New Roman"/>
                <w:bCs/>
                <w:sz w:val="24"/>
                <w:lang w:eastAsia="zh-CN"/>
              </w:rPr>
            </w:pPr>
            <w:r>
              <w:rPr>
                <w:rFonts w:hint="eastAsia" w:ascii="仿宋_GB2312" w:hAnsi="Times New Roman" w:eastAsia="仿宋_GB2312" w:cs="Times New Roman"/>
                <w:bCs/>
                <w:sz w:val="24"/>
                <w:lang w:eastAsia="zh-CN"/>
              </w:rPr>
              <w:sym w:font="Wingdings 2" w:char="00A3"/>
            </w:r>
            <w:r>
              <w:rPr>
                <w:rFonts w:hint="eastAsia" w:ascii="仿宋_GB2312" w:hAnsi="Times New Roman" w:eastAsia="仿宋_GB2312" w:cs="Times New Roman"/>
                <w:bCs/>
                <w:sz w:val="24"/>
                <w:lang w:eastAsia="zh-CN"/>
              </w:rPr>
              <w:t>A类：双足人形机器人或多足仿生类机器人</w:t>
            </w:r>
          </w:p>
          <w:p w14:paraId="33FD4D32">
            <w:pPr>
              <w:spacing w:line="400" w:lineRule="exact"/>
              <w:rPr>
                <w:rFonts w:ascii="仿宋_GB2312" w:hAnsi="Times New Roman" w:eastAsia="仿宋_GB2312" w:cs="Times New Roman"/>
                <w:bCs/>
                <w:sz w:val="24"/>
                <w:lang w:eastAsia="zh-CN"/>
              </w:rPr>
            </w:pPr>
            <w:r>
              <w:rPr>
                <w:rFonts w:hint="eastAsia" w:ascii="仿宋_GB2312" w:hAnsi="Times New Roman" w:eastAsia="仿宋_GB2312" w:cs="Times New Roman"/>
                <w:bCs/>
                <w:sz w:val="24"/>
                <w:lang w:eastAsia="zh-CN"/>
              </w:rPr>
              <w:t>□B类：轮式或履带式行走机器人</w:t>
            </w:r>
          </w:p>
          <w:p w14:paraId="1A4AEC8A">
            <w:pPr>
              <w:spacing w:line="400" w:lineRule="exact"/>
              <w:rPr>
                <w:rFonts w:ascii="仿宋_GB2312" w:hAnsi="Times New Roman" w:eastAsia="仿宋_GB2312" w:cs="Times New Roman"/>
                <w:bCs/>
                <w:sz w:val="24"/>
                <w:lang w:eastAsia="zh-CN"/>
              </w:rPr>
            </w:pPr>
            <w:r>
              <w:rPr>
                <w:rFonts w:hint="eastAsia" w:ascii="仿宋_GB2312" w:hAnsi="Times New Roman" w:eastAsia="仿宋_GB2312" w:cs="Times New Roman"/>
                <w:bCs/>
                <w:sz w:val="24"/>
                <w:lang w:eastAsia="zh-CN"/>
              </w:rPr>
              <w:t>□C类：可编程控制的空中飞行器（飞行机器人）</w:t>
            </w:r>
          </w:p>
          <w:p w14:paraId="0B8D6951">
            <w:pPr>
              <w:rPr>
                <w:rFonts w:hint="eastAsia" w:ascii="仿宋_GB2312" w:hAnsi="仿宋_GB2312" w:eastAsia="仿宋_GB2312" w:cs="仿宋_GB2312"/>
                <w:sz w:val="24"/>
                <w:szCs w:val="24"/>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FLL青少年机器人挑战</w:t>
            </w:r>
          </w:p>
          <w:p w14:paraId="31C93DF7">
            <w:pPr>
              <w:rPr>
                <w:rFonts w:hint="eastAsia" w:ascii="仿宋_GB2312" w:hAnsi="仿宋_GB2312" w:eastAsia="仿宋_GB2312" w:cs="仿宋_GB2312"/>
                <w:sz w:val="24"/>
                <w:szCs w:val="24"/>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3D空天虚拟机器人挑战</w:t>
            </w:r>
          </w:p>
          <w:p w14:paraId="1D9E71EF">
            <w:pPr>
              <w:autoSpaceDE/>
              <w:autoSpaceDN/>
              <w:spacing w:line="360" w:lineRule="exact"/>
              <w:jc w:val="both"/>
              <w:rPr>
                <w:rFonts w:hint="eastAsia" w:ascii="仿宋_GB2312" w:hAnsi="仿宋_GB2312" w:eastAsia="仿宋_GB2312" w:cs="仿宋_GB2312"/>
                <w:sz w:val="24"/>
                <w:szCs w:val="24"/>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3D航天创意搭建挑战</w:t>
            </w:r>
          </w:p>
          <w:p w14:paraId="76F21FFF">
            <w:pPr>
              <w:rPr>
                <w:rFonts w:hint="eastAsia"/>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3D人工智能国防挑战</w:t>
            </w:r>
          </w:p>
        </w:tc>
      </w:tr>
      <w:tr w14:paraId="7A66A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3" w:hRule="atLeast"/>
          <w:jc w:val="center"/>
        </w:trPr>
        <w:tc>
          <w:tcPr>
            <w:tcW w:w="1429" w:type="dxa"/>
            <w:gridSpan w:val="2"/>
            <w:vMerge w:val="continue"/>
            <w:vAlign w:val="center"/>
          </w:tcPr>
          <w:p w14:paraId="0B6B885A">
            <w:pPr>
              <w:spacing w:before="120" w:line="400" w:lineRule="exact"/>
              <w:ind w:firstLine="1680" w:firstLineChars="700"/>
              <w:rPr>
                <w:rFonts w:hint="eastAsia" w:ascii="仿宋_GB2312" w:eastAsia="仿宋_GB2312"/>
                <w:bCs/>
                <w:sz w:val="24"/>
                <w:lang w:eastAsia="zh-CN"/>
              </w:rPr>
            </w:pPr>
          </w:p>
        </w:tc>
        <w:tc>
          <w:tcPr>
            <w:tcW w:w="7218" w:type="dxa"/>
            <w:gridSpan w:val="6"/>
          </w:tcPr>
          <w:p w14:paraId="4C30212C">
            <w:pPr>
              <w:spacing w:line="400" w:lineRule="exact"/>
              <w:rPr>
                <w:rFonts w:hint="eastAsia" w:ascii="仿宋_GB2312" w:eastAsia="仿宋_GB2312"/>
                <w:bCs/>
                <w:sz w:val="24"/>
                <w:lang w:eastAsia="zh-CN"/>
              </w:rPr>
            </w:pPr>
            <w:r>
              <w:rPr>
                <w:rFonts w:hint="eastAsia" w:ascii="仿宋_GB2312" w:eastAsia="仿宋_GB2312"/>
                <w:b/>
                <w:sz w:val="24"/>
                <w:u w:val="single"/>
                <w:lang w:eastAsia="zh-Hans"/>
              </w:rPr>
              <w:t>高中</w:t>
            </w:r>
            <w:r>
              <w:rPr>
                <w:rFonts w:hint="eastAsia" w:ascii="仿宋_GB2312" w:eastAsia="仿宋_GB2312"/>
                <w:b/>
                <w:sz w:val="24"/>
                <w:u w:val="single"/>
                <w:lang w:eastAsia="zh-CN"/>
              </w:rPr>
              <w:t>（中职）组</w:t>
            </w:r>
          </w:p>
          <w:p w14:paraId="443CBE54">
            <w:pPr>
              <w:spacing w:line="400" w:lineRule="exact"/>
              <w:rPr>
                <w:rFonts w:ascii="仿宋_GB2312" w:hAnsi="Times New Roman" w:eastAsia="仿宋_GB2312" w:cs="Times New Roman"/>
                <w:bCs/>
                <w:sz w:val="24"/>
                <w:lang w:eastAsia="zh-CN"/>
              </w:rPr>
            </w:pPr>
            <w:r>
              <w:rPr>
                <w:rFonts w:hint="eastAsia" w:ascii="仿宋_GB2312" w:hAnsi="Times New Roman" w:eastAsia="仿宋_GB2312" w:cs="Times New Roman"/>
                <w:bCs/>
                <w:sz w:val="24"/>
                <w:lang w:eastAsia="zh-CN"/>
              </w:rPr>
              <w:sym w:font="Wingdings 2" w:char="00A3"/>
            </w:r>
            <w:r>
              <w:rPr>
                <w:rFonts w:hint="eastAsia" w:ascii="仿宋_GB2312" w:hAnsi="Times New Roman" w:eastAsia="仿宋_GB2312" w:cs="Times New Roman"/>
                <w:bCs/>
                <w:sz w:val="24"/>
                <w:lang w:eastAsia="zh-CN"/>
              </w:rPr>
              <w:t>A类：双足人形机器人或多足仿生类机器人</w:t>
            </w:r>
          </w:p>
          <w:p w14:paraId="09E51D42">
            <w:pPr>
              <w:spacing w:line="400" w:lineRule="exact"/>
              <w:rPr>
                <w:rFonts w:ascii="仿宋_GB2312" w:hAnsi="Times New Roman" w:eastAsia="仿宋_GB2312" w:cs="Times New Roman"/>
                <w:bCs/>
                <w:sz w:val="24"/>
                <w:lang w:eastAsia="zh-CN"/>
              </w:rPr>
            </w:pPr>
            <w:r>
              <w:rPr>
                <w:rFonts w:hint="eastAsia" w:ascii="仿宋_GB2312" w:hAnsi="Times New Roman" w:eastAsia="仿宋_GB2312" w:cs="Times New Roman"/>
                <w:bCs/>
                <w:sz w:val="24"/>
                <w:lang w:eastAsia="zh-CN"/>
              </w:rPr>
              <w:t>□B类：轮式或履带式行走机器人</w:t>
            </w:r>
          </w:p>
          <w:p w14:paraId="5E2CB3FF">
            <w:pPr>
              <w:spacing w:line="400" w:lineRule="exact"/>
              <w:rPr>
                <w:rFonts w:ascii="仿宋_GB2312" w:hAnsi="Times New Roman" w:eastAsia="仿宋_GB2312" w:cs="Times New Roman"/>
                <w:bCs/>
                <w:sz w:val="24"/>
                <w:lang w:eastAsia="zh-CN"/>
              </w:rPr>
            </w:pPr>
            <w:r>
              <w:rPr>
                <w:rFonts w:hint="eastAsia" w:ascii="仿宋_GB2312" w:hAnsi="Times New Roman" w:eastAsia="仿宋_GB2312" w:cs="Times New Roman"/>
                <w:bCs/>
                <w:sz w:val="24"/>
                <w:lang w:eastAsia="zh-CN"/>
              </w:rPr>
              <w:t>□C类：可编程控制的空中飞行器（飞行机器人）</w:t>
            </w:r>
          </w:p>
          <w:p w14:paraId="576EAFB8">
            <w:pPr>
              <w:rPr>
                <w:rFonts w:hint="eastAsia" w:ascii="仿宋_GB2312" w:hAnsi="仿宋_GB2312" w:eastAsia="仿宋_GB2312" w:cs="仿宋_GB2312"/>
                <w:sz w:val="24"/>
                <w:szCs w:val="24"/>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FLL青少年机器人挑战</w:t>
            </w:r>
          </w:p>
          <w:p w14:paraId="0ECDE0B8">
            <w:pPr>
              <w:rPr>
                <w:rFonts w:hint="eastAsia" w:ascii="仿宋_GB2312" w:hAnsi="仿宋_GB2312" w:eastAsia="仿宋_GB2312" w:cs="仿宋_GB2312"/>
                <w:sz w:val="24"/>
                <w:szCs w:val="24"/>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3D空天虚拟机器人挑战</w:t>
            </w:r>
          </w:p>
          <w:p w14:paraId="29187D8B">
            <w:pPr>
              <w:autoSpaceDE/>
              <w:autoSpaceDN/>
              <w:spacing w:line="360" w:lineRule="exact"/>
              <w:jc w:val="both"/>
              <w:rPr>
                <w:rFonts w:hint="eastAsia" w:ascii="仿宋_GB2312" w:hAnsi="仿宋_GB2312" w:eastAsia="仿宋_GB2312" w:cs="仿宋_GB2312"/>
                <w:sz w:val="24"/>
                <w:szCs w:val="24"/>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3D航天创意搭建挑战</w:t>
            </w:r>
          </w:p>
          <w:p w14:paraId="656C33A5">
            <w:pPr>
              <w:pStyle w:val="4"/>
              <w:rPr>
                <w:rFonts w:hint="eastAsia"/>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3D人工智能国防挑战</w:t>
            </w:r>
          </w:p>
        </w:tc>
      </w:tr>
      <w:tr w14:paraId="79DBA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3" w:hRule="atLeast"/>
          <w:jc w:val="center"/>
        </w:trPr>
        <w:tc>
          <w:tcPr>
            <w:tcW w:w="1429" w:type="dxa"/>
            <w:gridSpan w:val="2"/>
            <w:vMerge w:val="continue"/>
            <w:vAlign w:val="center"/>
          </w:tcPr>
          <w:p w14:paraId="08167C2A">
            <w:pPr>
              <w:spacing w:before="120" w:line="400" w:lineRule="exact"/>
              <w:ind w:firstLine="1680" w:firstLineChars="700"/>
              <w:rPr>
                <w:rFonts w:hint="eastAsia" w:ascii="仿宋_GB2312" w:eastAsia="仿宋_GB2312"/>
                <w:bCs/>
                <w:sz w:val="24"/>
                <w:lang w:eastAsia="zh-CN"/>
              </w:rPr>
            </w:pPr>
          </w:p>
        </w:tc>
        <w:tc>
          <w:tcPr>
            <w:tcW w:w="7218" w:type="dxa"/>
            <w:gridSpan w:val="6"/>
          </w:tcPr>
          <w:p w14:paraId="48AE9EBB">
            <w:pPr>
              <w:autoSpaceDE/>
              <w:autoSpaceDN/>
              <w:spacing w:line="360" w:lineRule="exact"/>
              <w:jc w:val="both"/>
              <w:rPr>
                <w:rFonts w:hint="eastAsia" w:ascii="仿宋_GB2312" w:eastAsia="仿宋_GB2312"/>
                <w:b/>
                <w:sz w:val="24"/>
                <w:u w:val="single"/>
                <w:lang w:eastAsia="zh-CN"/>
              </w:rPr>
            </w:pPr>
            <w:r>
              <w:rPr>
                <w:rFonts w:hint="eastAsia" w:ascii="仿宋_GB2312" w:eastAsia="仿宋_GB2312"/>
                <w:b/>
                <w:sz w:val="24"/>
                <w:u w:val="single"/>
                <w:lang w:eastAsia="zh-CN"/>
              </w:rPr>
              <w:t>高校师范生组</w:t>
            </w:r>
          </w:p>
          <w:p w14:paraId="34FAAFA3">
            <w:pPr>
              <w:autoSpaceDE/>
              <w:autoSpaceDN/>
              <w:spacing w:line="360" w:lineRule="exact"/>
              <w:jc w:val="both"/>
              <w:rPr>
                <w:rFonts w:hint="eastAsia"/>
                <w:lang w:eastAsia="zh-CN"/>
              </w:rPr>
            </w:pPr>
            <w:r>
              <w:rPr>
                <w:rFonts w:hint="eastAsia" w:ascii="仿宋_GB2312" w:hAnsi="Times New Roman" w:eastAsia="仿宋_GB2312" w:cs="Times New Roman"/>
                <w:bCs/>
                <w:sz w:val="24"/>
                <w:lang w:eastAsia="zh-CN"/>
              </w:rPr>
              <w:t>□</w:t>
            </w:r>
            <w:r>
              <w:rPr>
                <w:rFonts w:hint="eastAsia" w:ascii="仿宋_GB2312" w:hAnsi="仿宋_GB2312" w:eastAsia="仿宋_GB2312" w:cs="仿宋_GB2312"/>
                <w:sz w:val="24"/>
                <w:szCs w:val="24"/>
                <w:lang w:eastAsia="zh-CN"/>
              </w:rPr>
              <w:t>3D人工智能国防挑战</w:t>
            </w:r>
          </w:p>
        </w:tc>
      </w:tr>
      <w:tr w14:paraId="3F36F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429" w:type="dxa"/>
            <w:gridSpan w:val="2"/>
            <w:vAlign w:val="center"/>
          </w:tcPr>
          <w:p w14:paraId="0C5EA0C9">
            <w:pPr>
              <w:jc w:val="center"/>
              <w:rPr>
                <w:rFonts w:hint="eastAsia" w:ascii="仿宋_GB2312" w:hAnsi="仿宋_GB2312" w:eastAsia="仿宋_GB2312" w:cs="仿宋_GB2312"/>
                <w:sz w:val="24"/>
              </w:rPr>
            </w:pPr>
            <w:r>
              <w:rPr>
                <w:rFonts w:hint="eastAsia" w:ascii="仿宋_GB2312" w:hAnsi="仿宋_GB2312" w:eastAsia="仿宋_GB2312" w:cs="仿宋_GB2312"/>
                <w:sz w:val="24"/>
              </w:rPr>
              <w:t>队员姓名</w:t>
            </w:r>
          </w:p>
        </w:tc>
        <w:tc>
          <w:tcPr>
            <w:tcW w:w="820" w:type="dxa"/>
            <w:gridSpan w:val="2"/>
            <w:vAlign w:val="center"/>
          </w:tcPr>
          <w:p w14:paraId="69A19E29">
            <w:pPr>
              <w:jc w:val="center"/>
              <w:rPr>
                <w:rFonts w:hint="eastAsia" w:ascii="仿宋_GB2312" w:hAnsi="仿宋_GB2312" w:eastAsia="仿宋_GB2312" w:cs="仿宋_GB2312"/>
                <w:sz w:val="24"/>
              </w:rPr>
            </w:pPr>
            <w:r>
              <w:rPr>
                <w:rFonts w:hint="eastAsia" w:ascii="仿宋_GB2312" w:hAnsi="仿宋_GB2312" w:eastAsia="仿宋_GB2312" w:cs="仿宋_GB2312"/>
                <w:sz w:val="24"/>
              </w:rPr>
              <w:t>性别</w:t>
            </w:r>
          </w:p>
        </w:tc>
        <w:tc>
          <w:tcPr>
            <w:tcW w:w="2145" w:type="dxa"/>
            <w:vAlign w:val="center"/>
          </w:tcPr>
          <w:p w14:paraId="5A561828">
            <w:pPr>
              <w:jc w:val="center"/>
              <w:rPr>
                <w:rFonts w:hint="eastAsia" w:ascii="仿宋_GB2312" w:hAnsi="仿宋_GB2312" w:eastAsia="仿宋_GB2312" w:cs="仿宋_GB2312"/>
                <w:sz w:val="24"/>
              </w:rPr>
            </w:pPr>
            <w:r>
              <w:rPr>
                <w:rFonts w:hint="eastAsia" w:ascii="仿宋_GB2312" w:hAnsi="仿宋_GB2312" w:eastAsia="仿宋_GB2312" w:cs="仿宋_GB2312"/>
                <w:sz w:val="24"/>
              </w:rPr>
              <w:t>身份证号码</w:t>
            </w:r>
          </w:p>
        </w:tc>
        <w:tc>
          <w:tcPr>
            <w:tcW w:w="2723" w:type="dxa"/>
            <w:gridSpan w:val="2"/>
            <w:vAlign w:val="center"/>
          </w:tcPr>
          <w:p w14:paraId="6CEAB8A6">
            <w:pPr>
              <w:jc w:val="center"/>
              <w:rPr>
                <w:rFonts w:hint="eastAsia" w:ascii="仿宋_GB2312" w:hAnsi="仿宋_GB2312" w:eastAsia="仿宋_GB2312" w:cs="仿宋_GB2312"/>
                <w:sz w:val="24"/>
                <w:lang w:eastAsia="zh-CN"/>
              </w:rPr>
            </w:pPr>
            <w:r>
              <w:rPr>
                <w:rFonts w:hint="eastAsia" w:ascii="仿宋_GB2312" w:hAnsi="仿宋_GB2312" w:eastAsia="仿宋_GB2312" w:cs="仿宋_GB2312"/>
                <w:sz w:val="24"/>
                <w:lang w:eastAsia="zh-CN"/>
              </w:rPr>
              <w:t>学籍所在学校</w:t>
            </w:r>
          </w:p>
          <w:p w14:paraId="402ADC04">
            <w:pPr>
              <w:jc w:val="center"/>
              <w:rPr>
                <w:rFonts w:hint="eastAsia" w:ascii="仿宋_GB2312" w:hAnsi="仿宋_GB2312" w:eastAsia="仿宋_GB2312" w:cs="仿宋_GB2312"/>
                <w:sz w:val="24"/>
                <w:lang w:eastAsia="zh-CN"/>
              </w:rPr>
            </w:pPr>
            <w:r>
              <w:rPr>
                <w:rFonts w:hint="eastAsia" w:ascii="仿宋_GB2312" w:hAnsi="仿宋_GB2312" w:eastAsia="仿宋_GB2312" w:cs="仿宋_GB2312"/>
                <w:sz w:val="24"/>
                <w:lang w:eastAsia="zh-CN"/>
              </w:rPr>
              <w:t>（按单位公章填写）</w:t>
            </w:r>
          </w:p>
        </w:tc>
        <w:tc>
          <w:tcPr>
            <w:tcW w:w="1530" w:type="dxa"/>
            <w:vAlign w:val="center"/>
          </w:tcPr>
          <w:p w14:paraId="24FF4C59">
            <w:pPr>
              <w:jc w:val="center"/>
              <w:rPr>
                <w:rFonts w:hint="eastAsia" w:ascii="仿宋_GB2312" w:hAnsi="仿宋_GB2312" w:eastAsia="仿宋_GB2312" w:cs="仿宋_GB2312"/>
                <w:sz w:val="24"/>
              </w:rPr>
            </w:pPr>
            <w:r>
              <w:rPr>
                <w:rFonts w:hint="eastAsia" w:ascii="仿宋_GB2312" w:hAnsi="仿宋_GB2312" w:eastAsia="仿宋_GB2312" w:cs="仿宋_GB2312"/>
                <w:sz w:val="24"/>
              </w:rPr>
              <w:t>毕业年份</w:t>
            </w:r>
          </w:p>
        </w:tc>
      </w:tr>
      <w:tr w14:paraId="14524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429" w:type="dxa"/>
            <w:gridSpan w:val="2"/>
            <w:vAlign w:val="center"/>
          </w:tcPr>
          <w:p w14:paraId="6B02D78A">
            <w:pPr>
              <w:jc w:val="center"/>
              <w:rPr>
                <w:rFonts w:hint="eastAsia" w:ascii="仿宋_GB2312" w:hAnsi="仿宋_GB2312" w:eastAsia="仿宋_GB2312" w:cs="仿宋_GB2312"/>
                <w:sz w:val="24"/>
              </w:rPr>
            </w:pPr>
          </w:p>
        </w:tc>
        <w:tc>
          <w:tcPr>
            <w:tcW w:w="820" w:type="dxa"/>
            <w:gridSpan w:val="2"/>
            <w:vAlign w:val="center"/>
          </w:tcPr>
          <w:p w14:paraId="000EFAF3">
            <w:pPr>
              <w:jc w:val="center"/>
              <w:rPr>
                <w:rFonts w:hint="eastAsia" w:ascii="仿宋_GB2312" w:hAnsi="仿宋_GB2312" w:eastAsia="仿宋_GB2312" w:cs="仿宋_GB2312"/>
                <w:sz w:val="24"/>
              </w:rPr>
            </w:pPr>
          </w:p>
        </w:tc>
        <w:tc>
          <w:tcPr>
            <w:tcW w:w="2145" w:type="dxa"/>
            <w:vAlign w:val="center"/>
          </w:tcPr>
          <w:p w14:paraId="6EA559AC">
            <w:pPr>
              <w:jc w:val="center"/>
              <w:rPr>
                <w:rFonts w:hint="eastAsia" w:ascii="仿宋_GB2312" w:hAnsi="仿宋_GB2312" w:eastAsia="仿宋_GB2312" w:cs="仿宋_GB2312"/>
                <w:sz w:val="24"/>
              </w:rPr>
            </w:pPr>
          </w:p>
        </w:tc>
        <w:tc>
          <w:tcPr>
            <w:tcW w:w="2723" w:type="dxa"/>
            <w:gridSpan w:val="2"/>
            <w:vAlign w:val="center"/>
          </w:tcPr>
          <w:p w14:paraId="50C3156E">
            <w:pPr>
              <w:jc w:val="center"/>
              <w:rPr>
                <w:rFonts w:hint="eastAsia" w:ascii="仿宋_GB2312" w:hAnsi="仿宋_GB2312" w:eastAsia="仿宋_GB2312" w:cs="仿宋_GB2312"/>
                <w:sz w:val="24"/>
              </w:rPr>
            </w:pPr>
          </w:p>
        </w:tc>
        <w:tc>
          <w:tcPr>
            <w:tcW w:w="1530" w:type="dxa"/>
            <w:vAlign w:val="center"/>
          </w:tcPr>
          <w:p w14:paraId="2283D58F">
            <w:pPr>
              <w:jc w:val="center"/>
              <w:rPr>
                <w:rFonts w:hint="eastAsia" w:ascii="仿宋_GB2312" w:hAnsi="仿宋_GB2312" w:eastAsia="仿宋_GB2312" w:cs="仿宋_GB2312"/>
                <w:sz w:val="24"/>
              </w:rPr>
            </w:pPr>
          </w:p>
        </w:tc>
      </w:tr>
      <w:tr w14:paraId="64B58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429" w:type="dxa"/>
            <w:gridSpan w:val="2"/>
            <w:vAlign w:val="center"/>
          </w:tcPr>
          <w:p w14:paraId="65187134">
            <w:pPr>
              <w:jc w:val="center"/>
              <w:rPr>
                <w:rFonts w:hint="eastAsia" w:ascii="仿宋_GB2312" w:hAnsi="仿宋_GB2312" w:eastAsia="仿宋_GB2312" w:cs="仿宋_GB2312"/>
                <w:sz w:val="24"/>
              </w:rPr>
            </w:pPr>
          </w:p>
        </w:tc>
        <w:tc>
          <w:tcPr>
            <w:tcW w:w="820" w:type="dxa"/>
            <w:gridSpan w:val="2"/>
            <w:vAlign w:val="center"/>
          </w:tcPr>
          <w:p w14:paraId="3F9E099F">
            <w:pPr>
              <w:jc w:val="center"/>
              <w:rPr>
                <w:rFonts w:hint="eastAsia" w:ascii="仿宋_GB2312" w:hAnsi="仿宋_GB2312" w:eastAsia="仿宋_GB2312" w:cs="仿宋_GB2312"/>
                <w:sz w:val="24"/>
              </w:rPr>
            </w:pPr>
          </w:p>
        </w:tc>
        <w:tc>
          <w:tcPr>
            <w:tcW w:w="2145" w:type="dxa"/>
            <w:vAlign w:val="center"/>
          </w:tcPr>
          <w:p w14:paraId="3A32DD8E">
            <w:pPr>
              <w:jc w:val="center"/>
              <w:rPr>
                <w:rFonts w:hint="eastAsia" w:ascii="仿宋_GB2312" w:hAnsi="仿宋_GB2312" w:eastAsia="仿宋_GB2312" w:cs="仿宋_GB2312"/>
                <w:sz w:val="24"/>
              </w:rPr>
            </w:pPr>
          </w:p>
        </w:tc>
        <w:tc>
          <w:tcPr>
            <w:tcW w:w="2723" w:type="dxa"/>
            <w:gridSpan w:val="2"/>
            <w:vAlign w:val="center"/>
          </w:tcPr>
          <w:p w14:paraId="0320C0DA">
            <w:pPr>
              <w:jc w:val="center"/>
              <w:rPr>
                <w:rFonts w:hint="eastAsia" w:ascii="仿宋_GB2312" w:hAnsi="仿宋_GB2312" w:eastAsia="仿宋_GB2312" w:cs="仿宋_GB2312"/>
                <w:sz w:val="24"/>
              </w:rPr>
            </w:pPr>
          </w:p>
        </w:tc>
        <w:tc>
          <w:tcPr>
            <w:tcW w:w="1530" w:type="dxa"/>
            <w:vAlign w:val="center"/>
          </w:tcPr>
          <w:p w14:paraId="3AB63050">
            <w:pPr>
              <w:jc w:val="center"/>
              <w:rPr>
                <w:rFonts w:hint="eastAsia" w:ascii="仿宋_GB2312" w:hAnsi="仿宋_GB2312" w:eastAsia="仿宋_GB2312" w:cs="仿宋_GB2312"/>
                <w:sz w:val="24"/>
              </w:rPr>
            </w:pPr>
          </w:p>
        </w:tc>
      </w:tr>
      <w:tr w14:paraId="64E1A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1429" w:type="dxa"/>
            <w:gridSpan w:val="2"/>
            <w:vAlign w:val="center"/>
          </w:tcPr>
          <w:p w14:paraId="0D92966D">
            <w:pPr>
              <w:jc w:val="center"/>
              <w:rPr>
                <w:rFonts w:hint="eastAsia" w:ascii="仿宋_GB2312" w:hAnsi="仿宋_GB2312" w:eastAsia="仿宋_GB2312" w:cs="仿宋_GB2312"/>
                <w:sz w:val="24"/>
              </w:rPr>
            </w:pPr>
            <w:r>
              <w:rPr>
                <w:rFonts w:hint="eastAsia" w:ascii="仿宋_GB2312" w:hAnsi="仿宋_GB2312" w:eastAsia="仿宋_GB2312" w:cs="仿宋_GB2312"/>
                <w:sz w:val="24"/>
              </w:rPr>
              <w:t>指导教师</w:t>
            </w:r>
          </w:p>
        </w:tc>
        <w:tc>
          <w:tcPr>
            <w:tcW w:w="820" w:type="dxa"/>
            <w:gridSpan w:val="2"/>
            <w:vAlign w:val="center"/>
          </w:tcPr>
          <w:p w14:paraId="11006623">
            <w:pPr>
              <w:jc w:val="center"/>
              <w:rPr>
                <w:rFonts w:hint="eastAsia" w:ascii="仿宋_GB2312" w:hAnsi="仿宋_GB2312" w:eastAsia="仿宋_GB2312" w:cs="仿宋_GB2312"/>
                <w:sz w:val="24"/>
              </w:rPr>
            </w:pPr>
            <w:r>
              <w:rPr>
                <w:rFonts w:hint="eastAsia" w:ascii="仿宋_GB2312" w:hAnsi="仿宋_GB2312" w:eastAsia="仿宋_GB2312" w:cs="仿宋_GB2312"/>
                <w:sz w:val="24"/>
              </w:rPr>
              <w:t>性别</w:t>
            </w:r>
          </w:p>
        </w:tc>
        <w:tc>
          <w:tcPr>
            <w:tcW w:w="2145" w:type="dxa"/>
            <w:vAlign w:val="center"/>
          </w:tcPr>
          <w:p w14:paraId="1207CA6E">
            <w:pPr>
              <w:jc w:val="center"/>
              <w:rPr>
                <w:rFonts w:hint="eastAsia" w:ascii="仿宋_GB2312" w:hAnsi="仿宋_GB2312" w:eastAsia="仿宋_GB2312" w:cs="仿宋_GB2312"/>
                <w:sz w:val="24"/>
              </w:rPr>
            </w:pPr>
            <w:r>
              <w:rPr>
                <w:rFonts w:hint="eastAsia" w:ascii="仿宋_GB2312" w:hAnsi="仿宋_GB2312" w:eastAsia="仿宋_GB2312" w:cs="仿宋_GB2312"/>
                <w:sz w:val="24"/>
              </w:rPr>
              <w:t>身份证号码</w:t>
            </w:r>
          </w:p>
        </w:tc>
        <w:tc>
          <w:tcPr>
            <w:tcW w:w="1323" w:type="dxa"/>
            <w:vAlign w:val="center"/>
          </w:tcPr>
          <w:p w14:paraId="09640A24">
            <w:pPr>
              <w:jc w:val="center"/>
              <w:rPr>
                <w:rFonts w:hint="eastAsia" w:ascii="仿宋_GB2312" w:hAnsi="仿宋_GB2312" w:eastAsia="仿宋_GB2312" w:cs="仿宋_GB2312"/>
                <w:sz w:val="24"/>
              </w:rPr>
            </w:pPr>
            <w:r>
              <w:rPr>
                <w:rFonts w:hint="eastAsia" w:ascii="仿宋_GB2312" w:hAnsi="仿宋_GB2312" w:eastAsia="仿宋_GB2312" w:cs="仿宋_GB2312"/>
                <w:sz w:val="24"/>
              </w:rPr>
              <w:t>职务/</w:t>
            </w:r>
          </w:p>
          <w:p w14:paraId="2C6573EF">
            <w:pPr>
              <w:jc w:val="center"/>
              <w:rPr>
                <w:rFonts w:hint="eastAsia" w:ascii="仿宋_GB2312" w:hAnsi="仿宋_GB2312" w:eastAsia="仿宋_GB2312" w:cs="仿宋_GB2312"/>
                <w:sz w:val="24"/>
              </w:rPr>
            </w:pPr>
            <w:r>
              <w:rPr>
                <w:rFonts w:hint="eastAsia" w:ascii="仿宋_GB2312" w:hAnsi="仿宋_GB2312" w:eastAsia="仿宋_GB2312" w:cs="仿宋_GB2312"/>
                <w:sz w:val="24"/>
              </w:rPr>
              <w:t>职称</w:t>
            </w:r>
          </w:p>
        </w:tc>
        <w:tc>
          <w:tcPr>
            <w:tcW w:w="2930" w:type="dxa"/>
            <w:gridSpan w:val="2"/>
            <w:vAlign w:val="center"/>
          </w:tcPr>
          <w:p w14:paraId="68570A7C">
            <w:pPr>
              <w:jc w:val="center"/>
              <w:rPr>
                <w:rFonts w:hint="eastAsia" w:ascii="仿宋_GB2312" w:hAnsi="仿宋_GB2312" w:eastAsia="仿宋_GB2312" w:cs="仿宋_GB2312"/>
                <w:sz w:val="24"/>
                <w:lang w:eastAsia="zh-CN"/>
              </w:rPr>
            </w:pPr>
            <w:r>
              <w:rPr>
                <w:rFonts w:hint="eastAsia" w:ascii="仿宋_GB2312" w:hAnsi="仿宋_GB2312" w:eastAsia="仿宋_GB2312" w:cs="仿宋_GB2312"/>
                <w:sz w:val="24"/>
                <w:lang w:eastAsia="zh-CN"/>
              </w:rPr>
              <w:t>所在单位</w:t>
            </w:r>
          </w:p>
          <w:p w14:paraId="594035E4">
            <w:pPr>
              <w:jc w:val="center"/>
              <w:rPr>
                <w:rFonts w:hint="eastAsia" w:ascii="仿宋_GB2312" w:hAnsi="仿宋_GB2312" w:eastAsia="仿宋_GB2312" w:cs="仿宋_GB2312"/>
                <w:sz w:val="24"/>
                <w:lang w:eastAsia="zh-CN"/>
              </w:rPr>
            </w:pPr>
            <w:r>
              <w:rPr>
                <w:rFonts w:hint="eastAsia" w:ascii="仿宋_GB2312" w:hAnsi="仿宋_GB2312" w:eastAsia="仿宋_GB2312" w:cs="仿宋_GB2312"/>
                <w:sz w:val="24"/>
                <w:lang w:eastAsia="zh-CN"/>
              </w:rPr>
              <w:t>（按单位公章填写）</w:t>
            </w:r>
          </w:p>
        </w:tc>
      </w:tr>
      <w:tr w14:paraId="6D9DF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1429" w:type="dxa"/>
            <w:gridSpan w:val="2"/>
            <w:vAlign w:val="center"/>
          </w:tcPr>
          <w:p w14:paraId="17E3A86C">
            <w:pPr>
              <w:jc w:val="center"/>
              <w:rPr>
                <w:rFonts w:hint="eastAsia" w:ascii="仿宋_GB2312" w:hAnsi="仿宋_GB2312" w:eastAsia="仿宋_GB2312" w:cs="仿宋_GB2312"/>
                <w:sz w:val="24"/>
                <w:lang w:eastAsia="zh-CN"/>
              </w:rPr>
            </w:pPr>
          </w:p>
        </w:tc>
        <w:tc>
          <w:tcPr>
            <w:tcW w:w="820" w:type="dxa"/>
            <w:gridSpan w:val="2"/>
            <w:vAlign w:val="center"/>
          </w:tcPr>
          <w:p w14:paraId="2B5B025F">
            <w:pPr>
              <w:jc w:val="center"/>
              <w:rPr>
                <w:rFonts w:hint="eastAsia" w:ascii="仿宋_GB2312" w:hAnsi="仿宋_GB2312" w:eastAsia="仿宋_GB2312" w:cs="仿宋_GB2312"/>
                <w:sz w:val="24"/>
                <w:lang w:eastAsia="zh-CN"/>
              </w:rPr>
            </w:pPr>
          </w:p>
        </w:tc>
        <w:tc>
          <w:tcPr>
            <w:tcW w:w="2145" w:type="dxa"/>
            <w:vAlign w:val="center"/>
          </w:tcPr>
          <w:p w14:paraId="62CD5055">
            <w:pPr>
              <w:jc w:val="center"/>
              <w:rPr>
                <w:rFonts w:hint="eastAsia" w:ascii="仿宋_GB2312" w:hAnsi="仿宋_GB2312" w:eastAsia="仿宋_GB2312" w:cs="仿宋_GB2312"/>
                <w:sz w:val="24"/>
                <w:lang w:eastAsia="zh-CN"/>
              </w:rPr>
            </w:pPr>
          </w:p>
        </w:tc>
        <w:tc>
          <w:tcPr>
            <w:tcW w:w="1323" w:type="dxa"/>
            <w:vAlign w:val="center"/>
          </w:tcPr>
          <w:p w14:paraId="74875BC5">
            <w:pPr>
              <w:jc w:val="center"/>
              <w:rPr>
                <w:rFonts w:hint="eastAsia" w:ascii="仿宋_GB2312" w:hAnsi="仿宋_GB2312" w:eastAsia="仿宋_GB2312" w:cs="仿宋_GB2312"/>
                <w:sz w:val="24"/>
                <w:lang w:eastAsia="zh-CN"/>
              </w:rPr>
            </w:pPr>
          </w:p>
        </w:tc>
        <w:tc>
          <w:tcPr>
            <w:tcW w:w="2930" w:type="dxa"/>
            <w:gridSpan w:val="2"/>
            <w:vAlign w:val="center"/>
          </w:tcPr>
          <w:p w14:paraId="0565AEF8">
            <w:pPr>
              <w:jc w:val="center"/>
              <w:rPr>
                <w:rFonts w:hint="eastAsia" w:ascii="仿宋_GB2312" w:hAnsi="仿宋_GB2312" w:eastAsia="仿宋_GB2312" w:cs="仿宋_GB2312"/>
                <w:sz w:val="24"/>
                <w:lang w:eastAsia="zh-CN"/>
              </w:rPr>
            </w:pPr>
          </w:p>
        </w:tc>
      </w:tr>
      <w:tr w14:paraId="25231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429" w:type="dxa"/>
            <w:gridSpan w:val="2"/>
            <w:vAlign w:val="center"/>
          </w:tcPr>
          <w:p w14:paraId="3EFB4D99">
            <w:pPr>
              <w:jc w:val="center"/>
              <w:rPr>
                <w:rFonts w:hint="eastAsia" w:ascii="仿宋_GB2312" w:hAnsi="仿宋_GB2312" w:eastAsia="仿宋_GB2312" w:cs="仿宋_GB2312"/>
                <w:sz w:val="24"/>
                <w:lang w:eastAsia="zh-CN"/>
              </w:rPr>
            </w:pPr>
          </w:p>
        </w:tc>
        <w:tc>
          <w:tcPr>
            <w:tcW w:w="820" w:type="dxa"/>
            <w:gridSpan w:val="2"/>
            <w:vAlign w:val="center"/>
          </w:tcPr>
          <w:p w14:paraId="04662213">
            <w:pPr>
              <w:jc w:val="center"/>
              <w:rPr>
                <w:rFonts w:hint="eastAsia" w:ascii="仿宋_GB2312" w:hAnsi="仿宋_GB2312" w:eastAsia="仿宋_GB2312" w:cs="仿宋_GB2312"/>
                <w:sz w:val="24"/>
                <w:lang w:eastAsia="zh-CN"/>
              </w:rPr>
            </w:pPr>
          </w:p>
        </w:tc>
        <w:tc>
          <w:tcPr>
            <w:tcW w:w="2145" w:type="dxa"/>
            <w:vAlign w:val="center"/>
          </w:tcPr>
          <w:p w14:paraId="5316DE79">
            <w:pPr>
              <w:jc w:val="center"/>
              <w:rPr>
                <w:rFonts w:hint="eastAsia" w:ascii="仿宋_GB2312" w:hAnsi="仿宋_GB2312" w:eastAsia="仿宋_GB2312" w:cs="仿宋_GB2312"/>
                <w:sz w:val="24"/>
                <w:lang w:eastAsia="zh-CN"/>
              </w:rPr>
            </w:pPr>
          </w:p>
        </w:tc>
        <w:tc>
          <w:tcPr>
            <w:tcW w:w="1323" w:type="dxa"/>
            <w:vAlign w:val="center"/>
          </w:tcPr>
          <w:p w14:paraId="14D886D4">
            <w:pPr>
              <w:jc w:val="center"/>
              <w:rPr>
                <w:rFonts w:hint="eastAsia" w:ascii="仿宋_GB2312" w:hAnsi="仿宋_GB2312" w:eastAsia="仿宋_GB2312" w:cs="仿宋_GB2312"/>
                <w:sz w:val="24"/>
                <w:lang w:eastAsia="zh-CN"/>
              </w:rPr>
            </w:pPr>
          </w:p>
        </w:tc>
        <w:tc>
          <w:tcPr>
            <w:tcW w:w="2930" w:type="dxa"/>
            <w:gridSpan w:val="2"/>
            <w:vAlign w:val="center"/>
          </w:tcPr>
          <w:p w14:paraId="412F06D3">
            <w:pPr>
              <w:jc w:val="center"/>
              <w:rPr>
                <w:rFonts w:hint="eastAsia" w:ascii="仿宋_GB2312" w:hAnsi="仿宋_GB2312" w:eastAsia="仿宋_GB2312" w:cs="仿宋_GB2312"/>
                <w:sz w:val="24"/>
                <w:lang w:eastAsia="zh-CN"/>
              </w:rPr>
            </w:pPr>
          </w:p>
        </w:tc>
      </w:tr>
      <w:tr w14:paraId="518B4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869" w:type="dxa"/>
            <w:vMerge w:val="restart"/>
            <w:vAlign w:val="center"/>
          </w:tcPr>
          <w:p w14:paraId="232F08B9">
            <w:pPr>
              <w:jc w:val="center"/>
              <w:rPr>
                <w:rFonts w:hint="eastAsia" w:ascii="仿宋_GB2312" w:hAnsi="仿宋_GB2312" w:eastAsia="仿宋_GB2312" w:cs="仿宋_GB2312"/>
              </w:rPr>
            </w:pPr>
            <w:r>
              <w:rPr>
                <w:rFonts w:hint="eastAsia" w:ascii="仿宋_GB2312" w:hAnsi="仿宋_GB2312" w:eastAsia="仿宋_GB2312" w:cs="仿宋_GB2312"/>
              </w:rPr>
              <w:t>联系</w:t>
            </w:r>
          </w:p>
          <w:p w14:paraId="465FDE2D">
            <w:pPr>
              <w:jc w:val="center"/>
              <w:rPr>
                <w:rFonts w:hint="eastAsia" w:ascii="仿宋_GB2312" w:hAnsi="仿宋_GB2312" w:eastAsia="仿宋_GB2312" w:cs="仿宋_GB2312"/>
              </w:rPr>
            </w:pPr>
            <w:r>
              <w:rPr>
                <w:rFonts w:hint="eastAsia" w:ascii="仿宋_GB2312" w:hAnsi="仿宋_GB2312" w:eastAsia="仿宋_GB2312" w:cs="仿宋_GB2312"/>
              </w:rPr>
              <w:t>方式</w:t>
            </w:r>
          </w:p>
        </w:tc>
        <w:tc>
          <w:tcPr>
            <w:tcW w:w="1253" w:type="dxa"/>
            <w:gridSpan w:val="2"/>
            <w:vAlign w:val="center"/>
          </w:tcPr>
          <w:p w14:paraId="01C8BD55">
            <w:pPr>
              <w:jc w:val="center"/>
              <w:rPr>
                <w:rFonts w:hint="eastAsia" w:ascii="仿宋_GB2312" w:hAnsi="仿宋_GB2312" w:eastAsia="仿宋_GB2312" w:cs="仿宋_GB2312"/>
              </w:rPr>
            </w:pPr>
            <w:r>
              <w:rPr>
                <w:rFonts w:hint="eastAsia" w:ascii="仿宋_GB2312" w:hAnsi="仿宋_GB2312" w:eastAsia="仿宋_GB2312" w:cs="仿宋_GB2312"/>
              </w:rPr>
              <w:t>手机号码</w:t>
            </w:r>
          </w:p>
        </w:tc>
        <w:tc>
          <w:tcPr>
            <w:tcW w:w="6525" w:type="dxa"/>
            <w:gridSpan w:val="5"/>
            <w:vAlign w:val="center"/>
          </w:tcPr>
          <w:p w14:paraId="7DCEE025">
            <w:pPr>
              <w:rPr>
                <w:rFonts w:hint="eastAsia" w:ascii="仿宋_GB2312" w:hAnsi="仿宋_GB2312" w:eastAsia="仿宋_GB2312" w:cs="仿宋_GB2312"/>
              </w:rPr>
            </w:pPr>
            <w:r>
              <w:rPr>
                <w:rFonts w:hint="eastAsia" w:ascii="仿宋_GB2312" w:hAnsi="仿宋_GB2312" w:eastAsia="仿宋_GB2312" w:cs="仿宋_GB2312"/>
              </w:rPr>
              <w:t>队员：指导教师：</w:t>
            </w:r>
          </w:p>
        </w:tc>
      </w:tr>
      <w:tr w14:paraId="68A3A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2" w:hRule="atLeast"/>
          <w:jc w:val="center"/>
        </w:trPr>
        <w:tc>
          <w:tcPr>
            <w:tcW w:w="869" w:type="dxa"/>
            <w:vMerge w:val="continue"/>
            <w:vAlign w:val="center"/>
          </w:tcPr>
          <w:p w14:paraId="3F3CF683">
            <w:pPr>
              <w:jc w:val="center"/>
              <w:rPr>
                <w:rFonts w:hint="eastAsia" w:ascii="仿宋_GB2312" w:hAnsi="仿宋_GB2312" w:eastAsia="仿宋_GB2312" w:cs="仿宋_GB2312"/>
              </w:rPr>
            </w:pPr>
          </w:p>
        </w:tc>
        <w:tc>
          <w:tcPr>
            <w:tcW w:w="1253" w:type="dxa"/>
            <w:gridSpan w:val="2"/>
            <w:vAlign w:val="center"/>
          </w:tcPr>
          <w:p w14:paraId="3768AB65">
            <w:pPr>
              <w:jc w:val="center"/>
              <w:rPr>
                <w:rFonts w:hint="eastAsia" w:ascii="仿宋_GB2312" w:hAnsi="仿宋_GB2312" w:eastAsia="仿宋_GB2312" w:cs="仿宋_GB2312"/>
              </w:rPr>
            </w:pPr>
            <w:r>
              <w:rPr>
                <w:rFonts w:hint="eastAsia" w:ascii="仿宋_GB2312" w:hAnsi="仿宋_GB2312" w:eastAsia="仿宋_GB2312" w:cs="仿宋_GB2312"/>
              </w:rPr>
              <w:t>电子邮箱</w:t>
            </w:r>
          </w:p>
        </w:tc>
        <w:tc>
          <w:tcPr>
            <w:tcW w:w="6525" w:type="dxa"/>
            <w:gridSpan w:val="5"/>
            <w:vAlign w:val="center"/>
          </w:tcPr>
          <w:p w14:paraId="40806000">
            <w:pPr>
              <w:rPr>
                <w:rFonts w:hint="eastAsia" w:ascii="仿宋_GB2312" w:hAnsi="仿宋_GB2312" w:eastAsia="仿宋_GB2312" w:cs="仿宋_GB2312"/>
              </w:rPr>
            </w:pPr>
            <w:r>
              <w:rPr>
                <w:rFonts w:hint="eastAsia" w:ascii="仿宋_GB2312" w:hAnsi="仿宋_GB2312" w:eastAsia="仿宋_GB2312" w:cs="仿宋_GB2312"/>
              </w:rPr>
              <w:t>队员：指导教师：</w:t>
            </w:r>
          </w:p>
        </w:tc>
      </w:tr>
      <w:tr w14:paraId="7F671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69" w:hRule="atLeast"/>
          <w:jc w:val="center"/>
        </w:trPr>
        <w:tc>
          <w:tcPr>
            <w:tcW w:w="5717" w:type="dxa"/>
            <w:gridSpan w:val="6"/>
            <w:vAlign w:val="center"/>
          </w:tcPr>
          <w:p w14:paraId="6CC304E9">
            <w:pPr>
              <w:rPr>
                <w:rFonts w:hint="eastAsia" w:ascii="仿宋_GB2312" w:hAnsi="仿宋_GB2312" w:eastAsia="仿宋_GB2312" w:cs="仿宋_GB2312"/>
                <w:b/>
                <w:bCs/>
                <w:lang w:eastAsia="zh-CN"/>
              </w:rPr>
            </w:pPr>
            <w:r>
              <w:rPr>
                <w:rFonts w:hint="eastAsia" w:ascii="仿宋_GB2312" w:hAnsi="仿宋_GB2312" w:eastAsia="仿宋_GB2312" w:cs="仿宋_GB2312"/>
                <w:b/>
                <w:bCs/>
                <w:lang w:eastAsia="zh-CN"/>
              </w:rPr>
              <w:t>原创声明：</w:t>
            </w:r>
            <w:r>
              <w:rPr>
                <w:rFonts w:hint="eastAsia" w:ascii="仿宋_GB2312" w:hAnsi="仿宋_GB2312" w:eastAsia="仿宋_GB2312" w:cs="仿宋_GB2312"/>
                <w:lang w:eastAsia="zh-CN"/>
              </w:rPr>
              <w:t>确认本作品为本人（团队）的原创作品，不涉及和侵占他人的著作权；同意作品出版权等公益性应用权属广东省中小学科技劳动教育实践活动组委会。</w:t>
            </w:r>
          </w:p>
        </w:tc>
        <w:tc>
          <w:tcPr>
            <w:tcW w:w="2930" w:type="dxa"/>
            <w:gridSpan w:val="2"/>
            <w:vAlign w:val="center"/>
          </w:tcPr>
          <w:p w14:paraId="24AFCAE7">
            <w:pPr>
              <w:jc w:val="center"/>
              <w:rPr>
                <w:rFonts w:hint="eastAsia" w:ascii="仿宋_GB2312" w:hAnsi="仿宋_GB2312" w:eastAsia="仿宋_GB2312" w:cs="仿宋_GB2312"/>
              </w:rPr>
            </w:pPr>
            <w:r>
              <w:rPr>
                <w:rFonts w:hint="eastAsia" w:ascii="Calibri" w:hAnsi="Calibri" w:eastAsia="仿宋"/>
                <w:sz w:val="24"/>
                <w:szCs w:val="24"/>
                <w:lang w:eastAsia="zh-CN"/>
              </w:rPr>
              <w:t>□</w:t>
            </w:r>
            <w:r>
              <w:rPr>
                <w:rFonts w:hint="eastAsia" w:ascii="仿宋_GB2312" w:hAnsi="仿宋_GB2312" w:eastAsia="仿宋_GB2312" w:cs="仿宋_GB2312"/>
                <w:sz w:val="24"/>
                <w:szCs w:val="24"/>
              </w:rPr>
              <w:t xml:space="preserve">同意   </w:t>
            </w:r>
            <w:r>
              <w:rPr>
                <w:rFonts w:hint="eastAsia" w:ascii="Calibri" w:hAnsi="Calibri" w:eastAsia="仿宋"/>
                <w:sz w:val="24"/>
                <w:szCs w:val="24"/>
              </w:rPr>
              <w:t>□</w:t>
            </w:r>
            <w:r>
              <w:rPr>
                <w:rFonts w:hint="eastAsia" w:ascii="仿宋_GB2312" w:hAnsi="仿宋_GB2312" w:eastAsia="仿宋_GB2312" w:cs="仿宋_GB2312"/>
                <w:sz w:val="24"/>
                <w:szCs w:val="24"/>
              </w:rPr>
              <w:t>不同意</w:t>
            </w:r>
          </w:p>
        </w:tc>
      </w:tr>
      <w:tr w14:paraId="354A2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3" w:hRule="atLeast"/>
          <w:jc w:val="center"/>
        </w:trPr>
        <w:tc>
          <w:tcPr>
            <w:tcW w:w="5717" w:type="dxa"/>
            <w:gridSpan w:val="6"/>
            <w:vAlign w:val="center"/>
          </w:tcPr>
          <w:p w14:paraId="7EC77611">
            <w:pPr>
              <w:spacing w:before="120" w:line="400" w:lineRule="exact"/>
              <w:rPr>
                <w:rFonts w:hint="eastAsia" w:ascii="仿宋_GB2312" w:hAnsi="仿宋" w:eastAsia="仿宋_GB2312"/>
                <w:b/>
                <w:bCs/>
                <w:lang w:eastAsia="zh-CN"/>
              </w:rPr>
            </w:pPr>
            <w:r>
              <w:rPr>
                <w:rFonts w:ascii="仿宋_GB2312" w:eastAsia="仿宋_GB2312"/>
                <w:b/>
                <w:bCs/>
                <w:lang w:eastAsia="zh-CN"/>
              </w:rPr>
              <w:t>共享说明：</w:t>
            </w:r>
            <w:r>
              <w:rPr>
                <w:rFonts w:ascii="仿宋_GB2312" w:eastAsia="仿宋_GB2312"/>
                <w:lang w:eastAsia="zh-CN"/>
              </w:rPr>
              <w:t>如果</w:t>
            </w:r>
            <w:r>
              <w:rPr>
                <w:rFonts w:hint="eastAsia" w:ascii="仿宋_GB2312" w:eastAsia="仿宋_GB2312"/>
                <w:lang w:eastAsia="zh-CN"/>
              </w:rPr>
              <w:t>参加现场活动</w:t>
            </w:r>
            <w:r>
              <w:rPr>
                <w:rFonts w:ascii="仿宋_GB2312" w:eastAsia="仿宋_GB2312"/>
                <w:lang w:eastAsia="zh-CN"/>
              </w:rPr>
              <w:t>，是否</w:t>
            </w:r>
            <w:r>
              <w:rPr>
                <w:rFonts w:hint="eastAsia" w:ascii="仿宋_GB2312" w:eastAsia="仿宋_GB2312"/>
                <w:lang w:eastAsia="zh-CN"/>
              </w:rPr>
              <w:t>同意</w:t>
            </w:r>
            <w:r>
              <w:rPr>
                <w:rFonts w:ascii="仿宋_GB2312" w:eastAsia="仿宋_GB2312"/>
                <w:lang w:eastAsia="zh-CN"/>
              </w:rPr>
              <w:t>在广东省教育厅所属相关网站上共享</w:t>
            </w:r>
            <w:r>
              <w:rPr>
                <w:rFonts w:hint="eastAsia" w:ascii="仿宋_GB2312" w:eastAsia="仿宋_GB2312"/>
                <w:lang w:eastAsia="zh-CN"/>
              </w:rPr>
              <w:t>相关活动视频等资料</w:t>
            </w:r>
            <w:r>
              <w:rPr>
                <w:rFonts w:ascii="仿宋_GB2312" w:eastAsia="仿宋_GB2312"/>
                <w:lang w:eastAsia="zh-CN"/>
              </w:rPr>
              <w:t>？</w:t>
            </w:r>
          </w:p>
        </w:tc>
        <w:tc>
          <w:tcPr>
            <w:tcW w:w="2930" w:type="dxa"/>
            <w:gridSpan w:val="2"/>
            <w:vAlign w:val="center"/>
          </w:tcPr>
          <w:p w14:paraId="7F9FCBB1">
            <w:pPr>
              <w:spacing w:before="120" w:line="400" w:lineRule="exact"/>
              <w:jc w:val="center"/>
              <w:rPr>
                <w:rFonts w:hint="eastAsia" w:ascii="仿宋_GB2312" w:hAnsi="仿宋" w:eastAsia="仿宋_GB2312"/>
              </w:rPr>
            </w:pPr>
            <w:r>
              <w:rPr>
                <w:rFonts w:hint="eastAsia" w:ascii="Calibri" w:hAnsi="Calibri" w:eastAsia="仿宋"/>
                <w:sz w:val="24"/>
                <w:szCs w:val="24"/>
                <w:lang w:eastAsia="zh-CN"/>
              </w:rPr>
              <w:t>□</w:t>
            </w:r>
            <w:r>
              <w:rPr>
                <w:rFonts w:hint="eastAsia" w:ascii="仿宋_GB2312" w:hAnsi="仿宋_GB2312" w:eastAsia="仿宋_GB2312" w:cs="仿宋_GB2312"/>
                <w:sz w:val="24"/>
                <w:szCs w:val="24"/>
              </w:rPr>
              <w:t xml:space="preserve">同意   </w:t>
            </w:r>
            <w:r>
              <w:rPr>
                <w:rFonts w:hint="eastAsia" w:ascii="Calibri" w:hAnsi="Calibri" w:eastAsia="仿宋"/>
                <w:sz w:val="24"/>
                <w:szCs w:val="24"/>
              </w:rPr>
              <w:t>□</w:t>
            </w:r>
            <w:r>
              <w:rPr>
                <w:rFonts w:hint="eastAsia" w:ascii="仿宋_GB2312" w:hAnsi="仿宋_GB2312" w:eastAsia="仿宋_GB2312" w:cs="仿宋_GB2312"/>
                <w:sz w:val="24"/>
                <w:szCs w:val="24"/>
              </w:rPr>
              <w:t>不同意</w:t>
            </w:r>
          </w:p>
        </w:tc>
      </w:tr>
      <w:tr w14:paraId="00A10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7" w:hRule="atLeast"/>
          <w:jc w:val="center"/>
        </w:trPr>
        <w:tc>
          <w:tcPr>
            <w:tcW w:w="5717" w:type="dxa"/>
            <w:gridSpan w:val="6"/>
            <w:vAlign w:val="center"/>
          </w:tcPr>
          <w:p w14:paraId="7BEF5238">
            <w:pPr>
              <w:spacing w:before="120" w:line="400" w:lineRule="exact"/>
              <w:rPr>
                <w:rFonts w:hint="eastAsia" w:ascii="仿宋_GB2312" w:hAnsi="仿宋" w:eastAsia="仿宋_GB2312"/>
                <w:b/>
                <w:bCs/>
                <w:lang w:eastAsia="zh-CN"/>
              </w:rPr>
            </w:pPr>
            <w:r>
              <w:rPr>
                <w:rFonts w:hint="eastAsia" w:ascii="仿宋_GB2312" w:hAnsi="仿宋_GB2312" w:eastAsia="仿宋_GB2312" w:cs="仿宋_GB2312"/>
                <w:b/>
                <w:bCs/>
                <w:sz w:val="24"/>
                <w:szCs w:val="24"/>
                <w:lang w:val="en-US" w:eastAsia="zh-CN"/>
              </w:rPr>
              <w:t>师范生承诺：</w:t>
            </w:r>
            <w:r>
              <w:rPr>
                <w:rFonts w:hint="eastAsia" w:ascii="仿宋_GB2312" w:hAnsi="仿宋_GB2312" w:eastAsia="仿宋_GB2312" w:cs="仿宋_GB2312"/>
                <w:lang w:val="en-US" w:eastAsia="zh-CN"/>
              </w:rPr>
              <w:t>确认本人是</w:t>
            </w:r>
            <w:r>
              <w:rPr>
                <w:rFonts w:hint="eastAsia" w:ascii="仿宋_GB2312" w:hAnsi="仿宋_GB2312" w:eastAsia="仿宋_GB2312" w:cs="仿宋_GB2312"/>
                <w:lang w:eastAsia="zh-CN"/>
              </w:rPr>
              <w:t>高校教育类专业师范生（含大专、本科、硕士研究生）。</w:t>
            </w:r>
            <w:r>
              <w:rPr>
                <w:rFonts w:hint="eastAsia" w:ascii="仿宋_GB2312" w:hAnsi="仿宋_GB2312" w:eastAsia="仿宋_GB2312" w:cs="仿宋_GB2312"/>
                <w:lang w:val="en-US" w:eastAsia="zh-CN"/>
              </w:rPr>
              <w:t>如有伪造身份，则愿意承担取消成绩的责任。</w:t>
            </w:r>
          </w:p>
        </w:tc>
        <w:tc>
          <w:tcPr>
            <w:tcW w:w="2930" w:type="dxa"/>
            <w:gridSpan w:val="2"/>
            <w:vAlign w:val="center"/>
          </w:tcPr>
          <w:p w14:paraId="779AEE42">
            <w:pPr>
              <w:spacing w:before="120" w:line="400" w:lineRule="exact"/>
              <w:jc w:val="center"/>
              <w:rPr>
                <w:rFonts w:hint="eastAsia" w:ascii="仿宋_GB2312" w:hAnsi="仿宋" w:eastAsia="仿宋_GB2312"/>
              </w:rPr>
            </w:pPr>
            <w:r>
              <w:rPr>
                <w:rFonts w:hint="eastAsia" w:ascii="Calibri" w:hAnsi="Calibri" w:eastAsia="仿宋"/>
                <w:sz w:val="24"/>
                <w:szCs w:val="24"/>
                <w:lang w:eastAsia="zh-CN"/>
              </w:rPr>
              <w:t>□</w:t>
            </w:r>
            <w:r>
              <w:rPr>
                <w:rFonts w:hint="eastAsia" w:ascii="仿宋_GB2312" w:hAnsi="仿宋_GB2312" w:eastAsia="仿宋_GB2312" w:cs="仿宋_GB2312"/>
                <w:sz w:val="24"/>
                <w:szCs w:val="24"/>
              </w:rPr>
              <w:t xml:space="preserve">同意   </w:t>
            </w:r>
            <w:r>
              <w:rPr>
                <w:rFonts w:hint="eastAsia" w:ascii="Calibri" w:hAnsi="Calibri" w:eastAsia="仿宋"/>
                <w:sz w:val="24"/>
                <w:szCs w:val="24"/>
              </w:rPr>
              <w:t>□</w:t>
            </w:r>
            <w:r>
              <w:rPr>
                <w:rFonts w:hint="eastAsia" w:ascii="仿宋_GB2312" w:hAnsi="仿宋_GB2312" w:eastAsia="仿宋_GB2312" w:cs="仿宋_GB2312"/>
                <w:sz w:val="24"/>
                <w:szCs w:val="24"/>
              </w:rPr>
              <w:t>不同意</w:t>
            </w:r>
          </w:p>
        </w:tc>
      </w:tr>
      <w:tr w14:paraId="77C80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7" w:hRule="atLeast"/>
          <w:jc w:val="center"/>
        </w:trPr>
        <w:tc>
          <w:tcPr>
            <w:tcW w:w="5717" w:type="dxa"/>
            <w:gridSpan w:val="6"/>
            <w:shd w:val="clear" w:color="auto" w:fill="auto"/>
            <w:vAlign w:val="center"/>
          </w:tcPr>
          <w:p w14:paraId="30DF597B">
            <w:pPr>
              <w:spacing w:before="120" w:line="400" w:lineRule="exact"/>
              <w:rPr>
                <w:rFonts w:hint="eastAsia" w:ascii="仿宋_GB2312" w:hAnsi="仿宋" w:eastAsia="仿宋_GB2312" w:cs="宋体"/>
                <w:b/>
                <w:bCs/>
                <w:sz w:val="22"/>
                <w:szCs w:val="22"/>
                <w:lang w:val="en-US" w:eastAsia="zh-CN" w:bidi="ar-SA"/>
              </w:rPr>
            </w:pPr>
            <w:r>
              <w:rPr>
                <w:rFonts w:ascii="仿宋_GB2312" w:eastAsia="仿宋_GB2312"/>
                <w:b/>
                <w:bCs/>
                <w:lang w:eastAsia="zh-CN"/>
              </w:rPr>
              <w:t>出版说明：</w:t>
            </w:r>
            <w:r>
              <w:rPr>
                <w:rFonts w:ascii="仿宋_GB2312" w:eastAsia="仿宋_GB2312"/>
                <w:lang w:eastAsia="zh-CN"/>
              </w:rPr>
              <w:t>如果</w:t>
            </w:r>
            <w:r>
              <w:rPr>
                <w:rFonts w:hint="eastAsia" w:ascii="仿宋_GB2312" w:eastAsia="仿宋_GB2312"/>
                <w:lang w:eastAsia="zh-CN"/>
              </w:rPr>
              <w:t>在活动中</w:t>
            </w:r>
            <w:r>
              <w:rPr>
                <w:rFonts w:ascii="仿宋_GB2312" w:eastAsia="仿宋_GB2312"/>
                <w:lang w:eastAsia="zh-CN"/>
              </w:rPr>
              <w:t>获奖，是否</w:t>
            </w:r>
            <w:r>
              <w:rPr>
                <w:rFonts w:hint="eastAsia" w:ascii="仿宋_GB2312" w:eastAsia="仿宋_GB2312"/>
                <w:lang w:eastAsia="zh-CN"/>
              </w:rPr>
              <w:t>同意相关活动视频等资料</w:t>
            </w:r>
            <w:r>
              <w:rPr>
                <w:rFonts w:ascii="仿宋_GB2312" w:eastAsia="仿宋_GB2312"/>
                <w:lang w:eastAsia="zh-CN"/>
              </w:rPr>
              <w:t>制成集锦</w:t>
            </w:r>
            <w:r>
              <w:rPr>
                <w:rFonts w:hint="eastAsia" w:ascii="仿宋_GB2312" w:eastAsia="仿宋_GB2312"/>
                <w:lang w:eastAsia="zh-CN"/>
              </w:rPr>
              <w:t>共享或</w:t>
            </w:r>
            <w:r>
              <w:rPr>
                <w:rFonts w:ascii="仿宋_GB2312" w:eastAsia="仿宋_GB2312"/>
                <w:lang w:eastAsia="zh-CN"/>
              </w:rPr>
              <w:t>出版？</w:t>
            </w:r>
          </w:p>
        </w:tc>
        <w:tc>
          <w:tcPr>
            <w:tcW w:w="2930" w:type="dxa"/>
            <w:gridSpan w:val="2"/>
            <w:shd w:val="clear" w:color="auto" w:fill="auto"/>
            <w:vAlign w:val="center"/>
          </w:tcPr>
          <w:p w14:paraId="6951DEB5">
            <w:pPr>
              <w:spacing w:before="120" w:line="400" w:lineRule="exact"/>
              <w:jc w:val="center"/>
              <w:rPr>
                <w:rFonts w:hint="eastAsia" w:ascii="仿宋_GB2312" w:hAnsi="仿宋" w:eastAsia="仿宋_GB2312" w:cs="宋体"/>
                <w:sz w:val="22"/>
                <w:szCs w:val="22"/>
                <w:lang w:val="en-US" w:eastAsia="zh-CN" w:bidi="ar-SA"/>
              </w:rPr>
            </w:pPr>
            <w:r>
              <w:rPr>
                <w:rFonts w:hint="eastAsia" w:ascii="Calibri" w:hAnsi="Calibri" w:eastAsia="仿宋"/>
                <w:sz w:val="24"/>
                <w:szCs w:val="24"/>
                <w:lang w:eastAsia="zh-CN"/>
              </w:rPr>
              <w:t>□</w:t>
            </w:r>
            <w:r>
              <w:rPr>
                <w:rFonts w:hint="eastAsia" w:ascii="仿宋_GB2312" w:hAnsi="仿宋_GB2312" w:eastAsia="仿宋_GB2312" w:cs="仿宋_GB2312"/>
                <w:sz w:val="24"/>
                <w:szCs w:val="24"/>
              </w:rPr>
              <w:t xml:space="preserve">同意   </w:t>
            </w:r>
            <w:r>
              <w:rPr>
                <w:rFonts w:hint="eastAsia" w:ascii="Calibri" w:hAnsi="Calibri" w:eastAsia="仿宋"/>
                <w:sz w:val="24"/>
                <w:szCs w:val="24"/>
              </w:rPr>
              <w:t>□</w:t>
            </w:r>
            <w:r>
              <w:rPr>
                <w:rFonts w:hint="eastAsia" w:ascii="仿宋_GB2312" w:hAnsi="仿宋_GB2312" w:eastAsia="仿宋_GB2312" w:cs="仿宋_GB2312"/>
                <w:sz w:val="24"/>
                <w:szCs w:val="24"/>
              </w:rPr>
              <w:t>不同意</w:t>
            </w:r>
          </w:p>
        </w:tc>
      </w:tr>
      <w:tr w14:paraId="1518B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75" w:hRule="atLeast"/>
          <w:jc w:val="center"/>
        </w:trPr>
        <w:tc>
          <w:tcPr>
            <w:tcW w:w="8647" w:type="dxa"/>
            <w:gridSpan w:val="8"/>
            <w:vAlign w:val="center"/>
          </w:tcPr>
          <w:p w14:paraId="70B2D6FB">
            <w:pPr>
              <w:spacing w:line="400" w:lineRule="exact"/>
              <w:jc w:val="center"/>
              <w:rPr>
                <w:rFonts w:hint="eastAsia" w:ascii="仿宋_GB2312" w:hAnsi="仿宋" w:eastAsia="仿宋_GB2312"/>
              </w:rPr>
            </w:pPr>
            <w:r>
              <w:rPr>
                <w:rFonts w:hint="eastAsia" w:ascii="仿宋_GB2312" w:hAnsi="仿宋" w:eastAsia="仿宋_GB2312"/>
              </w:rPr>
              <w:t>（照片粘贴处）</w:t>
            </w:r>
          </w:p>
        </w:tc>
      </w:tr>
      <w:tr w14:paraId="6BEF4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5" w:hRule="atLeast"/>
          <w:jc w:val="center"/>
        </w:trPr>
        <w:tc>
          <w:tcPr>
            <w:tcW w:w="8647" w:type="dxa"/>
            <w:gridSpan w:val="8"/>
            <w:vAlign w:val="center"/>
          </w:tcPr>
          <w:p w14:paraId="729D5257">
            <w:pPr>
              <w:spacing w:line="400" w:lineRule="exact"/>
              <w:rPr>
                <w:rFonts w:hint="eastAsia" w:ascii="仿宋_GB2312" w:hAnsi="仿宋" w:eastAsia="仿宋_GB2312"/>
                <w:bCs/>
              </w:rPr>
            </w:pPr>
            <w:r>
              <w:rPr>
                <w:rFonts w:hint="eastAsia" w:ascii="仿宋_GB2312" w:hAnsi="仿宋" w:eastAsia="仿宋_GB2312"/>
                <w:bCs/>
              </w:rPr>
              <w:t>队员签名：</w:t>
            </w:r>
          </w:p>
        </w:tc>
      </w:tr>
      <w:tr w14:paraId="44C7E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72" w:hRule="atLeast"/>
          <w:jc w:val="center"/>
        </w:trPr>
        <w:tc>
          <w:tcPr>
            <w:tcW w:w="8647" w:type="dxa"/>
            <w:gridSpan w:val="8"/>
            <w:vAlign w:val="center"/>
          </w:tcPr>
          <w:p w14:paraId="3C969869">
            <w:pPr>
              <w:spacing w:line="400" w:lineRule="exact"/>
              <w:ind w:firstLine="440" w:firstLineChars="200"/>
              <w:rPr>
                <w:rFonts w:hint="eastAsia" w:ascii="仿宋_GB2312" w:hAnsi="仿宋" w:eastAsia="仿宋_GB2312"/>
                <w:lang w:eastAsia="zh-CN"/>
              </w:rPr>
            </w:pPr>
            <w:r>
              <w:rPr>
                <w:rFonts w:hint="eastAsia" w:ascii="仿宋_GB2312" w:hAnsi="仿宋" w:eastAsia="仿宋_GB2312"/>
                <w:lang w:eastAsia="zh-CN"/>
              </w:rPr>
              <w:t>我（们）在此确认并承诺，已仔细阅读活动指南及项目相关要求，了解其含义并将严格遵守。</w:t>
            </w:r>
          </w:p>
          <w:p w14:paraId="16EBE3C5">
            <w:pPr>
              <w:shd w:val="clear" w:color="auto" w:fill="FFFFFF"/>
              <w:spacing w:line="480" w:lineRule="auto"/>
              <w:ind w:right="840" w:firstLine="4620" w:firstLineChars="2100"/>
              <w:rPr>
                <w:rFonts w:hint="eastAsia" w:ascii="仿宋_GB2312" w:hAnsi="仿宋" w:eastAsia="仿宋_GB2312"/>
                <w:lang w:eastAsia="zh-CN"/>
              </w:rPr>
            </w:pPr>
            <w:r>
              <w:rPr>
                <w:rFonts w:hint="eastAsia" w:ascii="仿宋_GB2312" w:hAnsi="仿宋" w:eastAsia="仿宋_GB2312"/>
                <w:lang w:eastAsia="zh-CN"/>
              </w:rPr>
              <w:t>指导教师签名：</w:t>
            </w:r>
          </w:p>
          <w:p w14:paraId="15211FEE">
            <w:pPr>
              <w:shd w:val="clear" w:color="auto" w:fill="FFFFFF"/>
              <w:spacing w:line="480" w:lineRule="auto"/>
              <w:ind w:right="840" w:firstLine="4620" w:firstLineChars="2100"/>
              <w:rPr>
                <w:rFonts w:hint="eastAsia" w:ascii="仿宋_GB2312" w:hAnsi="仿宋" w:eastAsia="仿宋_GB2312"/>
                <w:lang w:eastAsia="zh-CN"/>
              </w:rPr>
            </w:pPr>
            <w:r>
              <w:rPr>
                <w:rFonts w:hint="eastAsia" w:ascii="仿宋_GB2312" w:hAnsi="仿宋" w:eastAsia="仿宋_GB2312"/>
                <w:lang w:eastAsia="zh-CN"/>
              </w:rPr>
              <w:t>单位公章：</w:t>
            </w:r>
          </w:p>
          <w:p w14:paraId="450D19E8">
            <w:pPr>
              <w:shd w:val="clear" w:color="auto" w:fill="FFFFFF"/>
              <w:spacing w:line="480" w:lineRule="auto"/>
              <w:jc w:val="center"/>
              <w:rPr>
                <w:rFonts w:hint="eastAsia" w:ascii="仿宋_GB2312" w:hAnsi="仿宋" w:eastAsia="仿宋_GB2312"/>
                <w:lang w:eastAsia="zh-CN"/>
              </w:rPr>
            </w:pPr>
            <w:r>
              <w:rPr>
                <w:rFonts w:hint="eastAsia" w:ascii="仿宋_GB2312" w:hAnsi="仿宋" w:eastAsia="仿宋_GB2312"/>
                <w:lang w:eastAsia="zh-CN"/>
              </w:rPr>
              <w:t>年</w:t>
            </w:r>
            <w:r>
              <w:rPr>
                <w:rFonts w:hint="eastAsia" w:ascii="仿宋_GB2312" w:hAnsi="Calibri" w:eastAsia="仿宋_GB2312" w:cs="Calibri"/>
                <w:lang w:eastAsia="zh-CN"/>
              </w:rPr>
              <w:t>        </w:t>
            </w:r>
            <w:r>
              <w:rPr>
                <w:rFonts w:hint="eastAsia" w:ascii="仿宋_GB2312" w:hAnsi="仿宋" w:eastAsia="仿宋_GB2312"/>
                <w:lang w:eastAsia="zh-CN"/>
              </w:rPr>
              <w:t>月</w:t>
            </w:r>
            <w:r>
              <w:rPr>
                <w:rFonts w:hint="eastAsia" w:ascii="仿宋_GB2312" w:hAnsi="Calibri" w:eastAsia="仿宋_GB2312" w:cs="Calibri"/>
                <w:lang w:eastAsia="zh-CN"/>
              </w:rPr>
              <w:t>        </w:t>
            </w:r>
            <w:r>
              <w:rPr>
                <w:rFonts w:hint="eastAsia" w:ascii="仿宋_GB2312" w:hAnsi="仿宋" w:eastAsia="仿宋_GB2312"/>
                <w:lang w:eastAsia="zh-CN"/>
              </w:rPr>
              <w:t>日</w:t>
            </w:r>
          </w:p>
        </w:tc>
      </w:tr>
    </w:tbl>
    <w:p w14:paraId="011A0A57">
      <w:pPr>
        <w:spacing w:line="400" w:lineRule="exact"/>
        <w:ind w:right="220" w:rightChars="100"/>
        <w:rPr>
          <w:rFonts w:hint="eastAsia" w:ascii="仿宋_GB2312" w:hAnsi="仿宋" w:eastAsia="仿宋_GB2312"/>
          <w:b/>
          <w:bCs/>
          <w:lang w:eastAsia="zh-CN"/>
        </w:rPr>
      </w:pPr>
      <w:r>
        <w:rPr>
          <w:rFonts w:hint="eastAsia" w:ascii="仿宋_GB2312" w:hAnsi="仿宋" w:eastAsia="仿宋_GB2312"/>
          <w:lang w:eastAsia="zh-CN"/>
        </w:rPr>
        <w:t>注：报名表通过“广东省教育双融双创智慧共享社区平台”填报后，可直接下载平台生成的</w:t>
      </w:r>
      <w:r>
        <w:rPr>
          <w:rFonts w:ascii="仿宋_GB2312" w:hAnsi="仿宋" w:eastAsia="仿宋_GB2312"/>
          <w:lang w:eastAsia="zh-CN"/>
        </w:rPr>
        <w:t>PDF</w:t>
      </w:r>
      <w:r>
        <w:rPr>
          <w:rFonts w:hint="eastAsia" w:ascii="仿宋_GB2312" w:hAnsi="仿宋" w:eastAsia="仿宋_GB2312"/>
          <w:lang w:eastAsia="zh-CN"/>
        </w:rPr>
        <w:t>文档，盖章后扫描上传回平台。</w:t>
      </w:r>
      <w:r>
        <w:rPr>
          <w:rFonts w:hint="eastAsia" w:ascii="仿宋_GB2312" w:hAnsi="仿宋" w:eastAsia="仿宋_GB2312"/>
          <w:b/>
          <w:bCs/>
          <w:lang w:eastAsia="zh-CN"/>
        </w:rPr>
        <w:t>此表仅作参考模板，切莫直接使用此表填写上传。</w:t>
      </w:r>
    </w:p>
    <w:p w14:paraId="527BD8F3">
      <w:pPr>
        <w:spacing w:line="400" w:lineRule="exact"/>
        <w:outlineLvl w:val="1"/>
        <w:rPr>
          <w:rFonts w:hint="eastAsia" w:ascii="方正小标宋简体" w:hAnsi="方正小标宋简体" w:eastAsia="方正小标宋简体" w:cs="Times New Roman"/>
          <w:sz w:val="32"/>
          <w:szCs w:val="32"/>
          <w:lang w:eastAsia="zh-CN"/>
        </w:rPr>
      </w:pPr>
      <w:r>
        <w:rPr>
          <w:lang w:eastAsia="zh-CN"/>
        </w:rPr>
        <w:br w:type="page"/>
      </w:r>
      <w:r>
        <w:rPr>
          <w:rFonts w:hint="eastAsia" w:ascii="方正小标宋简体" w:hAnsi="方正小标宋简体" w:eastAsia="方正小标宋简体" w:cs="Times New Roman"/>
          <w:sz w:val="32"/>
          <w:szCs w:val="32"/>
          <w:lang w:eastAsia="zh-CN"/>
        </w:rPr>
        <w:t>附表2</w:t>
      </w:r>
    </w:p>
    <w:p w14:paraId="0634A05B">
      <w:pPr>
        <w:jc w:val="center"/>
        <w:rPr>
          <w:rFonts w:hint="eastAsia" w:ascii="黑体" w:hAnsi="黑体" w:eastAsia="黑体" w:cs="黑体"/>
          <w:b/>
          <w:bCs/>
          <w:sz w:val="72"/>
          <w:szCs w:val="72"/>
          <w:lang w:eastAsia="zh-CN"/>
        </w:rPr>
      </w:pPr>
    </w:p>
    <w:p w14:paraId="0880E011">
      <w:pPr>
        <w:jc w:val="center"/>
        <w:rPr>
          <w:rFonts w:hint="eastAsia" w:ascii="黑体" w:hAnsi="黑体" w:eastAsia="黑体" w:cs="黑体"/>
          <w:b/>
          <w:bCs/>
          <w:sz w:val="72"/>
          <w:szCs w:val="72"/>
          <w:lang w:eastAsia="zh-CN"/>
        </w:rPr>
      </w:pPr>
    </w:p>
    <w:p w14:paraId="40ED8D7B">
      <w:pPr>
        <w:jc w:val="center"/>
        <w:outlineLvl w:val="2"/>
        <w:rPr>
          <w:rFonts w:hint="eastAsia" w:ascii="方正小标宋简体" w:hAnsi="方正小标宋简体" w:eastAsia="方正小标宋简体" w:cs="方正小标宋简体"/>
          <w:sz w:val="36"/>
          <w:szCs w:val="36"/>
          <w:lang w:eastAsia="zh-CN"/>
        </w:rPr>
      </w:pPr>
      <w:r>
        <w:rPr>
          <w:rFonts w:hint="eastAsia" w:ascii="方正小标宋简体" w:hAnsi="方正小标宋简体" w:eastAsia="方正小标宋简体" w:cs="方正小标宋简体"/>
          <w:sz w:val="36"/>
          <w:szCs w:val="36"/>
          <w:lang w:eastAsia="zh-CN"/>
        </w:rPr>
        <w:t>智能机器人工程笔记</w:t>
      </w:r>
    </w:p>
    <w:p w14:paraId="6FF2BD12">
      <w:pPr>
        <w:jc w:val="center"/>
        <w:rPr>
          <w:rFonts w:hint="eastAsia"/>
          <w:sz w:val="32"/>
          <w:szCs w:val="36"/>
          <w:lang w:eastAsia="zh-CN"/>
        </w:rPr>
      </w:pPr>
    </w:p>
    <w:p w14:paraId="06521843">
      <w:pPr>
        <w:jc w:val="center"/>
        <w:rPr>
          <w:rFonts w:hint="eastAsia"/>
          <w:sz w:val="32"/>
          <w:szCs w:val="36"/>
          <w:lang w:eastAsia="zh-CN"/>
        </w:rPr>
      </w:pPr>
    </w:p>
    <w:p w14:paraId="368E6F96">
      <w:pPr>
        <w:jc w:val="center"/>
        <w:rPr>
          <w:rFonts w:hint="eastAsia"/>
          <w:sz w:val="32"/>
          <w:szCs w:val="36"/>
          <w:lang w:eastAsia="zh-CN"/>
        </w:rPr>
      </w:pP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2"/>
        <w:gridCol w:w="486"/>
        <w:gridCol w:w="4643"/>
      </w:tblGrid>
      <w:tr w14:paraId="3D524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1632" w:type="dxa"/>
            <w:tcBorders>
              <w:top w:val="nil"/>
              <w:left w:val="nil"/>
              <w:bottom w:val="nil"/>
              <w:right w:val="nil"/>
            </w:tcBorders>
            <w:vAlign w:val="center"/>
          </w:tcPr>
          <w:p w14:paraId="2F6DF09C">
            <w:pPr>
              <w:jc w:val="center"/>
              <w:rPr>
                <w:rFonts w:hint="eastAsia" w:ascii="仿宋_GB2312" w:hAnsi="仿宋_GB2312" w:eastAsia="仿宋_GB2312" w:cs="仿宋_GB2312"/>
                <w:kern w:val="2"/>
                <w:sz w:val="28"/>
                <w:szCs w:val="28"/>
                <w:lang w:eastAsia="zh-CN"/>
              </w:rPr>
            </w:pPr>
            <w:r>
              <w:rPr>
                <w:rFonts w:hint="eastAsia" w:ascii="仿宋_GB2312" w:hAnsi="仿宋_GB2312" w:eastAsia="仿宋_GB2312" w:cs="仿宋_GB2312"/>
                <w:sz w:val="28"/>
                <w:szCs w:val="28"/>
              </w:rPr>
              <w:t>学生姓名</w:t>
            </w:r>
          </w:p>
        </w:tc>
        <w:tc>
          <w:tcPr>
            <w:tcW w:w="486" w:type="dxa"/>
            <w:tcBorders>
              <w:top w:val="nil"/>
              <w:left w:val="nil"/>
              <w:bottom w:val="nil"/>
              <w:right w:val="nil"/>
            </w:tcBorders>
          </w:tcPr>
          <w:p w14:paraId="050B7F01">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w:t>
            </w:r>
          </w:p>
        </w:tc>
        <w:tc>
          <w:tcPr>
            <w:tcW w:w="4643" w:type="dxa"/>
            <w:tcBorders>
              <w:top w:val="nil"/>
              <w:left w:val="nil"/>
              <w:bottom w:val="single" w:color="auto" w:sz="4" w:space="0"/>
              <w:right w:val="nil"/>
            </w:tcBorders>
          </w:tcPr>
          <w:p w14:paraId="7FD43097">
            <w:pPr>
              <w:rPr>
                <w:rFonts w:hint="eastAsia" w:ascii="仿宋_GB2312" w:hAnsi="仿宋_GB2312" w:eastAsia="仿宋_GB2312" w:cs="仿宋_GB2312"/>
                <w:sz w:val="28"/>
                <w:szCs w:val="28"/>
              </w:rPr>
            </w:pPr>
          </w:p>
        </w:tc>
      </w:tr>
      <w:tr w14:paraId="17C19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 w:hRule="atLeast"/>
          <w:jc w:val="center"/>
        </w:trPr>
        <w:tc>
          <w:tcPr>
            <w:tcW w:w="1632" w:type="dxa"/>
            <w:tcBorders>
              <w:top w:val="nil"/>
              <w:left w:val="nil"/>
              <w:bottom w:val="nil"/>
              <w:right w:val="nil"/>
            </w:tcBorders>
            <w:vAlign w:val="center"/>
          </w:tcPr>
          <w:p w14:paraId="3D34D01D">
            <w:pPr>
              <w:jc w:val="center"/>
              <w:rPr>
                <w:rFonts w:hint="eastAsia" w:ascii="仿宋_GB2312" w:hAnsi="仿宋_GB2312" w:eastAsia="仿宋_GB2312" w:cs="仿宋_GB2312"/>
                <w:kern w:val="2"/>
                <w:sz w:val="28"/>
                <w:szCs w:val="28"/>
                <w:lang w:eastAsia="zh-CN"/>
              </w:rPr>
            </w:pPr>
            <w:r>
              <w:rPr>
                <w:rFonts w:hint="eastAsia" w:ascii="仿宋_GB2312" w:hAnsi="仿宋_GB2312" w:eastAsia="仿宋_GB2312" w:cs="仿宋_GB2312"/>
                <w:sz w:val="28"/>
                <w:szCs w:val="28"/>
              </w:rPr>
              <w:t>指导老师</w:t>
            </w:r>
          </w:p>
        </w:tc>
        <w:tc>
          <w:tcPr>
            <w:tcW w:w="486" w:type="dxa"/>
            <w:tcBorders>
              <w:top w:val="nil"/>
              <w:left w:val="nil"/>
              <w:bottom w:val="nil"/>
              <w:right w:val="nil"/>
            </w:tcBorders>
          </w:tcPr>
          <w:p w14:paraId="3207402F">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w:t>
            </w:r>
          </w:p>
        </w:tc>
        <w:tc>
          <w:tcPr>
            <w:tcW w:w="4643" w:type="dxa"/>
            <w:tcBorders>
              <w:top w:val="single" w:color="auto" w:sz="4" w:space="0"/>
              <w:left w:val="nil"/>
              <w:bottom w:val="single" w:color="auto" w:sz="4" w:space="0"/>
              <w:right w:val="nil"/>
            </w:tcBorders>
          </w:tcPr>
          <w:p w14:paraId="18FA78A4">
            <w:pPr>
              <w:rPr>
                <w:rFonts w:hint="eastAsia" w:ascii="仿宋_GB2312" w:hAnsi="仿宋_GB2312" w:eastAsia="仿宋_GB2312" w:cs="仿宋_GB2312"/>
                <w:sz w:val="28"/>
                <w:szCs w:val="28"/>
              </w:rPr>
            </w:pPr>
          </w:p>
        </w:tc>
      </w:tr>
      <w:tr w14:paraId="5F978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1632" w:type="dxa"/>
            <w:tcBorders>
              <w:top w:val="nil"/>
              <w:left w:val="nil"/>
              <w:bottom w:val="nil"/>
              <w:right w:val="nil"/>
            </w:tcBorders>
            <w:vAlign w:val="center"/>
          </w:tcPr>
          <w:p w14:paraId="34FD5F91">
            <w:pPr>
              <w:jc w:val="center"/>
              <w:rPr>
                <w:rFonts w:hint="eastAsia" w:ascii="仿宋_GB2312" w:hAnsi="仿宋_GB2312" w:eastAsia="仿宋_GB2312" w:cs="仿宋_GB2312"/>
                <w:kern w:val="2"/>
                <w:sz w:val="28"/>
                <w:szCs w:val="28"/>
                <w:lang w:eastAsia="zh-CN"/>
              </w:rPr>
            </w:pPr>
            <w:r>
              <w:rPr>
                <w:rFonts w:hint="eastAsia" w:ascii="仿宋_GB2312" w:hAnsi="仿宋_GB2312" w:eastAsia="仿宋_GB2312" w:cs="仿宋_GB2312"/>
                <w:sz w:val="28"/>
                <w:szCs w:val="28"/>
              </w:rPr>
              <w:t>所在学校</w:t>
            </w:r>
          </w:p>
        </w:tc>
        <w:tc>
          <w:tcPr>
            <w:tcW w:w="486" w:type="dxa"/>
            <w:tcBorders>
              <w:top w:val="nil"/>
              <w:left w:val="nil"/>
              <w:bottom w:val="nil"/>
              <w:right w:val="nil"/>
            </w:tcBorders>
          </w:tcPr>
          <w:p w14:paraId="50E8B647">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w:t>
            </w:r>
          </w:p>
        </w:tc>
        <w:tc>
          <w:tcPr>
            <w:tcW w:w="4643" w:type="dxa"/>
            <w:tcBorders>
              <w:top w:val="single" w:color="auto" w:sz="4" w:space="0"/>
              <w:left w:val="nil"/>
              <w:bottom w:val="single" w:color="auto" w:sz="4" w:space="0"/>
              <w:right w:val="nil"/>
            </w:tcBorders>
          </w:tcPr>
          <w:p w14:paraId="5AAC7112">
            <w:pPr>
              <w:rPr>
                <w:rFonts w:hint="eastAsia" w:ascii="仿宋_GB2312" w:hAnsi="仿宋_GB2312" w:eastAsia="仿宋_GB2312" w:cs="仿宋_GB2312"/>
                <w:sz w:val="28"/>
                <w:szCs w:val="28"/>
              </w:rPr>
            </w:pPr>
          </w:p>
        </w:tc>
      </w:tr>
      <w:tr w14:paraId="6D67E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1632" w:type="dxa"/>
            <w:tcBorders>
              <w:top w:val="nil"/>
              <w:left w:val="nil"/>
              <w:bottom w:val="nil"/>
              <w:right w:val="nil"/>
            </w:tcBorders>
            <w:vAlign w:val="center"/>
          </w:tcPr>
          <w:p w14:paraId="01CB2865">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所在</w:t>
            </w:r>
            <w:r>
              <w:rPr>
                <w:rFonts w:hint="eastAsia" w:ascii="仿宋_GB2312" w:hAnsi="仿宋_GB2312" w:eastAsia="仿宋_GB2312" w:cs="仿宋_GB2312"/>
                <w:sz w:val="28"/>
                <w:szCs w:val="28"/>
                <w:lang w:eastAsia="zh-CN"/>
              </w:rPr>
              <w:t>地市</w:t>
            </w:r>
          </w:p>
        </w:tc>
        <w:tc>
          <w:tcPr>
            <w:tcW w:w="486" w:type="dxa"/>
            <w:tcBorders>
              <w:top w:val="nil"/>
              <w:left w:val="nil"/>
              <w:bottom w:val="nil"/>
              <w:right w:val="nil"/>
            </w:tcBorders>
          </w:tcPr>
          <w:p w14:paraId="2A7850D9">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w:t>
            </w:r>
          </w:p>
        </w:tc>
        <w:tc>
          <w:tcPr>
            <w:tcW w:w="4643" w:type="dxa"/>
            <w:tcBorders>
              <w:top w:val="single" w:color="auto" w:sz="4" w:space="0"/>
              <w:left w:val="nil"/>
              <w:bottom w:val="single" w:color="auto" w:sz="4" w:space="0"/>
              <w:right w:val="nil"/>
            </w:tcBorders>
          </w:tcPr>
          <w:p w14:paraId="5ECFD14E">
            <w:pPr>
              <w:rPr>
                <w:rFonts w:hint="eastAsia" w:ascii="仿宋_GB2312" w:hAnsi="仿宋_GB2312" w:eastAsia="仿宋_GB2312" w:cs="仿宋_GB2312"/>
                <w:sz w:val="28"/>
                <w:szCs w:val="28"/>
              </w:rPr>
            </w:pPr>
          </w:p>
        </w:tc>
      </w:tr>
      <w:tr w14:paraId="674E6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2" w:hRule="atLeast"/>
          <w:jc w:val="center"/>
        </w:trPr>
        <w:tc>
          <w:tcPr>
            <w:tcW w:w="1632" w:type="dxa"/>
            <w:tcBorders>
              <w:top w:val="nil"/>
              <w:left w:val="nil"/>
              <w:bottom w:val="nil"/>
              <w:right w:val="nil"/>
            </w:tcBorders>
            <w:vAlign w:val="center"/>
          </w:tcPr>
          <w:p w14:paraId="039E1CAA">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联系电话</w:t>
            </w:r>
          </w:p>
        </w:tc>
        <w:tc>
          <w:tcPr>
            <w:tcW w:w="486" w:type="dxa"/>
            <w:tcBorders>
              <w:top w:val="nil"/>
              <w:left w:val="nil"/>
              <w:bottom w:val="nil"/>
              <w:right w:val="nil"/>
            </w:tcBorders>
          </w:tcPr>
          <w:p w14:paraId="2E51F0CA">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w:t>
            </w:r>
          </w:p>
        </w:tc>
        <w:tc>
          <w:tcPr>
            <w:tcW w:w="4643" w:type="dxa"/>
            <w:tcBorders>
              <w:top w:val="single" w:color="auto" w:sz="4" w:space="0"/>
              <w:left w:val="nil"/>
              <w:bottom w:val="single" w:color="auto" w:sz="4" w:space="0"/>
              <w:right w:val="nil"/>
            </w:tcBorders>
          </w:tcPr>
          <w:p w14:paraId="20095B49">
            <w:pPr>
              <w:rPr>
                <w:rFonts w:hint="eastAsia" w:ascii="仿宋_GB2312" w:hAnsi="仿宋_GB2312" w:eastAsia="仿宋_GB2312" w:cs="仿宋_GB2312"/>
                <w:sz w:val="28"/>
                <w:szCs w:val="28"/>
              </w:rPr>
            </w:pPr>
          </w:p>
        </w:tc>
      </w:tr>
      <w:tr w14:paraId="3D72D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2" w:hRule="atLeast"/>
          <w:jc w:val="center"/>
        </w:trPr>
        <w:tc>
          <w:tcPr>
            <w:tcW w:w="1632" w:type="dxa"/>
            <w:tcBorders>
              <w:top w:val="nil"/>
              <w:left w:val="nil"/>
              <w:bottom w:val="nil"/>
              <w:right w:val="nil"/>
            </w:tcBorders>
            <w:vAlign w:val="center"/>
          </w:tcPr>
          <w:p w14:paraId="0752296D">
            <w:pPr>
              <w:jc w:val="center"/>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项目名称</w:t>
            </w:r>
          </w:p>
        </w:tc>
        <w:tc>
          <w:tcPr>
            <w:tcW w:w="486" w:type="dxa"/>
            <w:tcBorders>
              <w:top w:val="nil"/>
              <w:left w:val="nil"/>
              <w:bottom w:val="nil"/>
              <w:right w:val="nil"/>
            </w:tcBorders>
          </w:tcPr>
          <w:p w14:paraId="517F7362">
            <w:pPr>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w:t>
            </w:r>
          </w:p>
        </w:tc>
        <w:tc>
          <w:tcPr>
            <w:tcW w:w="4643" w:type="dxa"/>
            <w:tcBorders>
              <w:top w:val="single" w:color="auto" w:sz="4" w:space="0"/>
              <w:left w:val="nil"/>
              <w:bottom w:val="single" w:color="auto" w:sz="4" w:space="0"/>
              <w:right w:val="nil"/>
            </w:tcBorders>
          </w:tcPr>
          <w:p w14:paraId="20DE605A">
            <w:pPr>
              <w:rPr>
                <w:rFonts w:hint="eastAsia" w:ascii="仿宋_GB2312" w:hAnsi="仿宋_GB2312" w:eastAsia="仿宋_GB2312" w:cs="仿宋_GB2312"/>
                <w:sz w:val="28"/>
                <w:szCs w:val="28"/>
              </w:rPr>
            </w:pPr>
          </w:p>
        </w:tc>
      </w:tr>
      <w:tr w14:paraId="313D1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2" w:hRule="atLeast"/>
          <w:jc w:val="center"/>
        </w:trPr>
        <w:tc>
          <w:tcPr>
            <w:tcW w:w="1632" w:type="dxa"/>
            <w:tcBorders>
              <w:top w:val="nil"/>
              <w:left w:val="nil"/>
              <w:bottom w:val="nil"/>
              <w:right w:val="nil"/>
            </w:tcBorders>
            <w:vAlign w:val="center"/>
          </w:tcPr>
          <w:p w14:paraId="06A819F5">
            <w:pPr>
              <w:jc w:val="center"/>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组　　别</w:t>
            </w:r>
          </w:p>
        </w:tc>
        <w:tc>
          <w:tcPr>
            <w:tcW w:w="486" w:type="dxa"/>
            <w:tcBorders>
              <w:top w:val="nil"/>
              <w:left w:val="nil"/>
              <w:bottom w:val="nil"/>
              <w:right w:val="nil"/>
            </w:tcBorders>
          </w:tcPr>
          <w:p w14:paraId="306BCAB4">
            <w:pPr>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w:t>
            </w:r>
          </w:p>
        </w:tc>
        <w:tc>
          <w:tcPr>
            <w:tcW w:w="4643" w:type="dxa"/>
            <w:tcBorders>
              <w:top w:val="single" w:color="auto" w:sz="4" w:space="0"/>
              <w:left w:val="nil"/>
              <w:bottom w:val="single" w:color="auto" w:sz="4" w:space="0"/>
              <w:right w:val="nil"/>
            </w:tcBorders>
          </w:tcPr>
          <w:p w14:paraId="7F49E949">
            <w:pPr>
              <w:rPr>
                <w:rFonts w:hint="eastAsia" w:ascii="仿宋_GB2312" w:hAnsi="仿宋_GB2312" w:eastAsia="仿宋_GB2312" w:cs="仿宋_GB2312"/>
                <w:sz w:val="28"/>
                <w:szCs w:val="28"/>
              </w:rPr>
            </w:pPr>
          </w:p>
        </w:tc>
      </w:tr>
    </w:tbl>
    <w:p w14:paraId="0E37F997">
      <w:pPr>
        <w:jc w:val="center"/>
        <w:rPr>
          <w:rFonts w:hint="eastAsia" w:ascii="仿宋_GB2312" w:hAnsi="仿宋_GB2312" w:eastAsia="仿宋_GB2312" w:cs="仿宋_GB2312"/>
          <w:sz w:val="32"/>
          <w:szCs w:val="32"/>
        </w:rPr>
      </w:pPr>
    </w:p>
    <w:p w14:paraId="3FD4060E">
      <w:pPr>
        <w:jc w:val="cente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2025</w:t>
      </w:r>
      <w:r>
        <w:rPr>
          <w:rFonts w:hint="eastAsia" w:ascii="仿宋_GB2312" w:hAnsi="仿宋_GB2312" w:eastAsia="仿宋_GB2312" w:cs="仿宋_GB2312"/>
          <w:sz w:val="32"/>
          <w:szCs w:val="32"/>
        </w:rPr>
        <w:t>年</w:t>
      </w:r>
    </w:p>
    <w:p w14:paraId="743C13B4">
      <w:pPr>
        <w:rPr>
          <w:rFonts w:hint="eastAsia" w:ascii="方正小标宋简体" w:hAnsi="ˎ̥" w:eastAsia="方正小标宋简体"/>
          <w:bCs/>
          <w:sz w:val="36"/>
          <w:szCs w:val="36"/>
          <w:lang w:eastAsia="zh-CN"/>
        </w:rPr>
      </w:pPr>
      <w:r>
        <w:rPr>
          <w:rFonts w:hint="eastAsia" w:ascii="方正小标宋简体" w:hAnsi="ˎ̥" w:eastAsia="方正小标宋简体"/>
          <w:bCs/>
          <w:sz w:val="36"/>
          <w:szCs w:val="36"/>
        </w:rPr>
        <w:br w:type="page"/>
      </w:r>
    </w:p>
    <w:p w14:paraId="51A7DC20">
      <w:pPr>
        <w:jc w:val="center"/>
        <w:rPr>
          <w:rFonts w:hint="eastAsia" w:ascii="方正小标宋简体" w:hAnsi="方正小标宋简体" w:eastAsia="方正小标宋简体" w:cs="方正小标宋简体"/>
          <w:b/>
          <w:sz w:val="44"/>
          <w:szCs w:val="44"/>
          <w:lang w:eastAsia="zh-CN"/>
        </w:rPr>
      </w:pPr>
      <w:r>
        <w:rPr>
          <w:rFonts w:hint="eastAsia" w:ascii="方正小标宋简体" w:hAnsi="方正小标宋简体" w:eastAsia="方正小标宋简体" w:cs="方正小标宋简体"/>
          <w:b/>
          <w:sz w:val="44"/>
          <w:szCs w:val="44"/>
          <w:lang w:eastAsia="zh-CN"/>
        </w:rPr>
        <w:t>目录</w:t>
      </w:r>
    </w:p>
    <w:p w14:paraId="1D3A3F64">
      <w:pPr>
        <w:pStyle w:val="7"/>
        <w:tabs>
          <w:tab w:val="right" w:leader="dot" w:pos="8306"/>
        </w:tabs>
      </w:pPr>
      <w:r>
        <w:fldChar w:fldCharType="begin"/>
      </w:r>
      <w:r>
        <w:instrText xml:space="preserve"> HYPERLINK \l "_Toc4421" </w:instrText>
      </w:r>
      <w:r>
        <w:fldChar w:fldCharType="separate"/>
      </w:r>
      <w:r>
        <w:rPr>
          <w:rFonts w:hint="eastAsia" w:ascii="黑体" w:hAnsi="黑体" w:eastAsia="黑体" w:cs="黑体"/>
          <w:szCs w:val="32"/>
        </w:rPr>
        <w:t>第一部分团队介绍</w:t>
      </w:r>
      <w:r>
        <w:tab/>
      </w:r>
      <w:r>
        <w:fldChar w:fldCharType="end"/>
      </w:r>
      <w:r>
        <w:rPr>
          <w:rFonts w:hint="eastAsia"/>
        </w:rPr>
        <w:t>()</w:t>
      </w:r>
    </w:p>
    <w:p w14:paraId="5680950B">
      <w:pPr>
        <w:pStyle w:val="8"/>
        <w:tabs>
          <w:tab w:val="right" w:leader="dot" w:pos="8306"/>
        </w:tabs>
        <w:ind w:left="440"/>
      </w:pPr>
      <w:r>
        <w:rPr>
          <w:rFonts w:hint="eastAsia" w:ascii="仿宋_GB2312" w:hAnsi="仿宋_GB2312" w:eastAsia="仿宋_GB2312" w:cs="仿宋_GB2312"/>
          <w:bCs/>
          <w:szCs w:val="32"/>
        </w:rPr>
        <w:t>1.1团队文化展示</w:t>
      </w:r>
      <w:r>
        <w:tab/>
      </w:r>
      <w:r>
        <w:rPr>
          <w:rFonts w:hint="eastAsia"/>
        </w:rPr>
        <w:t>()</w:t>
      </w:r>
    </w:p>
    <w:p w14:paraId="56148EFF">
      <w:pPr>
        <w:pStyle w:val="8"/>
        <w:tabs>
          <w:tab w:val="right" w:leader="dot" w:pos="8306"/>
        </w:tabs>
        <w:ind w:left="440"/>
      </w:pPr>
      <w:r>
        <w:fldChar w:fldCharType="begin"/>
      </w:r>
      <w:r>
        <w:instrText xml:space="preserve"> HYPERLINK \l "_Toc32728" </w:instrText>
      </w:r>
      <w:r>
        <w:fldChar w:fldCharType="separate"/>
      </w:r>
      <w:r>
        <w:rPr>
          <w:rFonts w:hint="eastAsia" w:ascii="仿宋_GB2312" w:hAnsi="仿宋_GB2312" w:eastAsia="仿宋_GB2312" w:cs="仿宋_GB2312"/>
          <w:bCs/>
          <w:szCs w:val="32"/>
        </w:rPr>
        <w:t>1.2成员介绍</w:t>
      </w:r>
      <w:r>
        <w:tab/>
      </w:r>
      <w:r>
        <w:rPr>
          <w:rFonts w:hint="eastAsia"/>
        </w:rPr>
        <w:t>()</w:t>
      </w:r>
    </w:p>
    <w:p w14:paraId="013F4643">
      <w:pPr>
        <w:pStyle w:val="8"/>
        <w:tabs>
          <w:tab w:val="right" w:leader="dot" w:pos="8306"/>
        </w:tabs>
        <w:ind w:left="440"/>
      </w:pPr>
      <w:r>
        <w:rPr>
          <w:rFonts w:hint="eastAsia" w:ascii="仿宋_GB2312" w:hAnsi="仿宋_GB2312" w:eastAsia="仿宋_GB2312" w:cs="仿宋_GB2312"/>
          <w:bCs/>
          <w:szCs w:val="32"/>
        </w:rPr>
        <w:t>1.3团队故事</w:t>
      </w:r>
      <w:r>
        <w:tab/>
      </w:r>
      <w:r>
        <w:rPr>
          <w:rFonts w:hint="eastAsia"/>
        </w:rPr>
        <w:t>()</w:t>
      </w:r>
    </w:p>
    <w:p w14:paraId="4C28ED2D">
      <w:pPr>
        <w:rPr>
          <w:rFonts w:hint="eastAsia"/>
          <w:lang w:eastAsia="zh-CN"/>
        </w:rPr>
      </w:pPr>
    </w:p>
    <w:p w14:paraId="4D1BCB38">
      <w:pPr>
        <w:pStyle w:val="7"/>
        <w:tabs>
          <w:tab w:val="right" w:leader="dot" w:pos="8306"/>
        </w:tabs>
      </w:pPr>
      <w:r>
        <w:fldChar w:fldCharType="end"/>
      </w:r>
      <w:r>
        <w:fldChar w:fldCharType="begin"/>
      </w:r>
      <w:r>
        <w:instrText xml:space="preserve"> HYPERLINK \l "_Toc4421" </w:instrText>
      </w:r>
      <w:r>
        <w:fldChar w:fldCharType="separate"/>
      </w:r>
      <w:r>
        <w:rPr>
          <w:rFonts w:hint="eastAsia" w:ascii="黑体" w:hAnsi="黑体" w:eastAsia="黑体" w:cs="黑体"/>
          <w:szCs w:val="32"/>
        </w:rPr>
        <w:t>第二部分项目（规则）分析与规划</w:t>
      </w:r>
      <w:r>
        <w:tab/>
      </w:r>
      <w:r>
        <w:fldChar w:fldCharType="end"/>
      </w:r>
      <w:r>
        <w:rPr>
          <w:rFonts w:hint="eastAsia"/>
        </w:rPr>
        <w:t>()</w:t>
      </w:r>
    </w:p>
    <w:p w14:paraId="01D0D238">
      <w:pPr>
        <w:pStyle w:val="8"/>
        <w:tabs>
          <w:tab w:val="right" w:leader="dot" w:pos="8306"/>
        </w:tabs>
        <w:ind w:left="440"/>
      </w:pPr>
      <w:r>
        <w:rPr>
          <w:rFonts w:hint="eastAsia" w:ascii="仿宋_GB2312" w:hAnsi="仿宋_GB2312" w:eastAsia="仿宋_GB2312" w:cs="仿宋_GB2312"/>
          <w:bCs/>
          <w:szCs w:val="32"/>
        </w:rPr>
        <w:t>2.1项目背景（创作启发）分析</w:t>
      </w:r>
      <w:r>
        <w:tab/>
      </w:r>
      <w:r>
        <w:rPr>
          <w:rFonts w:hint="eastAsia"/>
        </w:rPr>
        <w:t>()</w:t>
      </w:r>
    </w:p>
    <w:p w14:paraId="3E1E962A">
      <w:pPr>
        <w:pStyle w:val="8"/>
        <w:tabs>
          <w:tab w:val="right" w:leader="dot" w:pos="8306"/>
        </w:tabs>
        <w:ind w:left="440"/>
      </w:pPr>
      <w:r>
        <w:fldChar w:fldCharType="begin"/>
      </w:r>
      <w:r>
        <w:instrText xml:space="preserve"> HYPERLINK \l "_Toc32728" </w:instrText>
      </w:r>
      <w:r>
        <w:fldChar w:fldCharType="separate"/>
      </w:r>
      <w:r>
        <w:rPr>
          <w:rFonts w:hint="eastAsia" w:ascii="仿宋_GB2312" w:hAnsi="仿宋_GB2312" w:eastAsia="仿宋_GB2312" w:cs="仿宋_GB2312"/>
          <w:bCs/>
          <w:szCs w:val="32"/>
        </w:rPr>
        <w:t>2.2项目任务（规则）分析</w:t>
      </w:r>
      <w:r>
        <w:tab/>
      </w:r>
      <w:r>
        <w:rPr>
          <w:rFonts w:hint="eastAsia"/>
        </w:rPr>
        <w:t>()</w:t>
      </w:r>
    </w:p>
    <w:p w14:paraId="7C453448">
      <w:pPr>
        <w:pStyle w:val="8"/>
        <w:tabs>
          <w:tab w:val="right" w:leader="dot" w:pos="8306"/>
        </w:tabs>
        <w:ind w:left="440"/>
      </w:pPr>
      <w:r>
        <w:rPr>
          <w:rFonts w:hint="eastAsia" w:ascii="仿宋_GB2312" w:hAnsi="仿宋_GB2312" w:eastAsia="仿宋_GB2312" w:cs="仿宋_GB2312"/>
          <w:bCs/>
          <w:szCs w:val="32"/>
        </w:rPr>
        <w:t>2.3选取合适的设备（器材）</w:t>
      </w:r>
      <w:r>
        <w:tab/>
      </w:r>
      <w:r>
        <w:rPr>
          <w:rFonts w:hint="eastAsia"/>
        </w:rPr>
        <w:t>()</w:t>
      </w:r>
    </w:p>
    <w:p w14:paraId="41E5B093">
      <w:pPr>
        <w:pStyle w:val="8"/>
        <w:tabs>
          <w:tab w:val="right" w:leader="dot" w:pos="8306"/>
        </w:tabs>
        <w:ind w:left="440"/>
        <w:rPr>
          <w:rFonts w:hint="eastAsia" w:ascii="仿宋_GB2312" w:hAnsi="仿宋_GB2312" w:eastAsia="仿宋_GB2312" w:cs="仿宋_GB2312"/>
          <w:bCs/>
          <w:szCs w:val="32"/>
        </w:rPr>
      </w:pPr>
      <w:r>
        <w:fldChar w:fldCharType="end"/>
      </w:r>
      <w:r>
        <w:rPr>
          <w:rFonts w:hint="eastAsia" w:ascii="仿宋_GB2312" w:hAnsi="仿宋_GB2312" w:eastAsia="仿宋_GB2312" w:cs="仿宋_GB2312"/>
          <w:bCs/>
          <w:szCs w:val="32"/>
        </w:rPr>
        <w:t>2</w:t>
      </w:r>
      <w:r>
        <w:fldChar w:fldCharType="begin"/>
      </w:r>
      <w:r>
        <w:instrText xml:space="preserve"> HYPERLINK \l "_Toc15522" </w:instrText>
      </w:r>
      <w:r>
        <w:fldChar w:fldCharType="separate"/>
      </w:r>
      <w:r>
        <w:rPr>
          <w:rFonts w:hint="eastAsia" w:ascii="仿宋_GB2312" w:hAnsi="仿宋_GB2312" w:eastAsia="仿宋_GB2312" w:cs="仿宋_GB2312"/>
          <w:bCs/>
          <w:szCs w:val="32"/>
        </w:rPr>
        <w:t>.4确定任务难点，明确项目攻关方向</w:t>
      </w:r>
      <w:r>
        <w:rPr>
          <w:rFonts w:hint="eastAsia" w:ascii="仿宋_GB2312" w:hAnsi="仿宋_GB2312" w:eastAsia="仿宋_GB2312" w:cs="仿宋_GB2312"/>
          <w:bCs/>
          <w:szCs w:val="32"/>
        </w:rPr>
        <w:tab/>
      </w:r>
      <w:r>
        <w:rPr>
          <w:rFonts w:hint="eastAsia" w:ascii="仿宋_GB2312" w:hAnsi="仿宋_GB2312" w:eastAsia="仿宋_GB2312" w:cs="仿宋_GB2312"/>
          <w:bCs/>
          <w:szCs w:val="32"/>
        </w:rPr>
        <w:fldChar w:fldCharType="end"/>
      </w:r>
      <w:r>
        <w:rPr>
          <w:rFonts w:hint="eastAsia"/>
        </w:rPr>
        <w:t>()</w:t>
      </w:r>
    </w:p>
    <w:p w14:paraId="2DA7187A">
      <w:pPr>
        <w:pStyle w:val="8"/>
        <w:tabs>
          <w:tab w:val="right" w:leader="dot" w:pos="8306"/>
        </w:tabs>
        <w:ind w:left="440"/>
        <w:rPr>
          <w:rFonts w:hint="eastAsia" w:ascii="仿宋_GB2312" w:hAnsi="仿宋_GB2312" w:eastAsia="仿宋_GB2312" w:cs="仿宋_GB2312"/>
          <w:bCs/>
          <w:szCs w:val="32"/>
        </w:rPr>
      </w:pPr>
      <w:r>
        <w:fldChar w:fldCharType="begin"/>
      </w:r>
      <w:r>
        <w:instrText xml:space="preserve"> HYPERLINK \l "_Toc4421" </w:instrText>
      </w:r>
      <w:r>
        <w:fldChar w:fldCharType="separate"/>
      </w:r>
      <w:r>
        <w:rPr>
          <w:rFonts w:hint="eastAsia" w:ascii="仿宋_GB2312" w:hAnsi="仿宋_GB2312" w:eastAsia="仿宋_GB2312" w:cs="仿宋_GB2312"/>
          <w:bCs/>
          <w:szCs w:val="32"/>
        </w:rPr>
        <w:t>2.5制定项目方案</w:t>
      </w:r>
      <w:r>
        <w:rPr>
          <w:rFonts w:hint="eastAsia" w:ascii="仿宋_GB2312" w:hAnsi="仿宋_GB2312" w:eastAsia="仿宋_GB2312" w:cs="仿宋_GB2312"/>
          <w:bCs/>
          <w:szCs w:val="32"/>
        </w:rPr>
        <w:tab/>
      </w:r>
      <w:r>
        <w:rPr>
          <w:rFonts w:hint="eastAsia" w:ascii="仿宋_GB2312" w:hAnsi="仿宋_GB2312" w:eastAsia="仿宋_GB2312" w:cs="仿宋_GB2312"/>
          <w:bCs/>
          <w:szCs w:val="32"/>
        </w:rPr>
        <w:fldChar w:fldCharType="end"/>
      </w:r>
      <w:r>
        <w:rPr>
          <w:rFonts w:hint="eastAsia"/>
        </w:rPr>
        <w:t>()</w:t>
      </w:r>
    </w:p>
    <w:p w14:paraId="08C33AA3">
      <w:pPr>
        <w:pStyle w:val="8"/>
        <w:tabs>
          <w:tab w:val="right" w:leader="dot" w:pos="8306"/>
        </w:tabs>
        <w:ind w:left="440"/>
        <w:rPr>
          <w:rFonts w:hint="eastAsia" w:ascii="仿宋_GB2312" w:hAnsi="仿宋_GB2312" w:eastAsia="仿宋_GB2312" w:cs="仿宋_GB2312"/>
          <w:bCs/>
          <w:szCs w:val="32"/>
        </w:rPr>
      </w:pPr>
      <w:r>
        <w:rPr>
          <w:rFonts w:hint="eastAsia" w:ascii="仿宋_GB2312" w:hAnsi="仿宋_GB2312" w:eastAsia="仿宋_GB2312" w:cs="仿宋_GB2312"/>
          <w:bCs/>
          <w:szCs w:val="32"/>
        </w:rPr>
        <w:t>2</w:t>
      </w:r>
      <w:r>
        <w:fldChar w:fldCharType="begin"/>
      </w:r>
      <w:r>
        <w:instrText xml:space="preserve"> HYPERLINK \l "_Toc15522" </w:instrText>
      </w:r>
      <w:r>
        <w:fldChar w:fldCharType="separate"/>
      </w:r>
      <w:r>
        <w:rPr>
          <w:rFonts w:hint="eastAsia" w:ascii="仿宋_GB2312" w:hAnsi="仿宋_GB2312" w:eastAsia="仿宋_GB2312" w:cs="仿宋_GB2312"/>
          <w:bCs/>
          <w:szCs w:val="32"/>
        </w:rPr>
        <w:t>.6成员任务分工</w:t>
      </w:r>
      <w:r>
        <w:rPr>
          <w:rFonts w:hint="eastAsia" w:ascii="仿宋_GB2312" w:hAnsi="仿宋_GB2312" w:eastAsia="仿宋_GB2312" w:cs="仿宋_GB2312"/>
          <w:bCs/>
          <w:szCs w:val="32"/>
        </w:rPr>
        <w:tab/>
      </w:r>
      <w:r>
        <w:rPr>
          <w:rFonts w:hint="eastAsia" w:ascii="仿宋_GB2312" w:hAnsi="仿宋_GB2312" w:eastAsia="仿宋_GB2312" w:cs="仿宋_GB2312"/>
          <w:bCs/>
          <w:szCs w:val="32"/>
        </w:rPr>
        <w:fldChar w:fldCharType="end"/>
      </w:r>
      <w:r>
        <w:rPr>
          <w:rFonts w:hint="eastAsia"/>
        </w:rPr>
        <w:t>()</w:t>
      </w:r>
    </w:p>
    <w:p w14:paraId="5FC8059B">
      <w:pPr>
        <w:pStyle w:val="8"/>
        <w:tabs>
          <w:tab w:val="right" w:leader="dot" w:pos="8306"/>
        </w:tabs>
        <w:ind w:left="440"/>
      </w:pPr>
      <w:r>
        <w:rPr>
          <w:rFonts w:hint="eastAsia" w:ascii="仿宋_GB2312" w:hAnsi="仿宋_GB2312" w:eastAsia="仿宋_GB2312" w:cs="仿宋_GB2312"/>
          <w:bCs/>
          <w:szCs w:val="32"/>
        </w:rPr>
        <w:t>2.7项目推进时间表</w:t>
      </w:r>
      <w:r>
        <w:tab/>
      </w:r>
      <w:r>
        <w:rPr>
          <w:rFonts w:hint="eastAsia"/>
        </w:rPr>
        <w:t>()</w:t>
      </w:r>
    </w:p>
    <w:p w14:paraId="6B5C775B">
      <w:pPr>
        <w:rPr>
          <w:rFonts w:hint="eastAsia"/>
          <w:lang w:eastAsia="zh-CN"/>
        </w:rPr>
      </w:pPr>
    </w:p>
    <w:p w14:paraId="0D0C471F">
      <w:pPr>
        <w:pStyle w:val="7"/>
        <w:tabs>
          <w:tab w:val="right" w:leader="dot" w:pos="8306"/>
        </w:tabs>
        <w:rPr>
          <w:rFonts w:hint="eastAsia" w:ascii="黑体" w:hAnsi="黑体" w:eastAsia="黑体" w:cs="黑体"/>
          <w:szCs w:val="32"/>
        </w:rPr>
      </w:pPr>
      <w:r>
        <w:rPr>
          <w:rFonts w:hint="eastAsia" w:ascii="黑体" w:hAnsi="黑体" w:eastAsia="黑体" w:cs="黑体"/>
          <w:szCs w:val="32"/>
        </w:rPr>
        <w:t>第三部分项目实施过程</w:t>
      </w:r>
    </w:p>
    <w:p w14:paraId="53523F2D">
      <w:pPr>
        <w:pStyle w:val="8"/>
        <w:tabs>
          <w:tab w:val="right" w:leader="dot" w:pos="8306"/>
        </w:tabs>
        <w:ind w:left="440"/>
      </w:pPr>
      <w:r>
        <w:fldChar w:fldCharType="begin"/>
      </w:r>
      <w:r>
        <w:instrText xml:space="preserve"> HYPERLINK \l "_Toc32728" </w:instrText>
      </w:r>
      <w:r>
        <w:fldChar w:fldCharType="separate"/>
      </w:r>
      <w:r>
        <w:rPr>
          <w:rFonts w:hint="eastAsia" w:ascii="仿宋_GB2312" w:hAnsi="仿宋_GB2312" w:eastAsia="仿宋_GB2312" w:cs="仿宋_GB2312"/>
          <w:bCs/>
          <w:szCs w:val="32"/>
        </w:rPr>
        <w:t>3.1项目难点1解决实施过程</w:t>
      </w:r>
      <w:r>
        <w:tab/>
      </w:r>
      <w:r>
        <w:rPr>
          <w:rFonts w:hint="eastAsia"/>
        </w:rPr>
        <w:t>()</w:t>
      </w:r>
    </w:p>
    <w:p w14:paraId="5295D0CC">
      <w:pPr>
        <w:pStyle w:val="8"/>
        <w:tabs>
          <w:tab w:val="right" w:leader="dot" w:pos="8306"/>
        </w:tabs>
        <w:ind w:left="440"/>
        <w:rPr>
          <w:rFonts w:hint="eastAsia" w:ascii="仿宋_GB2312" w:hAnsi="仿宋_GB2312" w:eastAsia="仿宋_GB2312" w:cs="仿宋_GB2312"/>
          <w:bCs/>
          <w:szCs w:val="32"/>
        </w:rPr>
      </w:pPr>
      <w:r>
        <w:fldChar w:fldCharType="end"/>
      </w:r>
      <w:r>
        <w:fldChar w:fldCharType="begin"/>
      </w:r>
      <w:r>
        <w:instrText xml:space="preserve"> HYPERLINK \l "_Toc15522" </w:instrText>
      </w:r>
      <w:r>
        <w:fldChar w:fldCharType="separate"/>
      </w:r>
      <w:r>
        <w:rPr>
          <w:rFonts w:hint="eastAsia" w:ascii="仿宋_GB2312" w:hAnsi="仿宋_GB2312" w:eastAsia="仿宋_GB2312" w:cs="仿宋_GB2312"/>
          <w:bCs/>
          <w:szCs w:val="32"/>
        </w:rPr>
        <w:t>3.1.1*******日志</w:t>
      </w:r>
      <w:r>
        <w:rPr>
          <w:rFonts w:hint="eastAsia" w:ascii="仿宋_GB2312" w:hAnsi="仿宋_GB2312" w:eastAsia="仿宋_GB2312" w:cs="仿宋_GB2312"/>
          <w:bCs/>
          <w:szCs w:val="32"/>
        </w:rPr>
        <w:tab/>
      </w:r>
      <w:r>
        <w:rPr>
          <w:rFonts w:hint="eastAsia" w:ascii="仿宋_GB2312" w:hAnsi="仿宋_GB2312" w:eastAsia="仿宋_GB2312" w:cs="仿宋_GB2312"/>
          <w:bCs/>
          <w:szCs w:val="32"/>
        </w:rPr>
        <w:fldChar w:fldCharType="end"/>
      </w:r>
      <w:r>
        <w:rPr>
          <w:rFonts w:hint="eastAsia"/>
        </w:rPr>
        <w:t>()</w:t>
      </w:r>
    </w:p>
    <w:p w14:paraId="01E291EB">
      <w:pPr>
        <w:pStyle w:val="8"/>
        <w:tabs>
          <w:tab w:val="right" w:leader="dot" w:pos="8306"/>
        </w:tabs>
        <w:ind w:left="440" w:firstLine="210" w:firstLineChars="100"/>
        <w:rPr>
          <w:rFonts w:hint="eastAsia" w:ascii="仿宋_GB2312" w:hAnsi="仿宋_GB2312" w:eastAsia="仿宋_GB2312" w:cs="仿宋_GB2312"/>
          <w:bCs/>
          <w:szCs w:val="32"/>
        </w:rPr>
      </w:pPr>
      <w:r>
        <w:fldChar w:fldCharType="begin"/>
      </w:r>
      <w:r>
        <w:instrText xml:space="preserve"> HYPERLINK \l "_Toc32634" </w:instrText>
      </w:r>
      <w:r>
        <w:fldChar w:fldCharType="separate"/>
      </w:r>
      <w:r>
        <w:rPr>
          <w:rFonts w:hint="eastAsia" w:ascii="仿宋_GB2312" w:hAnsi="仿宋_GB2312" w:eastAsia="仿宋_GB2312" w:cs="仿宋_GB2312"/>
          <w:bCs/>
          <w:szCs w:val="32"/>
        </w:rPr>
        <w:t>3.1.2*******日志</w:t>
      </w:r>
      <w:r>
        <w:rPr>
          <w:rFonts w:hint="eastAsia" w:ascii="仿宋_GB2312" w:hAnsi="仿宋_GB2312" w:eastAsia="仿宋_GB2312" w:cs="仿宋_GB2312"/>
          <w:bCs/>
          <w:szCs w:val="32"/>
        </w:rPr>
        <w:tab/>
      </w:r>
      <w:r>
        <w:rPr>
          <w:rFonts w:hint="eastAsia" w:ascii="仿宋_GB2312" w:hAnsi="仿宋_GB2312" w:eastAsia="仿宋_GB2312" w:cs="仿宋_GB2312"/>
          <w:bCs/>
          <w:szCs w:val="32"/>
        </w:rPr>
        <w:fldChar w:fldCharType="end"/>
      </w:r>
      <w:r>
        <w:rPr>
          <w:rFonts w:hint="eastAsia"/>
        </w:rPr>
        <w:t>()</w:t>
      </w:r>
    </w:p>
    <w:p w14:paraId="75B12177">
      <w:pPr>
        <w:pStyle w:val="8"/>
        <w:tabs>
          <w:tab w:val="right" w:leader="dot" w:pos="8306"/>
        </w:tabs>
        <w:ind w:left="440" w:firstLine="210" w:firstLineChars="100"/>
        <w:rPr>
          <w:rFonts w:hint="eastAsia" w:ascii="仿宋_GB2312" w:hAnsi="仿宋_GB2312" w:eastAsia="仿宋_GB2312" w:cs="仿宋_GB2312"/>
          <w:bCs/>
          <w:szCs w:val="32"/>
        </w:rPr>
      </w:pPr>
      <w:r>
        <w:fldChar w:fldCharType="begin"/>
      </w:r>
      <w:r>
        <w:instrText xml:space="preserve"> HYPERLINK \l "_Toc7895" </w:instrText>
      </w:r>
      <w:r>
        <w:fldChar w:fldCharType="separate"/>
      </w:r>
      <w:r>
        <w:rPr>
          <w:rFonts w:hint="eastAsia" w:ascii="仿宋_GB2312" w:hAnsi="仿宋_GB2312" w:eastAsia="仿宋_GB2312" w:cs="仿宋_GB2312"/>
          <w:bCs/>
          <w:szCs w:val="32"/>
        </w:rPr>
        <w:t>3.1.3*******日志</w:t>
      </w:r>
      <w:r>
        <w:rPr>
          <w:rFonts w:hint="eastAsia" w:ascii="仿宋_GB2312" w:hAnsi="仿宋_GB2312" w:eastAsia="仿宋_GB2312" w:cs="仿宋_GB2312"/>
          <w:bCs/>
          <w:szCs w:val="32"/>
        </w:rPr>
        <w:tab/>
      </w:r>
      <w:r>
        <w:rPr>
          <w:rFonts w:hint="eastAsia" w:ascii="仿宋_GB2312" w:hAnsi="仿宋_GB2312" w:eastAsia="仿宋_GB2312" w:cs="仿宋_GB2312"/>
          <w:bCs/>
          <w:szCs w:val="32"/>
        </w:rPr>
        <w:fldChar w:fldCharType="end"/>
      </w:r>
      <w:r>
        <w:rPr>
          <w:rFonts w:hint="eastAsia"/>
        </w:rPr>
        <w:t>()</w:t>
      </w:r>
    </w:p>
    <w:p w14:paraId="217AE9A8">
      <w:pPr>
        <w:pStyle w:val="8"/>
        <w:tabs>
          <w:tab w:val="right" w:leader="dot" w:pos="8306"/>
        </w:tabs>
        <w:ind w:left="440"/>
      </w:pPr>
      <w:r>
        <w:fldChar w:fldCharType="begin"/>
      </w:r>
      <w:r>
        <w:instrText xml:space="preserve"> HYPERLINK \l "_Toc32728" </w:instrText>
      </w:r>
      <w:r>
        <w:fldChar w:fldCharType="separate"/>
      </w:r>
      <w:r>
        <w:rPr>
          <w:rFonts w:hint="eastAsia" w:ascii="仿宋_GB2312" w:hAnsi="仿宋_GB2312" w:eastAsia="仿宋_GB2312" w:cs="仿宋_GB2312"/>
          <w:bCs/>
          <w:szCs w:val="32"/>
        </w:rPr>
        <w:t>3.2项目难点2解决实施过程</w:t>
      </w:r>
      <w:r>
        <w:tab/>
      </w:r>
      <w:r>
        <w:rPr>
          <w:rFonts w:hint="eastAsia"/>
        </w:rPr>
        <w:t>()</w:t>
      </w:r>
    </w:p>
    <w:p w14:paraId="181D937F">
      <w:pPr>
        <w:pStyle w:val="8"/>
        <w:tabs>
          <w:tab w:val="right" w:leader="dot" w:pos="8306"/>
        </w:tabs>
        <w:ind w:left="440"/>
        <w:rPr>
          <w:rFonts w:hint="eastAsia" w:ascii="仿宋_GB2312" w:hAnsi="仿宋_GB2312" w:eastAsia="仿宋_GB2312" w:cs="仿宋_GB2312"/>
          <w:bCs/>
          <w:szCs w:val="32"/>
        </w:rPr>
      </w:pPr>
      <w:r>
        <w:fldChar w:fldCharType="end"/>
      </w:r>
      <w:r>
        <w:fldChar w:fldCharType="begin"/>
      </w:r>
      <w:r>
        <w:instrText xml:space="preserve"> HYPERLINK \l "_Toc15522" </w:instrText>
      </w:r>
      <w:r>
        <w:fldChar w:fldCharType="separate"/>
      </w:r>
      <w:r>
        <w:rPr>
          <w:rFonts w:hint="eastAsia" w:ascii="仿宋_GB2312" w:hAnsi="仿宋_GB2312" w:eastAsia="仿宋_GB2312" w:cs="仿宋_GB2312"/>
          <w:bCs/>
          <w:szCs w:val="32"/>
        </w:rPr>
        <w:t>3.2.1*******日志</w:t>
      </w:r>
      <w:r>
        <w:rPr>
          <w:rFonts w:hint="eastAsia" w:ascii="仿宋_GB2312" w:hAnsi="仿宋_GB2312" w:eastAsia="仿宋_GB2312" w:cs="仿宋_GB2312"/>
          <w:bCs/>
          <w:szCs w:val="32"/>
        </w:rPr>
        <w:tab/>
      </w:r>
      <w:r>
        <w:rPr>
          <w:rFonts w:hint="eastAsia" w:ascii="仿宋_GB2312" w:hAnsi="仿宋_GB2312" w:eastAsia="仿宋_GB2312" w:cs="仿宋_GB2312"/>
          <w:bCs/>
          <w:szCs w:val="32"/>
        </w:rPr>
        <w:fldChar w:fldCharType="end"/>
      </w:r>
      <w:r>
        <w:rPr>
          <w:rFonts w:hint="eastAsia"/>
        </w:rPr>
        <w:t>()</w:t>
      </w:r>
    </w:p>
    <w:p w14:paraId="143C9B37">
      <w:pPr>
        <w:pStyle w:val="8"/>
        <w:tabs>
          <w:tab w:val="right" w:leader="dot" w:pos="8306"/>
        </w:tabs>
        <w:ind w:left="440" w:firstLine="210" w:firstLineChars="100"/>
        <w:rPr>
          <w:rFonts w:hint="eastAsia" w:ascii="仿宋_GB2312" w:hAnsi="仿宋_GB2312" w:eastAsia="仿宋_GB2312" w:cs="仿宋_GB2312"/>
          <w:bCs/>
          <w:szCs w:val="32"/>
        </w:rPr>
      </w:pPr>
      <w:r>
        <w:fldChar w:fldCharType="begin"/>
      </w:r>
      <w:r>
        <w:instrText xml:space="preserve"> HYPERLINK \l "_Toc32634" </w:instrText>
      </w:r>
      <w:r>
        <w:fldChar w:fldCharType="separate"/>
      </w:r>
      <w:r>
        <w:rPr>
          <w:rFonts w:hint="eastAsia" w:ascii="仿宋_GB2312" w:hAnsi="仿宋_GB2312" w:eastAsia="仿宋_GB2312" w:cs="仿宋_GB2312"/>
          <w:bCs/>
          <w:szCs w:val="32"/>
        </w:rPr>
        <w:t>3.2.2*******日志</w:t>
      </w:r>
      <w:r>
        <w:rPr>
          <w:rFonts w:hint="eastAsia" w:ascii="仿宋_GB2312" w:hAnsi="仿宋_GB2312" w:eastAsia="仿宋_GB2312" w:cs="仿宋_GB2312"/>
          <w:bCs/>
          <w:szCs w:val="32"/>
        </w:rPr>
        <w:tab/>
      </w:r>
      <w:r>
        <w:rPr>
          <w:rFonts w:hint="eastAsia" w:ascii="仿宋_GB2312" w:hAnsi="仿宋_GB2312" w:eastAsia="仿宋_GB2312" w:cs="仿宋_GB2312"/>
          <w:bCs/>
          <w:szCs w:val="32"/>
        </w:rPr>
        <w:fldChar w:fldCharType="end"/>
      </w:r>
      <w:r>
        <w:rPr>
          <w:rFonts w:hint="eastAsia"/>
        </w:rPr>
        <w:t>()</w:t>
      </w:r>
    </w:p>
    <w:p w14:paraId="151DA3A3">
      <w:pPr>
        <w:pStyle w:val="8"/>
        <w:tabs>
          <w:tab w:val="right" w:leader="dot" w:pos="8306"/>
        </w:tabs>
        <w:ind w:left="440" w:firstLine="210" w:firstLineChars="100"/>
        <w:rPr>
          <w:rFonts w:hint="eastAsia" w:ascii="仿宋_GB2312" w:hAnsi="仿宋_GB2312" w:eastAsia="仿宋_GB2312" w:cs="仿宋_GB2312"/>
          <w:bCs/>
          <w:szCs w:val="32"/>
        </w:rPr>
      </w:pPr>
      <w:r>
        <w:fldChar w:fldCharType="begin"/>
      </w:r>
      <w:r>
        <w:instrText xml:space="preserve"> HYPERLINK \l "_Toc7895" </w:instrText>
      </w:r>
      <w:r>
        <w:fldChar w:fldCharType="separate"/>
      </w:r>
      <w:r>
        <w:rPr>
          <w:rFonts w:hint="eastAsia" w:ascii="仿宋_GB2312" w:hAnsi="仿宋_GB2312" w:eastAsia="仿宋_GB2312" w:cs="仿宋_GB2312"/>
          <w:bCs/>
          <w:szCs w:val="32"/>
        </w:rPr>
        <w:t>3.2.3*******日志</w:t>
      </w:r>
      <w:r>
        <w:rPr>
          <w:rFonts w:hint="eastAsia" w:ascii="仿宋_GB2312" w:hAnsi="仿宋_GB2312" w:eastAsia="仿宋_GB2312" w:cs="仿宋_GB2312"/>
          <w:bCs/>
          <w:szCs w:val="32"/>
        </w:rPr>
        <w:tab/>
      </w:r>
      <w:r>
        <w:rPr>
          <w:rFonts w:hint="eastAsia" w:ascii="仿宋_GB2312" w:hAnsi="仿宋_GB2312" w:eastAsia="仿宋_GB2312" w:cs="仿宋_GB2312"/>
          <w:bCs/>
          <w:szCs w:val="32"/>
        </w:rPr>
        <w:fldChar w:fldCharType="end"/>
      </w:r>
      <w:r>
        <w:rPr>
          <w:rFonts w:hint="eastAsia"/>
        </w:rPr>
        <w:t>()</w:t>
      </w:r>
    </w:p>
    <w:p w14:paraId="0B91310C">
      <w:pPr>
        <w:pStyle w:val="8"/>
        <w:tabs>
          <w:tab w:val="right" w:leader="dot" w:pos="8306"/>
        </w:tabs>
        <w:ind w:left="0" w:leftChars="0" w:firstLine="420" w:firstLineChars="200"/>
        <w:rPr>
          <w:rFonts w:hint="eastAsia" w:ascii="黑体" w:hAnsi="黑体" w:eastAsia="黑体" w:cs="黑体"/>
          <w:szCs w:val="32"/>
        </w:rPr>
      </w:pPr>
    </w:p>
    <w:p w14:paraId="7E3B20BC">
      <w:pPr>
        <w:pStyle w:val="7"/>
        <w:tabs>
          <w:tab w:val="right" w:leader="dot" w:pos="8306"/>
        </w:tabs>
      </w:pPr>
      <w:r>
        <w:fldChar w:fldCharType="begin"/>
      </w:r>
      <w:r>
        <w:instrText xml:space="preserve"> HYPERLINK \l "_Toc32091" </w:instrText>
      </w:r>
      <w:r>
        <w:fldChar w:fldCharType="separate"/>
      </w:r>
      <w:r>
        <w:rPr>
          <w:rFonts w:hint="eastAsia" w:ascii="黑体" w:hAnsi="黑体" w:eastAsia="黑体" w:cs="黑体"/>
          <w:szCs w:val="32"/>
        </w:rPr>
        <w:t>第四部分项目解决的创新与特色</w:t>
      </w:r>
      <w:r>
        <w:tab/>
      </w:r>
      <w:r>
        <w:rPr>
          <w:rFonts w:hint="eastAsia"/>
        </w:rPr>
        <w:t>()</w:t>
      </w:r>
      <w:r>
        <w:rPr>
          <w:rFonts w:hint="eastAsia"/>
        </w:rPr>
        <w:fldChar w:fldCharType="end"/>
      </w:r>
    </w:p>
    <w:p w14:paraId="32FF5A53">
      <w:pPr>
        <w:pStyle w:val="8"/>
        <w:tabs>
          <w:tab w:val="right" w:leader="dot" w:pos="8306"/>
        </w:tabs>
        <w:ind w:left="0" w:leftChars="0" w:firstLine="420" w:firstLineChars="200"/>
        <w:rPr>
          <w:rFonts w:hint="eastAsia" w:ascii="仿宋_GB2312" w:hAnsi="仿宋_GB2312" w:eastAsia="仿宋_GB2312" w:cs="仿宋_GB2312"/>
          <w:bCs/>
          <w:szCs w:val="32"/>
        </w:rPr>
      </w:pPr>
      <w:r>
        <w:rPr>
          <w:rFonts w:hint="eastAsia" w:ascii="仿宋_GB2312" w:hAnsi="仿宋_GB2312" w:eastAsia="仿宋_GB2312" w:cs="仿宋_GB2312"/>
          <w:bCs/>
          <w:szCs w:val="32"/>
        </w:rPr>
        <w:t>4.1项目解决方案的简要介绍</w:t>
      </w:r>
      <w:r>
        <w:tab/>
      </w:r>
      <w:r>
        <w:rPr>
          <w:rFonts w:hint="eastAsia"/>
        </w:rPr>
        <w:t>()</w:t>
      </w:r>
    </w:p>
    <w:p w14:paraId="66EFFE6E">
      <w:pPr>
        <w:pStyle w:val="8"/>
        <w:tabs>
          <w:tab w:val="right" w:leader="dot" w:pos="8306"/>
        </w:tabs>
        <w:ind w:left="0" w:leftChars="0" w:firstLine="420" w:firstLineChars="200"/>
      </w:pPr>
      <w:r>
        <w:rPr>
          <w:rFonts w:hint="eastAsia" w:ascii="仿宋_GB2312" w:hAnsi="仿宋_GB2312" w:eastAsia="仿宋_GB2312" w:cs="仿宋_GB2312"/>
          <w:bCs/>
          <w:szCs w:val="32"/>
        </w:rPr>
        <w:t>4.2项目解决方案的特色及创新之处</w:t>
      </w:r>
      <w:r>
        <w:tab/>
      </w:r>
      <w:r>
        <w:rPr>
          <w:rFonts w:hint="eastAsia"/>
        </w:rPr>
        <w:t>()</w:t>
      </w:r>
    </w:p>
    <w:p w14:paraId="394C3AAC">
      <w:pPr>
        <w:pStyle w:val="8"/>
        <w:tabs>
          <w:tab w:val="right" w:leader="dot" w:pos="8306"/>
        </w:tabs>
        <w:ind w:left="0" w:leftChars="0" w:firstLine="420" w:firstLineChars="200"/>
      </w:pPr>
      <w:r>
        <w:rPr>
          <w:rFonts w:hint="eastAsia" w:ascii="仿宋_GB2312" w:hAnsi="仿宋_GB2312" w:eastAsia="仿宋_GB2312" w:cs="仿宋_GB2312"/>
          <w:bCs/>
          <w:szCs w:val="32"/>
        </w:rPr>
        <w:t>4.3项目未来可提升方向</w:t>
      </w:r>
      <w:r>
        <w:tab/>
      </w:r>
      <w:r>
        <w:rPr>
          <w:rFonts w:hint="eastAsia"/>
        </w:rPr>
        <w:t>()</w:t>
      </w:r>
    </w:p>
    <w:p w14:paraId="5A49C97C">
      <w:pPr>
        <w:pStyle w:val="8"/>
        <w:tabs>
          <w:tab w:val="right" w:leader="dot" w:pos="8306"/>
        </w:tabs>
        <w:ind w:left="0" w:leftChars="0" w:firstLine="420" w:firstLineChars="200"/>
      </w:pPr>
      <w:r>
        <w:rPr>
          <w:rFonts w:hint="eastAsia" w:ascii="仿宋_GB2312" w:hAnsi="仿宋_GB2312" w:eastAsia="仿宋_GB2312" w:cs="仿宋_GB2312"/>
          <w:bCs/>
          <w:szCs w:val="32"/>
        </w:rPr>
        <w:t>4.4项目收获（含技术方面和精神方面）</w:t>
      </w:r>
      <w:r>
        <w:tab/>
      </w:r>
      <w:r>
        <w:rPr>
          <w:rFonts w:hint="eastAsia"/>
        </w:rPr>
        <w:t>()</w:t>
      </w:r>
    </w:p>
    <w:p w14:paraId="6715D930">
      <w:pPr>
        <w:pStyle w:val="8"/>
        <w:tabs>
          <w:tab w:val="right" w:leader="dot" w:pos="8306"/>
        </w:tabs>
        <w:ind w:left="0" w:leftChars="0"/>
      </w:pPr>
    </w:p>
    <w:p w14:paraId="07B75D50">
      <w:pPr>
        <w:rPr>
          <w:rFonts w:hint="eastAsia"/>
          <w:lang w:eastAsia="zh-CN"/>
        </w:rPr>
      </w:pPr>
    </w:p>
    <w:p w14:paraId="119CA6FE">
      <w:pPr>
        <w:rPr>
          <w:rFonts w:hint="eastAsia"/>
          <w:lang w:eastAsia="zh-CN"/>
        </w:rPr>
      </w:pPr>
      <w:r>
        <w:rPr>
          <w:rFonts w:hint="eastAsia"/>
          <w:lang w:eastAsia="zh-CN"/>
        </w:rPr>
        <w:br w:type="page"/>
      </w:r>
    </w:p>
    <w:p w14:paraId="66199182">
      <w:pPr>
        <w:jc w:val="center"/>
        <w:rPr>
          <w:rFonts w:hint="eastAsia" w:ascii="方正小标宋简体" w:hAnsi="方正小标宋简体" w:eastAsia="方正小标宋简体" w:cs="方正小标宋简体"/>
          <w:b/>
          <w:sz w:val="44"/>
          <w:szCs w:val="44"/>
          <w:lang w:eastAsia="zh-CN"/>
        </w:rPr>
      </w:pPr>
      <w:r>
        <w:rPr>
          <w:rFonts w:hint="eastAsia" w:ascii="方正小标宋简体" w:hAnsi="方正小标宋简体" w:eastAsia="方正小标宋简体" w:cs="方正小标宋简体"/>
          <w:b/>
          <w:sz w:val="44"/>
          <w:szCs w:val="44"/>
          <w:lang w:eastAsia="zh-CN"/>
        </w:rPr>
        <w:t>填报说明</w:t>
      </w:r>
    </w:p>
    <w:p w14:paraId="7C0F5E2C">
      <w:pPr>
        <w:autoSpaceDE/>
        <w:autoSpaceDN/>
        <w:spacing w:line="560" w:lineRule="exact"/>
        <w:ind w:firstLine="640" w:firstLineChars="200"/>
        <w:rPr>
          <w:rFonts w:hint="eastAsia" w:ascii="黑体" w:hAnsi="黑体" w:eastAsia="黑体" w:cs="黑体"/>
          <w:sz w:val="32"/>
          <w:szCs w:val="32"/>
          <w:lang w:eastAsia="zh-CN"/>
        </w:rPr>
      </w:pPr>
      <w:r>
        <w:rPr>
          <w:rFonts w:hint="eastAsia" w:ascii="黑体" w:hAnsi="黑体" w:eastAsia="黑体" w:cs="黑体"/>
          <w:sz w:val="32"/>
          <w:szCs w:val="32"/>
          <w:lang w:eastAsia="zh-CN"/>
        </w:rPr>
        <w:t>一、活动项目名称</w:t>
      </w:r>
    </w:p>
    <w:p w14:paraId="1B9FA356">
      <w:pPr>
        <w:autoSpaceDE/>
        <w:autoSpaceDN/>
        <w:spacing w:line="560" w:lineRule="exact"/>
        <w:ind w:firstLine="640" w:firstLineChars="200"/>
        <w:rPr>
          <w:rFonts w:hint="eastAsia" w:ascii="黑体" w:hAnsi="黑体" w:eastAsia="黑体" w:cs="黑体"/>
          <w:sz w:val="32"/>
          <w:szCs w:val="32"/>
          <w:lang w:eastAsia="zh-CN"/>
        </w:rPr>
      </w:pPr>
      <w:r>
        <w:rPr>
          <w:rFonts w:hint="eastAsia" w:ascii="黑体" w:hAnsi="黑体" w:eastAsia="黑体" w:cs="黑体"/>
          <w:sz w:val="32"/>
          <w:szCs w:val="32"/>
          <w:lang w:eastAsia="zh-CN"/>
        </w:rPr>
        <w:t>二、组别</w:t>
      </w:r>
    </w:p>
    <w:p w14:paraId="7449234D">
      <w:pPr>
        <w:autoSpaceDE/>
        <w:autoSpaceDN/>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选填：小学、初中、高中（中职）。</w:t>
      </w:r>
    </w:p>
    <w:p w14:paraId="7D9B2578">
      <w:pPr>
        <w:autoSpaceDE/>
        <w:autoSpaceDN/>
        <w:spacing w:line="560" w:lineRule="exact"/>
        <w:ind w:firstLine="640" w:firstLineChars="200"/>
        <w:rPr>
          <w:rFonts w:hint="eastAsia" w:ascii="仿宋_GB2312" w:hAnsi="仿宋_GB2312" w:eastAsia="仿宋_GB2312" w:cs="仿宋_GB2312"/>
          <w:sz w:val="32"/>
          <w:szCs w:val="32"/>
          <w:lang w:eastAsia="zh-CN"/>
        </w:rPr>
      </w:pPr>
      <w:r>
        <w:rPr>
          <w:rFonts w:hint="eastAsia" w:ascii="黑体" w:hAnsi="黑体" w:eastAsia="黑体" w:cs="黑体"/>
          <w:sz w:val="32"/>
          <w:szCs w:val="32"/>
          <w:lang w:eastAsia="zh-CN"/>
        </w:rPr>
        <w:t>三、工程笔记第二部分项目（规则）分析与规划</w:t>
      </w:r>
    </w:p>
    <w:p w14:paraId="4EB9CD4C">
      <w:pPr>
        <w:autoSpaceDE/>
        <w:autoSpaceDN/>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建议适当运用思维导图、图表等信息化工具来进行分析说明，简单、直接、明了。能体现成员对项目规则的深入理解，明确团队要解决的难点问题，根据实际情况制定切实可行的项目方案，明确项目分工。</w:t>
      </w:r>
    </w:p>
    <w:p w14:paraId="6A0C752B">
      <w:pPr>
        <w:autoSpaceDE/>
        <w:autoSpaceDN/>
        <w:spacing w:line="560" w:lineRule="exact"/>
        <w:ind w:firstLine="640" w:firstLineChars="200"/>
        <w:rPr>
          <w:rFonts w:hint="eastAsia" w:ascii="黑体" w:hAnsi="黑体" w:eastAsia="黑体" w:cs="黑体"/>
          <w:sz w:val="32"/>
          <w:szCs w:val="32"/>
          <w:lang w:eastAsia="zh-CN"/>
        </w:rPr>
      </w:pPr>
      <w:r>
        <w:rPr>
          <w:rFonts w:hint="eastAsia" w:ascii="黑体" w:hAnsi="黑体" w:eastAsia="黑体" w:cs="黑体"/>
          <w:sz w:val="32"/>
          <w:szCs w:val="32"/>
          <w:lang w:eastAsia="zh-CN"/>
        </w:rPr>
        <w:t>四、工程笔记第三部分项目实施过程</w:t>
      </w:r>
    </w:p>
    <w:p w14:paraId="331D05C4">
      <w:pPr>
        <w:autoSpaceDE/>
        <w:autoSpaceDN/>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建议围绕多个项目难点，日志不少于5篇，日记内容要求必须是手写，可适当加贴照片或图片，侧重于描述任务完成过程遇到的问题及解决办法，应注意项目学习过程中各类数据的整理和分析，为解决问题提供判断依据。适当提供问题解决的过程性图片，日志可根据实际情况进行拓展。</w:t>
      </w:r>
    </w:p>
    <w:p w14:paraId="03DC0C70">
      <w:pPr>
        <w:autoSpaceDE/>
        <w:autoSpaceDN/>
        <w:spacing w:line="560" w:lineRule="exact"/>
        <w:ind w:firstLine="640" w:firstLineChars="200"/>
        <w:rPr>
          <w:rFonts w:hint="eastAsia" w:ascii="仿宋_GB2312" w:hAnsi="仿宋_GB2312" w:eastAsia="仿宋_GB2312" w:cs="仿宋_GB2312"/>
          <w:sz w:val="32"/>
          <w:szCs w:val="32"/>
          <w:lang w:eastAsia="zh-CN"/>
        </w:rPr>
      </w:pPr>
      <w:r>
        <w:rPr>
          <w:rFonts w:hint="eastAsia" w:ascii="黑体" w:hAnsi="黑体" w:eastAsia="黑体" w:cs="黑体"/>
          <w:sz w:val="32"/>
          <w:szCs w:val="32"/>
          <w:lang w:eastAsia="zh-CN"/>
        </w:rPr>
        <w:t>五、工程笔记提交</w:t>
      </w:r>
    </w:p>
    <w:p w14:paraId="4730A302">
      <w:pPr>
        <w:autoSpaceDE/>
        <w:autoSpaceDN/>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网上报名上传整本工程笔记PDF版，建议充分展示学生原始手写手绘的资料。参加现场活动需携带纸质原版。</w:t>
      </w:r>
    </w:p>
    <w:p w14:paraId="748D1393">
      <w:pPr>
        <w:rPr>
          <w:rFonts w:hint="eastAsia" w:ascii="仿宋_GB2312" w:hAnsi="仿宋_GB2312" w:eastAsia="仿宋_GB2312" w:cs="仿宋_GB2312"/>
          <w:sz w:val="32"/>
          <w:szCs w:val="32"/>
          <w:lang w:eastAsia="zh-CN"/>
        </w:rPr>
      </w:pPr>
    </w:p>
    <w:p w14:paraId="6D117A66">
      <w:pPr>
        <w:rPr>
          <w:rFonts w:hint="eastAsia" w:ascii="仿宋_GB2312" w:hAnsi="仿宋_GB2312" w:eastAsia="仿宋_GB2312" w:cs="仿宋_GB2312"/>
          <w:sz w:val="32"/>
          <w:szCs w:val="32"/>
          <w:lang w:eastAsia="zh-CN"/>
        </w:rPr>
      </w:pPr>
    </w:p>
    <w:p w14:paraId="0AFED59E">
      <w:pPr>
        <w:pStyle w:val="4"/>
        <w:rPr>
          <w:rFonts w:hint="eastAsia" w:ascii="仿宋_GB2312" w:hAnsi="仿宋_GB2312" w:eastAsia="仿宋_GB2312" w:cs="仿宋_GB2312"/>
          <w:kern w:val="2"/>
          <w:sz w:val="32"/>
          <w:szCs w:val="32"/>
          <w:lang w:eastAsia="zh-CN"/>
        </w:rPr>
      </w:pPr>
    </w:p>
    <w:p w14:paraId="2152B716">
      <w:pPr>
        <w:pStyle w:val="4"/>
        <w:rPr>
          <w:rFonts w:hint="eastAsia" w:ascii="仿宋_GB2312" w:hAnsi="仿宋_GB2312" w:eastAsia="仿宋_GB2312" w:cs="仿宋_GB2312"/>
          <w:kern w:val="2"/>
          <w:sz w:val="32"/>
          <w:szCs w:val="32"/>
          <w:lang w:eastAsia="zh-CN"/>
        </w:rPr>
        <w:sectPr>
          <w:footerReference r:id="rId3" w:type="default"/>
          <w:pgSz w:w="11910" w:h="16840"/>
          <w:pgMar w:top="1984" w:right="1587" w:bottom="1417" w:left="1474" w:header="0" w:footer="1196" w:gutter="0"/>
          <w:pgNumType w:fmt="numberInDash"/>
          <w:cols w:space="0" w:num="1"/>
        </w:sectPr>
      </w:pPr>
    </w:p>
    <w:p w14:paraId="705FB8A4">
      <w:pPr>
        <w:autoSpaceDE/>
        <w:autoSpaceDN/>
        <w:outlineLvl w:val="1"/>
        <w:rPr>
          <w:rFonts w:hint="eastAsia" w:ascii="方正小标宋简体" w:hAnsi="方正小标宋简体" w:eastAsia="方正小标宋简体" w:cs="Times New Roman"/>
          <w:sz w:val="32"/>
          <w:szCs w:val="32"/>
          <w:lang w:eastAsia="zh-CN"/>
        </w:rPr>
      </w:pPr>
      <w:r>
        <w:rPr>
          <w:rFonts w:hint="eastAsia" w:ascii="方正小标宋简体" w:hAnsi="方正小标宋简体" w:eastAsia="方正小标宋简体" w:cs="Times New Roman"/>
          <w:sz w:val="32"/>
          <w:szCs w:val="32"/>
          <w:lang w:eastAsia="zh-CN"/>
        </w:rPr>
        <w:t>附表3</w:t>
      </w:r>
    </w:p>
    <w:p w14:paraId="0816348C">
      <w:pPr>
        <w:widowControl/>
        <w:jc w:val="center"/>
        <w:outlineLvl w:val="2"/>
        <w:rPr>
          <w:rFonts w:hint="eastAsia" w:ascii="仿宋_GB2312" w:hAnsi="仿宋_GB2312" w:eastAsia="仿宋_GB2312" w:cs="仿宋_GB2312"/>
          <w:b/>
          <w:sz w:val="30"/>
          <w:szCs w:val="30"/>
          <w:lang w:eastAsia="zh-CN"/>
        </w:rPr>
      </w:pPr>
      <w:r>
        <w:rPr>
          <w:rFonts w:hint="eastAsia" w:ascii="仿宋_GB2312" w:hAnsi="仿宋_GB2312" w:eastAsia="仿宋_GB2312" w:cs="仿宋_GB2312"/>
          <w:b/>
          <w:sz w:val="30"/>
          <w:szCs w:val="30"/>
          <w:lang w:eastAsia="zh-CN"/>
        </w:rPr>
        <w:t>Ｃ类可编程控制空中飞行机器人（小学组）记分表</w:t>
      </w:r>
    </w:p>
    <w:p w14:paraId="024D42A5">
      <w:pPr>
        <w:ind w:firstLine="1320" w:firstLineChars="600"/>
        <w:rPr>
          <w:rFonts w:hint="eastAsia"/>
          <w:sz w:val="28"/>
          <w:szCs w:val="28"/>
          <w:lang w:eastAsia="zh-CN"/>
        </w:rPr>
      </w:pPr>
      <w:r>
        <w:rPr>
          <w:rFonts w:hint="eastAsia" w:ascii="仿宋_GB2312" w:hAnsi="仿宋_GB2312" w:eastAsia="仿宋_GB2312" w:cs="仿宋_GB2312"/>
          <w:szCs w:val="21"/>
          <w:lang w:eastAsia="zh-CN"/>
        </w:rPr>
        <w:t>选手编号：</w:t>
      </w:r>
      <w:r>
        <w:rPr>
          <w:rFonts w:hint="eastAsia" w:ascii="仿宋_GB2312" w:hAnsi="仿宋_GB2312" w:eastAsia="仿宋_GB2312" w:cs="仿宋_GB2312"/>
          <w:szCs w:val="21"/>
          <w:lang w:val="en-US" w:eastAsia="zh-CN"/>
        </w:rPr>
        <w:t xml:space="preserve">                              </w:t>
      </w:r>
      <w:r>
        <w:rPr>
          <w:rFonts w:hint="eastAsia" w:ascii="仿宋_GB2312" w:hAnsi="仿宋_GB2312" w:eastAsia="仿宋_GB2312" w:cs="仿宋_GB2312"/>
          <w:szCs w:val="21"/>
          <w:lang w:eastAsia="zh-CN"/>
        </w:rPr>
        <w:t>选手姓名：</w:t>
      </w:r>
    </w:p>
    <w:tbl>
      <w:tblPr>
        <w:tblStyle w:val="11"/>
        <w:tblW w:w="591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38"/>
        <w:gridCol w:w="7491"/>
        <w:gridCol w:w="923"/>
        <w:gridCol w:w="936"/>
      </w:tblGrid>
      <w:tr w14:paraId="2CE6E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543" w:type="pct"/>
            <w:shd w:val="clear" w:color="auto" w:fill="auto"/>
            <w:tcMar>
              <w:top w:w="9" w:type="dxa"/>
              <w:left w:w="9" w:type="dxa"/>
              <w:bottom w:w="9" w:type="dxa"/>
              <w:right w:w="9" w:type="dxa"/>
            </w:tcMar>
            <w:vAlign w:val="center"/>
          </w:tcPr>
          <w:p w14:paraId="60314E7C">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任务及分值</w:t>
            </w:r>
          </w:p>
        </w:tc>
        <w:tc>
          <w:tcPr>
            <w:tcW w:w="3571" w:type="pct"/>
            <w:shd w:val="clear" w:color="auto" w:fill="auto"/>
            <w:tcMar>
              <w:top w:w="9" w:type="dxa"/>
              <w:left w:w="9" w:type="dxa"/>
              <w:bottom w:w="9" w:type="dxa"/>
              <w:right w:w="9" w:type="dxa"/>
            </w:tcMar>
            <w:vAlign w:val="center"/>
          </w:tcPr>
          <w:p w14:paraId="6DB8CB1E">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得分标准</w:t>
            </w:r>
          </w:p>
        </w:tc>
        <w:tc>
          <w:tcPr>
            <w:tcW w:w="440" w:type="pct"/>
            <w:shd w:val="clear" w:color="auto" w:fill="auto"/>
            <w:tcMar>
              <w:top w:w="9" w:type="dxa"/>
              <w:left w:w="9" w:type="dxa"/>
              <w:bottom w:w="9" w:type="dxa"/>
              <w:right w:w="9" w:type="dxa"/>
            </w:tcMar>
            <w:vAlign w:val="center"/>
          </w:tcPr>
          <w:p w14:paraId="671BE98A">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第一轮得分</w:t>
            </w:r>
          </w:p>
        </w:tc>
        <w:tc>
          <w:tcPr>
            <w:tcW w:w="445" w:type="pct"/>
            <w:shd w:val="clear" w:color="auto" w:fill="auto"/>
            <w:tcMar>
              <w:top w:w="9" w:type="dxa"/>
              <w:left w:w="9" w:type="dxa"/>
              <w:bottom w:w="9" w:type="dxa"/>
              <w:right w:w="9" w:type="dxa"/>
            </w:tcMar>
            <w:vAlign w:val="center"/>
          </w:tcPr>
          <w:p w14:paraId="60932027">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第二轮得分</w:t>
            </w:r>
          </w:p>
        </w:tc>
      </w:tr>
      <w:tr w14:paraId="62B4E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543" w:type="pct"/>
            <w:shd w:val="clear" w:color="auto" w:fill="auto"/>
            <w:tcMar>
              <w:top w:w="9" w:type="dxa"/>
              <w:left w:w="9" w:type="dxa"/>
              <w:bottom w:w="9" w:type="dxa"/>
              <w:right w:w="9" w:type="dxa"/>
            </w:tcMar>
            <w:vAlign w:val="center"/>
          </w:tcPr>
          <w:p w14:paraId="794213C3">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起飞</w:t>
            </w:r>
          </w:p>
          <w:p w14:paraId="61DCB871">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eastAsia="zh-CN"/>
              </w:rPr>
              <w:t>5</w:t>
            </w:r>
            <w:r>
              <w:rPr>
                <w:rFonts w:hint="eastAsia" w:ascii="仿宋_GB2312" w:hAnsi="仿宋_GB2312" w:eastAsia="仿宋_GB2312" w:cs="仿宋_GB2312"/>
                <w:b/>
                <w:bCs/>
                <w:sz w:val="24"/>
                <w:szCs w:val="24"/>
              </w:rPr>
              <w:t>分</w:t>
            </w:r>
          </w:p>
        </w:tc>
        <w:tc>
          <w:tcPr>
            <w:tcW w:w="3571" w:type="pct"/>
            <w:shd w:val="clear" w:color="auto" w:fill="auto"/>
            <w:tcMar>
              <w:top w:w="9" w:type="dxa"/>
              <w:left w:w="9" w:type="dxa"/>
              <w:bottom w:w="9" w:type="dxa"/>
              <w:right w:w="9" w:type="dxa"/>
            </w:tcMar>
            <w:vAlign w:val="center"/>
          </w:tcPr>
          <w:p w14:paraId="206D116A">
            <w:pPr>
              <w:snapToGrid w:val="0"/>
              <w:ind w:firstLine="480" w:firstLineChars="200"/>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飞行器</w:t>
            </w:r>
            <w:r>
              <w:rPr>
                <w:rFonts w:hint="eastAsia" w:ascii="仿宋_GB2312" w:hAnsi="仿宋_GB2312" w:eastAsia="仿宋_GB2312" w:cs="仿宋_GB2312"/>
                <w:sz w:val="24"/>
                <w:szCs w:val="24"/>
                <w:lang w:val="en-US" w:eastAsia="zh-CN"/>
              </w:rPr>
              <w:t>从</w:t>
            </w:r>
            <w:r>
              <w:rPr>
                <w:rFonts w:hint="eastAsia" w:ascii="仿宋_GB2312" w:hAnsi="仿宋_GB2312" w:eastAsia="仿宋_GB2312" w:cs="仿宋_GB2312"/>
                <w:sz w:val="24"/>
                <w:szCs w:val="24"/>
                <w:lang w:eastAsia="zh-CN"/>
              </w:rPr>
              <w:t>基地起飞后，稳定飞行，离地高度500mm以上。</w:t>
            </w:r>
          </w:p>
        </w:tc>
        <w:tc>
          <w:tcPr>
            <w:tcW w:w="440" w:type="pct"/>
            <w:shd w:val="clear" w:color="auto" w:fill="auto"/>
            <w:tcMar>
              <w:top w:w="9" w:type="dxa"/>
              <w:left w:w="9" w:type="dxa"/>
              <w:bottom w:w="9" w:type="dxa"/>
              <w:right w:w="9" w:type="dxa"/>
            </w:tcMar>
          </w:tcPr>
          <w:p w14:paraId="3B100FA2">
            <w:pPr>
              <w:snapToGrid w:val="0"/>
              <w:ind w:firstLine="480" w:firstLineChars="200"/>
              <w:rPr>
                <w:rFonts w:hint="eastAsia" w:ascii="仿宋_GB2312" w:hAnsi="仿宋_GB2312" w:eastAsia="仿宋_GB2312" w:cs="仿宋_GB2312"/>
                <w:sz w:val="24"/>
                <w:szCs w:val="24"/>
                <w:u w:val="wave"/>
                <w:lang w:eastAsia="zh-CN"/>
              </w:rPr>
            </w:pPr>
          </w:p>
        </w:tc>
        <w:tc>
          <w:tcPr>
            <w:tcW w:w="445" w:type="pct"/>
            <w:shd w:val="clear" w:color="auto" w:fill="auto"/>
            <w:tcMar>
              <w:top w:w="9" w:type="dxa"/>
              <w:left w:w="9" w:type="dxa"/>
              <w:bottom w:w="9" w:type="dxa"/>
              <w:right w:w="9" w:type="dxa"/>
            </w:tcMar>
          </w:tcPr>
          <w:p w14:paraId="67D5A2F9">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2E0E1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atLeast"/>
          <w:jc w:val="center"/>
        </w:trPr>
        <w:tc>
          <w:tcPr>
            <w:tcW w:w="543" w:type="pct"/>
            <w:shd w:val="clear" w:color="auto" w:fill="auto"/>
            <w:tcMar>
              <w:top w:w="9" w:type="dxa"/>
              <w:left w:w="9" w:type="dxa"/>
              <w:bottom w:w="9" w:type="dxa"/>
              <w:right w:w="9" w:type="dxa"/>
            </w:tcMar>
            <w:vAlign w:val="center"/>
          </w:tcPr>
          <w:p w14:paraId="5AC8CB20">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物流</w:t>
            </w:r>
          </w:p>
          <w:p w14:paraId="1F5C11CE">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运输</w:t>
            </w:r>
          </w:p>
          <w:p w14:paraId="3C8D23BF">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val="en-US" w:eastAsia="zh-CN"/>
              </w:rPr>
              <w:t>25</w:t>
            </w:r>
            <w:r>
              <w:rPr>
                <w:rFonts w:hint="eastAsia" w:ascii="仿宋_GB2312" w:hAnsi="仿宋_GB2312" w:eastAsia="仿宋_GB2312" w:cs="仿宋_GB2312"/>
                <w:b/>
                <w:bCs/>
                <w:sz w:val="24"/>
                <w:szCs w:val="24"/>
              </w:rPr>
              <w:t>分</w:t>
            </w:r>
          </w:p>
        </w:tc>
        <w:tc>
          <w:tcPr>
            <w:tcW w:w="3571" w:type="pct"/>
            <w:shd w:val="clear" w:color="auto" w:fill="auto"/>
            <w:tcMar>
              <w:top w:w="9" w:type="dxa"/>
              <w:left w:w="9" w:type="dxa"/>
              <w:bottom w:w="9" w:type="dxa"/>
              <w:right w:w="9" w:type="dxa"/>
            </w:tcMar>
            <w:vAlign w:val="center"/>
          </w:tcPr>
          <w:p w14:paraId="527B938C">
            <w:pPr>
              <w:snapToGrid w:val="0"/>
              <w:ind w:firstLine="480" w:firstLineChars="200"/>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飞行器成功自动挂载</w:t>
            </w:r>
            <w:r>
              <w:rPr>
                <w:rFonts w:hint="eastAsia" w:ascii="仿宋_GB2312" w:hAnsi="仿宋_GB2312" w:eastAsia="仿宋_GB2312" w:cs="仿宋_GB2312"/>
                <w:sz w:val="24"/>
                <w:szCs w:val="24"/>
                <w:lang w:eastAsia="zh-CN"/>
              </w:rPr>
              <w:t>物品A</w:t>
            </w:r>
            <w:r>
              <w:rPr>
                <w:rFonts w:hint="eastAsia" w:ascii="仿宋_GB2312" w:hAnsi="仿宋_GB2312" w:eastAsia="仿宋_GB2312" w:cs="仿宋_GB2312"/>
                <w:sz w:val="24"/>
                <w:szCs w:val="24"/>
                <w:lang w:val="en-US" w:eastAsia="zh-CN"/>
              </w:rPr>
              <w:t>并飞离</w:t>
            </w:r>
            <w:r>
              <w:rPr>
                <w:rFonts w:hint="eastAsia" w:ascii="仿宋_GB2312" w:hAnsi="仿宋_GB2312" w:eastAsia="仿宋_GB2312" w:cs="仿宋_GB2312"/>
                <w:sz w:val="24"/>
                <w:szCs w:val="24"/>
                <w:lang w:eastAsia="zh-CN"/>
              </w:rPr>
              <w:t>A1-B2区域物流平台（</w:t>
            </w:r>
            <w:r>
              <w:rPr>
                <w:rFonts w:hint="eastAsia" w:ascii="仿宋_GB2312" w:hAnsi="仿宋_GB2312" w:eastAsia="仿宋_GB2312" w:cs="仿宋_GB2312"/>
                <w:sz w:val="24"/>
                <w:szCs w:val="24"/>
                <w:lang w:val="en-US" w:eastAsia="zh-CN"/>
              </w:rPr>
              <w:t>飞行器任一部件的垂直投影离开平台），得10分；挂载</w:t>
            </w:r>
            <w:r>
              <w:rPr>
                <w:rFonts w:hint="eastAsia" w:ascii="仿宋_GB2312" w:hAnsi="仿宋_GB2312" w:eastAsia="仿宋_GB2312" w:cs="仿宋_GB2312"/>
                <w:sz w:val="24"/>
                <w:szCs w:val="24"/>
                <w:lang w:eastAsia="zh-CN"/>
              </w:rPr>
              <w:t>物品</w:t>
            </w:r>
            <w:r>
              <w:rPr>
                <w:rFonts w:hint="eastAsia" w:ascii="仿宋_GB2312" w:hAnsi="仿宋_GB2312" w:eastAsia="仿宋_GB2312" w:cs="仿宋_GB2312"/>
                <w:sz w:val="24"/>
                <w:szCs w:val="24"/>
                <w:lang w:val="en-US" w:eastAsia="zh-CN"/>
              </w:rPr>
              <w:t>A的飞行器成功到达</w:t>
            </w:r>
            <w:r>
              <w:rPr>
                <w:rFonts w:hint="eastAsia" w:ascii="仿宋_GB2312" w:hAnsi="仿宋_GB2312" w:eastAsia="仿宋_GB2312" w:cs="仿宋_GB2312"/>
                <w:sz w:val="24"/>
                <w:szCs w:val="24"/>
                <w:lang w:eastAsia="zh-CN"/>
              </w:rPr>
              <w:t>E5-F6区域物流平台（</w:t>
            </w:r>
            <w:r>
              <w:rPr>
                <w:rFonts w:hint="eastAsia" w:ascii="仿宋_GB2312" w:hAnsi="仿宋_GB2312" w:eastAsia="仿宋_GB2312" w:cs="仿宋_GB2312"/>
                <w:sz w:val="24"/>
                <w:szCs w:val="24"/>
                <w:lang w:val="en-US" w:eastAsia="zh-CN"/>
              </w:rPr>
              <w:t>飞行器任一部件的垂直投影在平台内），得10分；</w:t>
            </w:r>
            <w:r>
              <w:rPr>
                <w:rFonts w:hint="eastAsia" w:ascii="仿宋_GB2312" w:hAnsi="仿宋_GB2312" w:eastAsia="仿宋_GB2312" w:cs="仿宋_GB2312"/>
                <w:sz w:val="24"/>
                <w:szCs w:val="24"/>
                <w:lang w:eastAsia="zh-CN"/>
              </w:rPr>
              <w:t>物品A</w:t>
            </w:r>
            <w:r>
              <w:rPr>
                <w:rFonts w:hint="eastAsia" w:ascii="仿宋_GB2312" w:hAnsi="仿宋_GB2312" w:eastAsia="仿宋_GB2312" w:cs="仿宋_GB2312"/>
                <w:sz w:val="24"/>
                <w:szCs w:val="24"/>
                <w:lang w:val="en-US" w:eastAsia="zh-CN"/>
              </w:rPr>
              <w:t>成功运送到</w:t>
            </w:r>
            <w:r>
              <w:rPr>
                <w:rFonts w:hint="eastAsia" w:ascii="仿宋_GB2312" w:hAnsi="仿宋_GB2312" w:eastAsia="仿宋_GB2312" w:cs="仿宋_GB2312"/>
                <w:sz w:val="24"/>
                <w:szCs w:val="24"/>
                <w:lang w:eastAsia="zh-CN"/>
              </w:rPr>
              <w:t>E5-F6区域物流平台</w:t>
            </w:r>
            <w:r>
              <w:rPr>
                <w:rFonts w:hint="eastAsia" w:ascii="仿宋_GB2312" w:hAnsi="仿宋_GB2312" w:eastAsia="仿宋_GB2312" w:cs="仿宋_GB2312"/>
                <w:sz w:val="24"/>
                <w:szCs w:val="24"/>
                <w:lang w:val="en-US" w:eastAsia="zh-CN"/>
              </w:rPr>
              <w:t>上，得5分。</w:t>
            </w:r>
          </w:p>
        </w:tc>
        <w:tc>
          <w:tcPr>
            <w:tcW w:w="440" w:type="pct"/>
            <w:shd w:val="clear" w:color="auto" w:fill="auto"/>
            <w:tcMar>
              <w:top w:w="9" w:type="dxa"/>
              <w:left w:w="9" w:type="dxa"/>
              <w:bottom w:w="9" w:type="dxa"/>
              <w:right w:w="9" w:type="dxa"/>
            </w:tcMar>
          </w:tcPr>
          <w:p w14:paraId="682F7F1B">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55D5EB18">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5F42F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6" w:hRule="atLeast"/>
          <w:jc w:val="center"/>
        </w:trPr>
        <w:tc>
          <w:tcPr>
            <w:tcW w:w="543" w:type="pct"/>
            <w:shd w:val="clear" w:color="auto" w:fill="auto"/>
            <w:tcMar>
              <w:top w:w="9" w:type="dxa"/>
              <w:left w:w="9" w:type="dxa"/>
              <w:bottom w:w="9" w:type="dxa"/>
              <w:right w:w="9" w:type="dxa"/>
            </w:tcMar>
            <w:vAlign w:val="center"/>
          </w:tcPr>
          <w:p w14:paraId="0F19E6B3">
            <w:pPr>
              <w:pStyle w:val="18"/>
              <w:spacing w:before="73"/>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三维</w:t>
            </w:r>
          </w:p>
          <w:p w14:paraId="0730681D">
            <w:pPr>
              <w:pStyle w:val="18"/>
              <w:spacing w:before="73"/>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运动</w:t>
            </w:r>
          </w:p>
          <w:p w14:paraId="1198E165">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20分</w:t>
            </w:r>
          </w:p>
        </w:tc>
        <w:tc>
          <w:tcPr>
            <w:tcW w:w="3571" w:type="pct"/>
            <w:shd w:val="clear" w:color="auto" w:fill="auto"/>
            <w:tcMar>
              <w:top w:w="9" w:type="dxa"/>
              <w:left w:w="9" w:type="dxa"/>
              <w:bottom w:w="9" w:type="dxa"/>
              <w:right w:w="9" w:type="dxa"/>
            </w:tcMar>
            <w:vAlign w:val="center"/>
          </w:tcPr>
          <w:p w14:paraId="1799E032">
            <w:pPr>
              <w:snapToGrid w:val="0"/>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eastAsia="zh-CN"/>
              </w:rPr>
              <w:t>穿越2个障碍环，方向和次数不作要求。</w:t>
            </w:r>
            <w:r>
              <w:rPr>
                <w:rFonts w:hint="eastAsia" w:ascii="仿宋_GB2312" w:hAnsi="仿宋_GB2312" w:eastAsia="仿宋_GB2312" w:cs="仿宋_GB2312"/>
                <w:sz w:val="24"/>
                <w:szCs w:val="24"/>
                <w:lang w:val="en-US" w:eastAsia="zh-CN"/>
              </w:rPr>
              <w:t>每成功穿越一个得10分。</w:t>
            </w:r>
          </w:p>
        </w:tc>
        <w:tc>
          <w:tcPr>
            <w:tcW w:w="440" w:type="pct"/>
            <w:shd w:val="clear" w:color="auto" w:fill="auto"/>
            <w:tcMar>
              <w:top w:w="9" w:type="dxa"/>
              <w:left w:w="9" w:type="dxa"/>
              <w:bottom w:w="9" w:type="dxa"/>
              <w:right w:w="9" w:type="dxa"/>
            </w:tcMar>
          </w:tcPr>
          <w:p w14:paraId="555D4B96">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6E10CA19">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38D94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01" w:hRule="atLeast"/>
          <w:jc w:val="center"/>
        </w:trPr>
        <w:tc>
          <w:tcPr>
            <w:tcW w:w="543" w:type="pct"/>
            <w:shd w:val="clear" w:color="auto" w:fill="auto"/>
            <w:tcMar>
              <w:top w:w="9" w:type="dxa"/>
              <w:left w:w="9" w:type="dxa"/>
              <w:bottom w:w="9" w:type="dxa"/>
              <w:right w:w="9" w:type="dxa"/>
            </w:tcMar>
            <w:vAlign w:val="center"/>
          </w:tcPr>
          <w:p w14:paraId="1E37CF01">
            <w:pPr>
              <w:pStyle w:val="18"/>
              <w:spacing w:before="194"/>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空中</w:t>
            </w:r>
          </w:p>
          <w:p w14:paraId="111C9F6E">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侦测</w:t>
            </w:r>
          </w:p>
          <w:p w14:paraId="476005D1">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zh-CN" w:bidi="ar-SA"/>
              </w:rPr>
              <w:t>2</w:t>
            </w:r>
            <w:r>
              <w:rPr>
                <w:rFonts w:hint="eastAsia" w:ascii="仿宋_GB2312" w:hAnsi="仿宋_GB2312" w:eastAsia="仿宋_GB2312" w:cs="仿宋_GB2312"/>
                <w:b/>
                <w:bCs/>
                <w:sz w:val="24"/>
                <w:szCs w:val="24"/>
                <w:lang w:val="en-US" w:eastAsia="en-US" w:bidi="ar-SA"/>
              </w:rPr>
              <w:t>0分</w:t>
            </w:r>
          </w:p>
        </w:tc>
        <w:tc>
          <w:tcPr>
            <w:tcW w:w="3571" w:type="pct"/>
            <w:shd w:val="clear" w:color="auto" w:fill="auto"/>
            <w:tcMar>
              <w:top w:w="9" w:type="dxa"/>
              <w:left w:w="9" w:type="dxa"/>
              <w:bottom w:w="9" w:type="dxa"/>
              <w:right w:w="9" w:type="dxa"/>
            </w:tcMar>
            <w:vAlign w:val="center"/>
          </w:tcPr>
          <w:p w14:paraId="4498BEEC">
            <w:pPr>
              <w:snapToGrid w:val="0"/>
              <w:ind w:firstLine="396"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pacing w:val="-11"/>
              </w:rPr>
              <w:t>飞越至E1-F4区域，对围挡内每种颜色物品的具体数量进行判定，结果</w:t>
            </w:r>
            <w:r>
              <w:rPr>
                <w:rFonts w:hint="eastAsia" w:ascii="仿宋_GB2312" w:hAnsi="仿宋_GB2312" w:eastAsia="仿宋_GB2312" w:cs="仿宋_GB2312"/>
                <w:spacing w:val="-9"/>
              </w:rPr>
              <w:t>可展示</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每识别一种颜色的数量得10分，共20分。</w:t>
            </w:r>
          </w:p>
        </w:tc>
        <w:tc>
          <w:tcPr>
            <w:tcW w:w="440" w:type="pct"/>
            <w:shd w:val="clear" w:color="auto" w:fill="auto"/>
            <w:tcMar>
              <w:top w:w="9" w:type="dxa"/>
              <w:left w:w="9" w:type="dxa"/>
              <w:bottom w:w="9" w:type="dxa"/>
              <w:right w:w="9" w:type="dxa"/>
            </w:tcMar>
          </w:tcPr>
          <w:p w14:paraId="5A76C6E6">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2C0A291E">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3D041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89" w:hRule="atLeast"/>
          <w:jc w:val="center"/>
        </w:trPr>
        <w:tc>
          <w:tcPr>
            <w:tcW w:w="1138" w:type="dxa"/>
            <w:shd w:val="clear" w:color="auto" w:fill="auto"/>
            <w:tcMar>
              <w:top w:w="9" w:type="dxa"/>
              <w:left w:w="9" w:type="dxa"/>
              <w:bottom w:w="9" w:type="dxa"/>
              <w:right w:w="9" w:type="dxa"/>
            </w:tcMar>
            <w:vAlign w:val="top"/>
          </w:tcPr>
          <w:p w14:paraId="7B358496">
            <w:pPr>
              <w:pStyle w:val="18"/>
              <w:spacing w:before="84"/>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高空</w:t>
            </w:r>
          </w:p>
          <w:p w14:paraId="3407B865">
            <w:pPr>
              <w:pStyle w:val="18"/>
              <w:spacing w:before="1" w:line="212" w:lineRule="auto"/>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清障</w:t>
            </w:r>
          </w:p>
          <w:p w14:paraId="1C9D5520">
            <w:pPr>
              <w:pStyle w:val="18"/>
              <w:spacing w:before="1" w:line="212" w:lineRule="auto"/>
              <w:jc w:val="center"/>
              <w:rPr>
                <w:rFonts w:hint="default" w:ascii="仿宋_GB2312" w:hAnsi="仿宋_GB2312" w:eastAsia="仿宋_GB2312" w:cs="仿宋_GB2312"/>
                <w:b/>
                <w:bCs/>
                <w:sz w:val="24"/>
                <w:szCs w:val="24"/>
                <w:lang w:val="en-US" w:eastAsia="zh-CN" w:bidi="ar-SA"/>
              </w:rPr>
            </w:pPr>
            <w:r>
              <w:rPr>
                <w:rFonts w:hint="eastAsia" w:ascii="仿宋_GB2312" w:hAnsi="仿宋_GB2312" w:eastAsia="仿宋_GB2312" w:cs="仿宋_GB2312"/>
                <w:b/>
                <w:bCs/>
                <w:sz w:val="24"/>
                <w:szCs w:val="24"/>
                <w:lang w:val="en-US" w:eastAsia="zh-CN" w:bidi="ar-SA"/>
              </w:rPr>
              <w:t>10分</w:t>
            </w:r>
          </w:p>
        </w:tc>
        <w:tc>
          <w:tcPr>
            <w:tcW w:w="7491" w:type="dxa"/>
            <w:shd w:val="clear" w:color="auto" w:fill="auto"/>
            <w:tcMar>
              <w:top w:w="9" w:type="dxa"/>
              <w:left w:w="9" w:type="dxa"/>
              <w:bottom w:w="9" w:type="dxa"/>
              <w:right w:w="9" w:type="dxa"/>
            </w:tcMar>
            <w:vAlign w:val="top"/>
          </w:tcPr>
          <w:p w14:paraId="7E4509FE">
            <w:pPr>
              <w:pStyle w:val="18"/>
              <w:spacing w:before="239" w:line="220" w:lineRule="auto"/>
              <w:ind w:left="118" w:leftChars="0" w:firstLine="472" w:firstLineChars="200"/>
              <w:rPr>
                <w:rFonts w:hint="eastAsia" w:ascii="仿宋_GB2312" w:hAnsi="仿宋_GB2312" w:eastAsia="仿宋_GB2312" w:cs="仿宋_GB2312"/>
                <w:spacing w:val="-11"/>
              </w:rPr>
            </w:pPr>
            <w:r>
              <w:rPr>
                <w:rFonts w:hint="eastAsia" w:ascii="仿宋_GB2312" w:hAnsi="仿宋_GB2312" w:eastAsia="仿宋_GB2312" w:cs="仿宋_GB2312"/>
                <w:spacing w:val="-2"/>
              </w:rPr>
              <w:t>从“障碍物平台”上移除“障碍物”，使其掉落在地面。</w:t>
            </w:r>
          </w:p>
        </w:tc>
        <w:tc>
          <w:tcPr>
            <w:tcW w:w="440" w:type="pct"/>
            <w:shd w:val="clear" w:color="auto" w:fill="auto"/>
            <w:tcMar>
              <w:top w:w="9" w:type="dxa"/>
              <w:left w:w="9" w:type="dxa"/>
              <w:bottom w:w="9" w:type="dxa"/>
              <w:right w:w="9" w:type="dxa"/>
            </w:tcMar>
          </w:tcPr>
          <w:p w14:paraId="2710E310">
            <w:pPr>
              <w:rPr>
                <w:rFonts w:hint="eastAsia" w:ascii="仿宋_GB2312" w:hAnsi="仿宋_GB2312" w:eastAsia="仿宋_GB2312" w:cs="仿宋_GB2312"/>
                <w:sz w:val="24"/>
                <w:szCs w:val="24"/>
                <w:lang w:eastAsia="zh-CN"/>
              </w:rPr>
            </w:pPr>
          </w:p>
        </w:tc>
        <w:tc>
          <w:tcPr>
            <w:tcW w:w="445" w:type="pct"/>
            <w:shd w:val="clear" w:color="auto" w:fill="auto"/>
            <w:tcMar>
              <w:top w:w="9" w:type="dxa"/>
              <w:left w:w="9" w:type="dxa"/>
              <w:bottom w:w="9" w:type="dxa"/>
              <w:right w:w="9" w:type="dxa"/>
            </w:tcMar>
          </w:tcPr>
          <w:p w14:paraId="5A17B381">
            <w:pPr>
              <w:rPr>
                <w:rFonts w:hint="eastAsia" w:ascii="仿宋_GB2312" w:hAnsi="仿宋_GB2312" w:eastAsia="仿宋_GB2312" w:cs="仿宋_GB2312"/>
                <w:sz w:val="24"/>
                <w:szCs w:val="24"/>
                <w:lang w:eastAsia="zh-CN"/>
              </w:rPr>
            </w:pPr>
          </w:p>
        </w:tc>
      </w:tr>
      <w:tr w14:paraId="780E2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5" w:hRule="atLeast"/>
          <w:jc w:val="center"/>
        </w:trPr>
        <w:tc>
          <w:tcPr>
            <w:tcW w:w="543" w:type="pct"/>
            <w:shd w:val="clear" w:color="auto" w:fill="auto"/>
            <w:tcMar>
              <w:top w:w="9" w:type="dxa"/>
              <w:left w:w="9" w:type="dxa"/>
              <w:bottom w:w="9" w:type="dxa"/>
              <w:right w:w="9" w:type="dxa"/>
            </w:tcMar>
            <w:vAlign w:val="center"/>
          </w:tcPr>
          <w:p w14:paraId="07B056B3">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航拍</w:t>
            </w:r>
          </w:p>
          <w:p w14:paraId="2BA95151">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zh-CN" w:bidi="ar-SA"/>
              </w:rPr>
              <w:t>10</w:t>
            </w:r>
            <w:r>
              <w:rPr>
                <w:rFonts w:hint="eastAsia" w:ascii="仿宋_GB2312" w:hAnsi="仿宋_GB2312" w:eastAsia="仿宋_GB2312" w:cs="仿宋_GB2312"/>
                <w:b/>
                <w:bCs/>
                <w:sz w:val="24"/>
                <w:szCs w:val="24"/>
                <w:lang w:val="en-US" w:eastAsia="en-US" w:bidi="ar-SA"/>
              </w:rPr>
              <w:t>分</w:t>
            </w:r>
          </w:p>
        </w:tc>
        <w:tc>
          <w:tcPr>
            <w:tcW w:w="3571" w:type="pct"/>
            <w:shd w:val="clear" w:color="auto" w:fill="auto"/>
            <w:tcMar>
              <w:top w:w="9" w:type="dxa"/>
              <w:left w:w="9" w:type="dxa"/>
              <w:bottom w:w="9" w:type="dxa"/>
              <w:right w:w="9" w:type="dxa"/>
            </w:tcMar>
            <w:vAlign w:val="center"/>
          </w:tcPr>
          <w:p w14:paraId="0F42E6B2">
            <w:pPr>
              <w:snapToGrid w:val="0"/>
              <w:ind w:firstLine="432" w:firstLineChars="200"/>
              <w:rPr>
                <w:rFonts w:hint="default" w:ascii="仿宋_GB2312" w:hAnsi="仿宋_GB2312" w:eastAsia="仿宋_GB2312" w:cs="仿宋_GB2312"/>
                <w:sz w:val="24"/>
                <w:szCs w:val="24"/>
                <w:lang w:val="en-US"/>
              </w:rPr>
            </w:pPr>
            <w:r>
              <w:rPr>
                <w:rFonts w:hint="eastAsia" w:ascii="仿宋_GB2312" w:hAnsi="仿宋_GB2312" w:eastAsia="仿宋_GB2312" w:cs="仿宋_GB2312"/>
                <w:spacing w:val="-2"/>
              </w:rPr>
              <w:t>完成对高空清障任务前、后结果的拍摄，拍摄结果可查询</w:t>
            </w:r>
            <w:r>
              <w:rPr>
                <w:rFonts w:hint="eastAsia" w:ascii="仿宋_GB2312" w:hAnsi="仿宋_GB2312" w:eastAsia="仿宋_GB2312" w:cs="仿宋_GB2312"/>
                <w:spacing w:val="-2"/>
                <w:lang w:eastAsia="zh-CN"/>
              </w:rPr>
              <w:t>，</w:t>
            </w:r>
            <w:r>
              <w:rPr>
                <w:rFonts w:hint="eastAsia" w:ascii="仿宋_GB2312" w:hAnsi="仿宋_GB2312" w:eastAsia="仿宋_GB2312" w:cs="仿宋_GB2312"/>
                <w:spacing w:val="-2"/>
                <w:lang w:val="en-US" w:eastAsia="zh-CN"/>
              </w:rPr>
              <w:t>得10分</w:t>
            </w:r>
            <w:r>
              <w:rPr>
                <w:rFonts w:hint="eastAsia" w:ascii="仿宋_GB2312" w:hAnsi="仿宋_GB2312" w:eastAsia="仿宋_GB2312" w:cs="仿宋_GB2312"/>
                <w:sz w:val="24"/>
                <w:szCs w:val="24"/>
                <w:lang w:eastAsia="zh-CN"/>
              </w:rPr>
              <w:t>，否则不得分。</w:t>
            </w:r>
            <w:r>
              <w:rPr>
                <w:rFonts w:hint="eastAsia" w:ascii="仿宋_GB2312" w:hAnsi="仿宋_GB2312" w:eastAsia="仿宋_GB2312" w:cs="仿宋_GB2312"/>
                <w:sz w:val="24"/>
                <w:szCs w:val="24"/>
                <w:lang w:val="en-US" w:eastAsia="zh-CN"/>
              </w:rPr>
              <w:t>若仅有任务前或任务后结果的拍摄，得5分。</w:t>
            </w:r>
          </w:p>
        </w:tc>
        <w:tc>
          <w:tcPr>
            <w:tcW w:w="440" w:type="pct"/>
            <w:shd w:val="clear" w:color="auto" w:fill="auto"/>
            <w:tcMar>
              <w:top w:w="9" w:type="dxa"/>
              <w:left w:w="9" w:type="dxa"/>
              <w:bottom w:w="9" w:type="dxa"/>
              <w:right w:w="9" w:type="dxa"/>
            </w:tcMar>
          </w:tcPr>
          <w:p w14:paraId="5C0D1497">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w:t>
            </w:r>
          </w:p>
        </w:tc>
        <w:tc>
          <w:tcPr>
            <w:tcW w:w="445" w:type="pct"/>
            <w:shd w:val="clear" w:color="auto" w:fill="auto"/>
            <w:tcMar>
              <w:top w:w="9" w:type="dxa"/>
              <w:left w:w="9" w:type="dxa"/>
              <w:bottom w:w="9" w:type="dxa"/>
              <w:right w:w="9" w:type="dxa"/>
            </w:tcMar>
          </w:tcPr>
          <w:p w14:paraId="1582D516">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w:t>
            </w:r>
          </w:p>
        </w:tc>
      </w:tr>
      <w:tr w14:paraId="4985D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65" w:hRule="atLeast"/>
          <w:jc w:val="center"/>
        </w:trPr>
        <w:tc>
          <w:tcPr>
            <w:tcW w:w="543" w:type="pct"/>
            <w:shd w:val="clear" w:color="auto" w:fill="auto"/>
            <w:tcMar>
              <w:top w:w="9" w:type="dxa"/>
              <w:left w:w="9" w:type="dxa"/>
              <w:bottom w:w="9" w:type="dxa"/>
              <w:right w:w="9" w:type="dxa"/>
            </w:tcMar>
            <w:vAlign w:val="center"/>
          </w:tcPr>
          <w:p w14:paraId="420C3D9F">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返航</w:t>
            </w:r>
          </w:p>
          <w:p w14:paraId="52A5C4EF">
            <w:pPr>
              <w:jc w:val="center"/>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b/>
                <w:bCs/>
                <w:sz w:val="24"/>
                <w:szCs w:val="24"/>
                <w:lang w:val="en-US" w:eastAsia="zh-CN"/>
              </w:rPr>
              <w:t>10</w:t>
            </w:r>
            <w:r>
              <w:rPr>
                <w:rFonts w:hint="eastAsia" w:ascii="仿宋_GB2312" w:hAnsi="仿宋_GB2312" w:eastAsia="仿宋_GB2312" w:cs="仿宋_GB2312"/>
                <w:b/>
                <w:bCs/>
                <w:sz w:val="24"/>
                <w:szCs w:val="24"/>
              </w:rPr>
              <w:t>分</w:t>
            </w:r>
          </w:p>
        </w:tc>
        <w:tc>
          <w:tcPr>
            <w:tcW w:w="3571" w:type="pct"/>
            <w:shd w:val="clear" w:color="auto" w:fill="auto"/>
            <w:tcMar>
              <w:top w:w="9" w:type="dxa"/>
              <w:left w:w="9" w:type="dxa"/>
              <w:bottom w:w="9" w:type="dxa"/>
              <w:right w:w="9" w:type="dxa"/>
            </w:tcMar>
            <w:vAlign w:val="center"/>
          </w:tcPr>
          <w:p w14:paraId="06B72948">
            <w:pPr>
              <w:snapToGrid w:val="0"/>
              <w:ind w:firstLine="480" w:firstLineChars="200"/>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sz w:val="24"/>
                <w:szCs w:val="24"/>
                <w:lang w:eastAsia="zh-CN"/>
              </w:rPr>
              <w:t>飞行器返回基地区域，</w:t>
            </w:r>
            <w:r>
              <w:rPr>
                <w:rFonts w:hint="eastAsia" w:ascii="仿宋_GB2312" w:hAnsi="仿宋_GB2312" w:eastAsia="仿宋_GB2312" w:cs="仿宋_GB2312"/>
                <w:sz w:val="24"/>
                <w:szCs w:val="24"/>
                <w:lang w:val="en-US" w:eastAsia="zh-CN"/>
              </w:rPr>
              <w:t>得10分。若</w:t>
            </w:r>
            <w:r>
              <w:rPr>
                <w:rFonts w:hint="eastAsia" w:ascii="仿宋_GB2312" w:hAnsi="仿宋_GB2312" w:eastAsia="仿宋_GB2312" w:cs="仿宋_GB2312"/>
                <w:sz w:val="24"/>
                <w:szCs w:val="24"/>
                <w:lang w:eastAsia="zh-CN"/>
              </w:rPr>
              <w:t>垂直投影</w:t>
            </w:r>
            <w:r>
              <w:rPr>
                <w:rFonts w:hint="eastAsia" w:ascii="仿宋_GB2312" w:hAnsi="仿宋_GB2312" w:eastAsia="仿宋_GB2312" w:cs="仿宋_GB2312"/>
                <w:sz w:val="24"/>
                <w:szCs w:val="24"/>
                <w:lang w:val="en-US" w:eastAsia="zh-CN"/>
              </w:rPr>
              <w:t>部分在基地</w:t>
            </w:r>
            <w:r>
              <w:rPr>
                <w:rFonts w:hint="eastAsia" w:ascii="仿宋_GB2312" w:hAnsi="仿宋_GB2312" w:eastAsia="仿宋_GB2312" w:cs="仿宋_GB2312"/>
                <w:sz w:val="24"/>
                <w:szCs w:val="24"/>
                <w:lang w:eastAsia="zh-CN"/>
              </w:rPr>
              <w:t>黑色线框</w:t>
            </w:r>
            <w:r>
              <w:rPr>
                <w:rFonts w:hint="eastAsia" w:ascii="仿宋_GB2312" w:hAnsi="仿宋_GB2312" w:eastAsia="仿宋_GB2312" w:cs="仿宋_GB2312"/>
                <w:sz w:val="24"/>
                <w:szCs w:val="24"/>
                <w:lang w:val="en-US" w:eastAsia="zh-CN"/>
              </w:rPr>
              <w:t>外，得5分；</w:t>
            </w:r>
            <w:r>
              <w:rPr>
                <w:rFonts w:hint="eastAsia" w:ascii="仿宋_GB2312" w:hAnsi="仿宋_GB2312" w:eastAsia="仿宋_GB2312" w:cs="仿宋_GB2312"/>
                <w:sz w:val="24"/>
                <w:szCs w:val="24"/>
                <w:lang w:eastAsia="zh-CN"/>
              </w:rPr>
              <w:t>垂直投影</w:t>
            </w:r>
            <w:r>
              <w:rPr>
                <w:rFonts w:hint="eastAsia" w:ascii="仿宋_GB2312" w:hAnsi="仿宋_GB2312" w:eastAsia="仿宋_GB2312" w:cs="仿宋_GB2312"/>
                <w:sz w:val="24"/>
                <w:szCs w:val="24"/>
                <w:lang w:val="en-US" w:eastAsia="zh-CN"/>
              </w:rPr>
              <w:t>完全在基地区域外，不得分</w:t>
            </w:r>
            <w:r>
              <w:rPr>
                <w:rFonts w:hint="eastAsia" w:ascii="仿宋_GB2312" w:hAnsi="仿宋_GB2312" w:eastAsia="仿宋_GB2312" w:cs="仿宋_GB2312"/>
                <w:sz w:val="24"/>
                <w:szCs w:val="24"/>
                <w:lang w:eastAsia="zh-CN"/>
              </w:rPr>
              <w:t>。</w:t>
            </w:r>
          </w:p>
        </w:tc>
        <w:tc>
          <w:tcPr>
            <w:tcW w:w="440" w:type="pct"/>
            <w:shd w:val="clear" w:color="auto" w:fill="auto"/>
            <w:tcMar>
              <w:top w:w="9" w:type="dxa"/>
              <w:left w:w="9" w:type="dxa"/>
              <w:bottom w:w="9" w:type="dxa"/>
              <w:right w:w="9" w:type="dxa"/>
            </w:tcMar>
          </w:tcPr>
          <w:p w14:paraId="6961AC3D">
            <w:pPr>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21877937">
            <w:pPr>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sz w:val="24"/>
                <w:szCs w:val="24"/>
                <w:lang w:eastAsia="zh-CN"/>
              </w:rPr>
              <w:t> </w:t>
            </w:r>
          </w:p>
        </w:tc>
      </w:tr>
      <w:tr w14:paraId="1C9A3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7" w:hRule="atLeast"/>
          <w:jc w:val="center"/>
        </w:trPr>
        <w:tc>
          <w:tcPr>
            <w:tcW w:w="4114" w:type="pct"/>
            <w:gridSpan w:val="2"/>
            <w:shd w:val="clear" w:color="auto" w:fill="auto"/>
            <w:tcMar>
              <w:top w:w="9" w:type="dxa"/>
              <w:left w:w="9" w:type="dxa"/>
              <w:bottom w:w="9" w:type="dxa"/>
              <w:right w:w="9" w:type="dxa"/>
            </w:tcMar>
            <w:vAlign w:val="center"/>
          </w:tcPr>
          <w:p w14:paraId="6C96B163">
            <w:pPr>
              <w:snapToGrid w:val="0"/>
              <w:ind w:firstLine="482" w:firstLineChars="200"/>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lang w:eastAsia="zh-CN"/>
              </w:rPr>
              <w:t>基本任务合计得分</w:t>
            </w:r>
          </w:p>
        </w:tc>
        <w:tc>
          <w:tcPr>
            <w:tcW w:w="440" w:type="pct"/>
            <w:shd w:val="clear" w:color="auto" w:fill="auto"/>
            <w:tcMar>
              <w:top w:w="9" w:type="dxa"/>
              <w:left w:w="9" w:type="dxa"/>
              <w:bottom w:w="9" w:type="dxa"/>
              <w:right w:w="9" w:type="dxa"/>
            </w:tcMar>
          </w:tcPr>
          <w:p w14:paraId="5EF86287">
            <w:pPr>
              <w:rPr>
                <w:rFonts w:hint="eastAsia" w:ascii="仿宋_GB2312" w:hAnsi="仿宋_GB2312" w:eastAsia="仿宋_GB2312" w:cs="仿宋_GB2312"/>
                <w:sz w:val="24"/>
                <w:szCs w:val="24"/>
              </w:rPr>
            </w:pPr>
          </w:p>
        </w:tc>
        <w:tc>
          <w:tcPr>
            <w:tcW w:w="445" w:type="pct"/>
            <w:shd w:val="clear" w:color="auto" w:fill="auto"/>
            <w:tcMar>
              <w:top w:w="9" w:type="dxa"/>
              <w:left w:w="9" w:type="dxa"/>
              <w:bottom w:w="9" w:type="dxa"/>
              <w:right w:w="9" w:type="dxa"/>
            </w:tcMar>
          </w:tcPr>
          <w:p w14:paraId="138D36D0">
            <w:pPr>
              <w:rPr>
                <w:rFonts w:hint="eastAsia" w:ascii="仿宋_GB2312" w:hAnsi="仿宋_GB2312" w:eastAsia="仿宋_GB2312" w:cs="仿宋_GB2312"/>
                <w:sz w:val="24"/>
                <w:szCs w:val="24"/>
              </w:rPr>
            </w:pPr>
          </w:p>
        </w:tc>
      </w:tr>
      <w:tr w14:paraId="5FA2D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543" w:type="pct"/>
            <w:shd w:val="clear" w:color="auto" w:fill="auto"/>
            <w:tcMar>
              <w:top w:w="9" w:type="dxa"/>
              <w:left w:w="9" w:type="dxa"/>
              <w:bottom w:w="9" w:type="dxa"/>
              <w:right w:w="9" w:type="dxa"/>
            </w:tcMar>
            <w:vAlign w:val="center"/>
          </w:tcPr>
          <w:p w14:paraId="7B281AB0">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挑战任务</w:t>
            </w:r>
          </w:p>
          <w:p w14:paraId="6C5B4370">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lang w:val="en-US" w:eastAsia="zh-CN"/>
              </w:rPr>
              <w:t>4</w:t>
            </w:r>
            <w:r>
              <w:rPr>
                <w:rFonts w:hint="eastAsia" w:ascii="仿宋_GB2312" w:hAnsi="仿宋_GB2312" w:eastAsia="仿宋_GB2312" w:cs="仿宋_GB2312"/>
                <w:b/>
                <w:bCs/>
                <w:sz w:val="24"/>
                <w:szCs w:val="24"/>
              </w:rPr>
              <w:t>0分</w:t>
            </w:r>
          </w:p>
        </w:tc>
        <w:tc>
          <w:tcPr>
            <w:tcW w:w="3571" w:type="pct"/>
            <w:shd w:val="clear" w:color="auto" w:fill="auto"/>
            <w:tcMar>
              <w:top w:w="9" w:type="dxa"/>
              <w:left w:w="9" w:type="dxa"/>
              <w:bottom w:w="9" w:type="dxa"/>
              <w:right w:w="9" w:type="dxa"/>
            </w:tcMar>
            <w:vAlign w:val="center"/>
          </w:tcPr>
          <w:p w14:paraId="3618FF0E">
            <w:pPr>
              <w:snapToGrid w:val="0"/>
              <w:ind w:firstLine="480" w:firstLineChars="200"/>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判分标准以现场抽取任务为准</w:t>
            </w:r>
          </w:p>
        </w:tc>
        <w:tc>
          <w:tcPr>
            <w:tcW w:w="440" w:type="pct"/>
            <w:shd w:val="clear" w:color="auto" w:fill="auto"/>
            <w:tcMar>
              <w:top w:w="9" w:type="dxa"/>
              <w:left w:w="9" w:type="dxa"/>
              <w:bottom w:w="9" w:type="dxa"/>
              <w:right w:w="9" w:type="dxa"/>
            </w:tcMar>
          </w:tcPr>
          <w:p w14:paraId="7C91AF17">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0D8DD36C">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57950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4114" w:type="pct"/>
            <w:gridSpan w:val="2"/>
            <w:shd w:val="clear" w:color="auto" w:fill="auto"/>
            <w:tcMar>
              <w:top w:w="9" w:type="dxa"/>
              <w:left w:w="9" w:type="dxa"/>
              <w:bottom w:w="9" w:type="dxa"/>
              <w:right w:w="9" w:type="dxa"/>
            </w:tcMar>
            <w:vAlign w:val="center"/>
          </w:tcPr>
          <w:p w14:paraId="5757F4CC">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二维码等标记物总数不超过10个</w:t>
            </w:r>
          </w:p>
          <w:p w14:paraId="0C437505">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若至少满分完成3个任务后，则每减少使用一个可加2分）</w:t>
            </w:r>
          </w:p>
        </w:tc>
        <w:tc>
          <w:tcPr>
            <w:tcW w:w="440" w:type="pct"/>
            <w:shd w:val="clear" w:color="auto" w:fill="auto"/>
            <w:tcMar>
              <w:top w:w="9" w:type="dxa"/>
              <w:left w:w="9" w:type="dxa"/>
              <w:bottom w:w="9" w:type="dxa"/>
              <w:right w:w="9" w:type="dxa"/>
            </w:tcMar>
          </w:tcPr>
          <w:p w14:paraId="29BEE67C">
            <w:pPr>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 xml:space="preserve">    个</w:t>
            </w:r>
          </w:p>
          <w:p w14:paraId="25538CF0">
            <w:pPr>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 xml:space="preserve">    分</w:t>
            </w:r>
          </w:p>
        </w:tc>
        <w:tc>
          <w:tcPr>
            <w:tcW w:w="445" w:type="pct"/>
            <w:shd w:val="clear" w:color="auto" w:fill="auto"/>
            <w:tcMar>
              <w:top w:w="9" w:type="dxa"/>
              <w:left w:w="9" w:type="dxa"/>
              <w:bottom w:w="9" w:type="dxa"/>
              <w:right w:w="9" w:type="dxa"/>
            </w:tcMar>
          </w:tcPr>
          <w:p w14:paraId="1B018771">
            <w:pPr>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 xml:space="preserve">    个</w:t>
            </w:r>
          </w:p>
          <w:p w14:paraId="341641A3">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 xml:space="preserve">    分</w:t>
            </w:r>
          </w:p>
        </w:tc>
      </w:tr>
      <w:tr w14:paraId="57E2B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4114" w:type="pct"/>
            <w:gridSpan w:val="2"/>
            <w:shd w:val="clear" w:color="auto" w:fill="auto"/>
            <w:tcMar>
              <w:top w:w="9" w:type="dxa"/>
              <w:left w:w="9" w:type="dxa"/>
              <w:bottom w:w="9" w:type="dxa"/>
              <w:right w:w="9" w:type="dxa"/>
            </w:tcMar>
          </w:tcPr>
          <w:p w14:paraId="480D123D">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eastAsia="zh-CN"/>
              </w:rPr>
              <w:t>总</w:t>
            </w:r>
            <w:r>
              <w:rPr>
                <w:rFonts w:hint="eastAsia" w:ascii="仿宋_GB2312" w:hAnsi="仿宋_GB2312" w:eastAsia="仿宋_GB2312" w:cs="仿宋_GB2312"/>
                <w:b/>
                <w:bCs/>
                <w:sz w:val="24"/>
                <w:szCs w:val="24"/>
              </w:rPr>
              <w:t>用时</w:t>
            </w:r>
          </w:p>
        </w:tc>
        <w:tc>
          <w:tcPr>
            <w:tcW w:w="440" w:type="pct"/>
            <w:shd w:val="clear" w:color="auto" w:fill="auto"/>
            <w:tcMar>
              <w:top w:w="9" w:type="dxa"/>
              <w:left w:w="9" w:type="dxa"/>
              <w:bottom w:w="9" w:type="dxa"/>
              <w:right w:w="9" w:type="dxa"/>
            </w:tcMar>
          </w:tcPr>
          <w:p w14:paraId="0B8121FF">
            <w:pPr>
              <w:jc w:val="center"/>
              <w:rPr>
                <w:rFonts w:hint="eastAsia" w:ascii="仿宋_GB2312" w:hAnsi="仿宋_GB2312" w:eastAsia="仿宋_GB2312" w:cs="仿宋_GB2312"/>
                <w:sz w:val="24"/>
                <w:szCs w:val="24"/>
              </w:rPr>
            </w:pPr>
          </w:p>
        </w:tc>
        <w:tc>
          <w:tcPr>
            <w:tcW w:w="445" w:type="pct"/>
            <w:shd w:val="clear" w:color="auto" w:fill="auto"/>
            <w:tcMar>
              <w:top w:w="9" w:type="dxa"/>
              <w:left w:w="9" w:type="dxa"/>
              <w:bottom w:w="9" w:type="dxa"/>
              <w:right w:w="9" w:type="dxa"/>
            </w:tcMar>
          </w:tcPr>
          <w:p w14:paraId="4C8631B1">
            <w:pPr>
              <w:jc w:val="center"/>
              <w:rPr>
                <w:rFonts w:hint="eastAsia" w:ascii="仿宋_GB2312" w:hAnsi="仿宋_GB2312" w:eastAsia="仿宋_GB2312" w:cs="仿宋_GB2312"/>
                <w:sz w:val="24"/>
                <w:szCs w:val="24"/>
              </w:rPr>
            </w:pPr>
          </w:p>
        </w:tc>
      </w:tr>
      <w:tr w14:paraId="3DEC7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4114" w:type="pct"/>
            <w:gridSpan w:val="2"/>
            <w:shd w:val="clear" w:color="auto" w:fill="auto"/>
            <w:tcMar>
              <w:top w:w="9" w:type="dxa"/>
              <w:left w:w="9" w:type="dxa"/>
              <w:bottom w:w="9" w:type="dxa"/>
              <w:right w:w="9" w:type="dxa"/>
            </w:tcMar>
          </w:tcPr>
          <w:p w14:paraId="6CB17DC0">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b/>
                <w:bCs/>
                <w:sz w:val="24"/>
                <w:szCs w:val="24"/>
                <w:lang w:eastAsia="zh-CN"/>
              </w:rPr>
              <w:t>基本任务和挑战任务合计得分</w:t>
            </w:r>
          </w:p>
        </w:tc>
        <w:tc>
          <w:tcPr>
            <w:tcW w:w="440" w:type="pct"/>
            <w:shd w:val="clear" w:color="auto" w:fill="auto"/>
            <w:tcMar>
              <w:top w:w="9" w:type="dxa"/>
              <w:left w:w="9" w:type="dxa"/>
              <w:bottom w:w="9" w:type="dxa"/>
              <w:right w:w="9" w:type="dxa"/>
            </w:tcMar>
          </w:tcPr>
          <w:p w14:paraId="59C1EA5E">
            <w:pPr>
              <w:jc w:val="center"/>
              <w:rPr>
                <w:rFonts w:hint="eastAsia" w:ascii="仿宋_GB2312" w:hAnsi="仿宋_GB2312" w:eastAsia="仿宋_GB2312" w:cs="仿宋_GB2312"/>
                <w:sz w:val="24"/>
                <w:szCs w:val="24"/>
                <w:lang w:eastAsia="zh-CN"/>
              </w:rPr>
            </w:pPr>
          </w:p>
        </w:tc>
        <w:tc>
          <w:tcPr>
            <w:tcW w:w="445" w:type="pct"/>
            <w:shd w:val="clear" w:color="auto" w:fill="auto"/>
            <w:tcMar>
              <w:top w:w="9" w:type="dxa"/>
              <w:left w:w="9" w:type="dxa"/>
              <w:bottom w:w="9" w:type="dxa"/>
              <w:right w:w="9" w:type="dxa"/>
            </w:tcMar>
          </w:tcPr>
          <w:p w14:paraId="47B757C9">
            <w:pPr>
              <w:jc w:val="center"/>
              <w:rPr>
                <w:rFonts w:hint="eastAsia" w:ascii="仿宋_GB2312" w:hAnsi="仿宋_GB2312" w:eastAsia="仿宋_GB2312" w:cs="仿宋_GB2312"/>
                <w:sz w:val="24"/>
                <w:szCs w:val="24"/>
                <w:lang w:eastAsia="zh-CN"/>
              </w:rPr>
            </w:pPr>
          </w:p>
        </w:tc>
      </w:tr>
      <w:tr w14:paraId="34AF4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5" w:hRule="atLeast"/>
          <w:jc w:val="center"/>
        </w:trPr>
        <w:tc>
          <w:tcPr>
            <w:tcW w:w="5000" w:type="pct"/>
            <w:gridSpan w:val="4"/>
            <w:shd w:val="clear" w:color="auto" w:fill="auto"/>
            <w:tcMar>
              <w:top w:w="9" w:type="dxa"/>
              <w:left w:w="9" w:type="dxa"/>
              <w:bottom w:w="9" w:type="dxa"/>
              <w:right w:w="9" w:type="dxa"/>
            </w:tcMar>
            <w:vAlign w:val="center"/>
          </w:tcPr>
          <w:p w14:paraId="19D1F646">
            <w:pPr>
              <w:rPr>
                <w:rFonts w:hint="eastAsia" w:ascii="仿宋_GB2312" w:hAnsi="仿宋_GB2312" w:eastAsia="仿宋_GB2312" w:cs="仿宋_GB2312"/>
                <w:sz w:val="24"/>
                <w:szCs w:val="24"/>
                <w:lang w:eastAsia="zh-CN"/>
              </w:rPr>
            </w:pPr>
            <w:r>
              <w:rPr>
                <w:rFonts w:hint="eastAsia" w:ascii="仿宋_GB2312" w:hAnsi="仿宋_GB2312" w:eastAsia="仿宋_GB2312" w:cs="仿宋_GB2312"/>
                <w:b/>
                <w:bCs/>
                <w:sz w:val="24"/>
                <w:szCs w:val="24"/>
                <w:lang w:eastAsia="zh-CN"/>
              </w:rPr>
              <w:t>　　学生1签名：学生2签名：</w:t>
            </w:r>
          </w:p>
        </w:tc>
      </w:tr>
      <w:tr w14:paraId="1DA61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9" w:hRule="atLeast"/>
          <w:jc w:val="center"/>
        </w:trPr>
        <w:tc>
          <w:tcPr>
            <w:tcW w:w="5000" w:type="pct"/>
            <w:gridSpan w:val="4"/>
            <w:shd w:val="clear" w:color="auto" w:fill="auto"/>
            <w:tcMar>
              <w:top w:w="15" w:type="dxa"/>
              <w:left w:w="67" w:type="dxa"/>
              <w:bottom w:w="0" w:type="dxa"/>
              <w:right w:w="67" w:type="dxa"/>
            </w:tcMar>
            <w:vAlign w:val="center"/>
          </w:tcPr>
          <w:p w14:paraId="775BA1DA">
            <w:pPr>
              <w:rPr>
                <w:rFonts w:hint="eastAsia" w:ascii="仿宋_GB2312" w:hAnsi="仿宋_GB2312" w:eastAsia="仿宋_GB2312" w:cs="仿宋_GB2312"/>
                <w:sz w:val="24"/>
                <w:szCs w:val="24"/>
                <w:lang w:eastAsia="zh-CN"/>
              </w:rPr>
            </w:pPr>
            <w:r>
              <w:rPr>
                <w:rFonts w:hint="eastAsia" w:ascii="仿宋_GB2312" w:hAnsi="仿宋_GB2312" w:eastAsia="仿宋_GB2312" w:cs="仿宋_GB2312"/>
                <w:b/>
                <w:bCs/>
                <w:sz w:val="24"/>
                <w:szCs w:val="24"/>
                <w:lang w:eastAsia="zh-CN"/>
              </w:rPr>
              <w:t>　裁判1签名：　裁判2签名：</w:t>
            </w:r>
          </w:p>
        </w:tc>
      </w:tr>
    </w:tbl>
    <w:p w14:paraId="1EA6BC8C">
      <w:pPr>
        <w:widowControl/>
        <w:jc w:val="center"/>
        <w:rPr>
          <w:rFonts w:hint="eastAsia" w:ascii="仿宋_GB2312" w:hAnsi="仿宋_GB2312" w:eastAsia="仿宋_GB2312" w:cs="仿宋_GB2312"/>
          <w:b/>
          <w:sz w:val="30"/>
          <w:szCs w:val="30"/>
          <w:lang w:eastAsia="zh-CN"/>
        </w:rPr>
      </w:pPr>
    </w:p>
    <w:p w14:paraId="3DE6997C">
      <w:pPr>
        <w:rPr>
          <w:rFonts w:hint="eastAsia" w:ascii="仿宋_GB2312" w:hAnsi="仿宋_GB2312" w:eastAsia="仿宋_GB2312" w:cs="仿宋_GB2312"/>
          <w:b/>
          <w:sz w:val="30"/>
          <w:szCs w:val="30"/>
          <w:lang w:eastAsia="zh-CN"/>
        </w:rPr>
      </w:pPr>
      <w:r>
        <w:rPr>
          <w:rFonts w:hint="eastAsia" w:ascii="仿宋_GB2312" w:hAnsi="仿宋_GB2312" w:eastAsia="仿宋_GB2312" w:cs="仿宋_GB2312"/>
          <w:b/>
          <w:sz w:val="30"/>
          <w:szCs w:val="30"/>
          <w:lang w:eastAsia="zh-CN"/>
        </w:rPr>
        <w:br w:type="page"/>
      </w:r>
    </w:p>
    <w:p w14:paraId="45658D4B">
      <w:pPr>
        <w:widowControl/>
        <w:jc w:val="center"/>
        <w:outlineLvl w:val="2"/>
        <w:rPr>
          <w:rFonts w:hint="eastAsia" w:ascii="仿宋_GB2312" w:hAnsi="仿宋_GB2312" w:eastAsia="仿宋_GB2312" w:cs="仿宋_GB2312"/>
          <w:b/>
          <w:sz w:val="30"/>
          <w:szCs w:val="30"/>
          <w:lang w:eastAsia="zh-CN"/>
        </w:rPr>
      </w:pPr>
      <w:r>
        <w:rPr>
          <w:rFonts w:hint="eastAsia" w:ascii="仿宋_GB2312" w:hAnsi="仿宋_GB2312" w:eastAsia="仿宋_GB2312" w:cs="仿宋_GB2312"/>
          <w:b/>
          <w:sz w:val="30"/>
          <w:szCs w:val="30"/>
          <w:lang w:eastAsia="zh-CN"/>
        </w:rPr>
        <w:t>Ｃ类可编程控制空中飞行机器人（初中组）记分表</w:t>
      </w:r>
    </w:p>
    <w:p w14:paraId="626F9745">
      <w:pPr>
        <w:ind w:firstLine="1320" w:firstLineChars="600"/>
        <w:rPr>
          <w:rFonts w:hint="eastAsia"/>
          <w:sz w:val="28"/>
          <w:szCs w:val="28"/>
          <w:lang w:eastAsia="zh-CN"/>
        </w:rPr>
      </w:pPr>
      <w:r>
        <w:rPr>
          <w:rFonts w:hint="eastAsia" w:ascii="仿宋_GB2312" w:hAnsi="仿宋_GB2312" w:eastAsia="仿宋_GB2312" w:cs="仿宋_GB2312"/>
          <w:szCs w:val="21"/>
          <w:lang w:eastAsia="zh-CN"/>
        </w:rPr>
        <w:t>选手编号：</w:t>
      </w:r>
      <w:r>
        <w:rPr>
          <w:rFonts w:hint="eastAsia" w:ascii="仿宋_GB2312" w:hAnsi="仿宋_GB2312" w:eastAsia="仿宋_GB2312" w:cs="仿宋_GB2312"/>
          <w:szCs w:val="21"/>
          <w:lang w:val="en-US" w:eastAsia="zh-CN"/>
        </w:rPr>
        <w:t xml:space="preserve">                              </w:t>
      </w:r>
      <w:r>
        <w:rPr>
          <w:rFonts w:hint="eastAsia" w:ascii="仿宋_GB2312" w:hAnsi="仿宋_GB2312" w:eastAsia="仿宋_GB2312" w:cs="仿宋_GB2312"/>
          <w:szCs w:val="21"/>
          <w:lang w:eastAsia="zh-CN"/>
        </w:rPr>
        <w:t>选手姓名：</w:t>
      </w:r>
    </w:p>
    <w:tbl>
      <w:tblPr>
        <w:tblStyle w:val="11"/>
        <w:tblW w:w="591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38"/>
        <w:gridCol w:w="7491"/>
        <w:gridCol w:w="923"/>
        <w:gridCol w:w="936"/>
      </w:tblGrid>
      <w:tr w14:paraId="18AC5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543" w:type="pct"/>
            <w:shd w:val="clear" w:color="auto" w:fill="auto"/>
            <w:tcMar>
              <w:top w:w="9" w:type="dxa"/>
              <w:left w:w="9" w:type="dxa"/>
              <w:bottom w:w="9" w:type="dxa"/>
              <w:right w:w="9" w:type="dxa"/>
            </w:tcMar>
            <w:vAlign w:val="center"/>
          </w:tcPr>
          <w:p w14:paraId="30B02C84">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任务及分值</w:t>
            </w:r>
          </w:p>
        </w:tc>
        <w:tc>
          <w:tcPr>
            <w:tcW w:w="3571" w:type="pct"/>
            <w:shd w:val="clear" w:color="auto" w:fill="auto"/>
            <w:tcMar>
              <w:top w:w="9" w:type="dxa"/>
              <w:left w:w="9" w:type="dxa"/>
              <w:bottom w:w="9" w:type="dxa"/>
              <w:right w:w="9" w:type="dxa"/>
            </w:tcMar>
            <w:vAlign w:val="center"/>
          </w:tcPr>
          <w:p w14:paraId="7B7DED95">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得分标准</w:t>
            </w:r>
          </w:p>
        </w:tc>
        <w:tc>
          <w:tcPr>
            <w:tcW w:w="440" w:type="pct"/>
            <w:shd w:val="clear" w:color="auto" w:fill="auto"/>
            <w:tcMar>
              <w:top w:w="9" w:type="dxa"/>
              <w:left w:w="9" w:type="dxa"/>
              <w:bottom w:w="9" w:type="dxa"/>
              <w:right w:w="9" w:type="dxa"/>
            </w:tcMar>
            <w:vAlign w:val="center"/>
          </w:tcPr>
          <w:p w14:paraId="2D60BF49">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第一轮得分</w:t>
            </w:r>
          </w:p>
        </w:tc>
        <w:tc>
          <w:tcPr>
            <w:tcW w:w="445" w:type="pct"/>
            <w:shd w:val="clear" w:color="auto" w:fill="auto"/>
            <w:tcMar>
              <w:top w:w="9" w:type="dxa"/>
              <w:left w:w="9" w:type="dxa"/>
              <w:bottom w:w="9" w:type="dxa"/>
              <w:right w:w="9" w:type="dxa"/>
            </w:tcMar>
            <w:vAlign w:val="center"/>
          </w:tcPr>
          <w:p w14:paraId="1AA91125">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第二轮得分</w:t>
            </w:r>
          </w:p>
        </w:tc>
      </w:tr>
      <w:tr w14:paraId="1BC67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543" w:type="pct"/>
            <w:shd w:val="clear" w:color="auto" w:fill="auto"/>
            <w:tcMar>
              <w:top w:w="9" w:type="dxa"/>
              <w:left w:w="9" w:type="dxa"/>
              <w:bottom w:w="9" w:type="dxa"/>
              <w:right w:w="9" w:type="dxa"/>
            </w:tcMar>
            <w:vAlign w:val="center"/>
          </w:tcPr>
          <w:p w14:paraId="3C59C6B5">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起飞</w:t>
            </w:r>
          </w:p>
          <w:p w14:paraId="7A571B55">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eastAsia="zh-CN"/>
              </w:rPr>
              <w:t>5</w:t>
            </w:r>
            <w:r>
              <w:rPr>
                <w:rFonts w:hint="eastAsia" w:ascii="仿宋_GB2312" w:hAnsi="仿宋_GB2312" w:eastAsia="仿宋_GB2312" w:cs="仿宋_GB2312"/>
                <w:b/>
                <w:bCs/>
                <w:sz w:val="24"/>
                <w:szCs w:val="24"/>
              </w:rPr>
              <w:t>分</w:t>
            </w:r>
          </w:p>
        </w:tc>
        <w:tc>
          <w:tcPr>
            <w:tcW w:w="3571" w:type="pct"/>
            <w:shd w:val="clear" w:color="auto" w:fill="auto"/>
            <w:tcMar>
              <w:top w:w="9" w:type="dxa"/>
              <w:left w:w="9" w:type="dxa"/>
              <w:bottom w:w="9" w:type="dxa"/>
              <w:right w:w="9" w:type="dxa"/>
            </w:tcMar>
            <w:vAlign w:val="center"/>
          </w:tcPr>
          <w:p w14:paraId="52B23B46">
            <w:pPr>
              <w:snapToGrid w:val="0"/>
              <w:ind w:firstLine="480" w:firstLineChars="200"/>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飞行器</w:t>
            </w:r>
            <w:r>
              <w:rPr>
                <w:rFonts w:hint="eastAsia" w:ascii="仿宋_GB2312" w:hAnsi="仿宋_GB2312" w:eastAsia="仿宋_GB2312" w:cs="仿宋_GB2312"/>
                <w:sz w:val="24"/>
                <w:szCs w:val="24"/>
                <w:lang w:val="en-US" w:eastAsia="zh-CN"/>
              </w:rPr>
              <w:t>从</w:t>
            </w:r>
            <w:r>
              <w:rPr>
                <w:rFonts w:hint="eastAsia" w:ascii="仿宋_GB2312" w:hAnsi="仿宋_GB2312" w:eastAsia="仿宋_GB2312" w:cs="仿宋_GB2312"/>
                <w:sz w:val="24"/>
                <w:szCs w:val="24"/>
                <w:lang w:eastAsia="zh-CN"/>
              </w:rPr>
              <w:t>基地起飞后，稳定飞行，离地高度500mm以上。</w:t>
            </w:r>
          </w:p>
        </w:tc>
        <w:tc>
          <w:tcPr>
            <w:tcW w:w="440" w:type="pct"/>
            <w:shd w:val="clear" w:color="auto" w:fill="auto"/>
            <w:tcMar>
              <w:top w:w="9" w:type="dxa"/>
              <w:left w:w="9" w:type="dxa"/>
              <w:bottom w:w="9" w:type="dxa"/>
              <w:right w:w="9" w:type="dxa"/>
            </w:tcMar>
          </w:tcPr>
          <w:p w14:paraId="57DF312C">
            <w:pPr>
              <w:snapToGrid w:val="0"/>
              <w:ind w:firstLine="480" w:firstLineChars="200"/>
              <w:rPr>
                <w:rFonts w:hint="eastAsia" w:ascii="仿宋_GB2312" w:hAnsi="仿宋_GB2312" w:eastAsia="仿宋_GB2312" w:cs="仿宋_GB2312"/>
                <w:sz w:val="24"/>
                <w:szCs w:val="24"/>
                <w:u w:val="wave"/>
                <w:lang w:eastAsia="zh-CN"/>
              </w:rPr>
            </w:pPr>
          </w:p>
        </w:tc>
        <w:tc>
          <w:tcPr>
            <w:tcW w:w="445" w:type="pct"/>
            <w:shd w:val="clear" w:color="auto" w:fill="auto"/>
            <w:tcMar>
              <w:top w:w="9" w:type="dxa"/>
              <w:left w:w="9" w:type="dxa"/>
              <w:bottom w:w="9" w:type="dxa"/>
              <w:right w:w="9" w:type="dxa"/>
            </w:tcMar>
          </w:tcPr>
          <w:p w14:paraId="1952BD46">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52B0A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atLeast"/>
          <w:jc w:val="center"/>
        </w:trPr>
        <w:tc>
          <w:tcPr>
            <w:tcW w:w="543" w:type="pct"/>
            <w:shd w:val="clear" w:color="auto" w:fill="auto"/>
            <w:tcMar>
              <w:top w:w="9" w:type="dxa"/>
              <w:left w:w="9" w:type="dxa"/>
              <w:bottom w:w="9" w:type="dxa"/>
              <w:right w:w="9" w:type="dxa"/>
            </w:tcMar>
            <w:vAlign w:val="center"/>
          </w:tcPr>
          <w:p w14:paraId="4CB9A88B">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物流</w:t>
            </w:r>
          </w:p>
          <w:p w14:paraId="1DB34702">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运输</w:t>
            </w:r>
          </w:p>
          <w:p w14:paraId="46F3B9B6">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val="en-US" w:eastAsia="zh-CN"/>
              </w:rPr>
              <w:t>30</w:t>
            </w:r>
            <w:r>
              <w:rPr>
                <w:rFonts w:hint="eastAsia" w:ascii="仿宋_GB2312" w:hAnsi="仿宋_GB2312" w:eastAsia="仿宋_GB2312" w:cs="仿宋_GB2312"/>
                <w:b/>
                <w:bCs/>
                <w:sz w:val="24"/>
                <w:szCs w:val="24"/>
              </w:rPr>
              <w:t>分</w:t>
            </w:r>
          </w:p>
        </w:tc>
        <w:tc>
          <w:tcPr>
            <w:tcW w:w="3571" w:type="pct"/>
            <w:shd w:val="clear" w:color="auto" w:fill="auto"/>
            <w:tcMar>
              <w:top w:w="9" w:type="dxa"/>
              <w:left w:w="9" w:type="dxa"/>
              <w:bottom w:w="9" w:type="dxa"/>
              <w:right w:w="9" w:type="dxa"/>
            </w:tcMar>
            <w:vAlign w:val="center"/>
          </w:tcPr>
          <w:p w14:paraId="3F605248">
            <w:pPr>
              <w:snapToGrid w:val="0"/>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飞行器成功自动挂载</w:t>
            </w:r>
            <w:r>
              <w:rPr>
                <w:rFonts w:hint="eastAsia" w:ascii="仿宋_GB2312" w:hAnsi="仿宋_GB2312" w:eastAsia="仿宋_GB2312" w:cs="仿宋_GB2312"/>
                <w:sz w:val="24"/>
                <w:szCs w:val="24"/>
                <w:lang w:eastAsia="zh-CN"/>
              </w:rPr>
              <w:t>物品A</w:t>
            </w:r>
            <w:r>
              <w:rPr>
                <w:rFonts w:hint="eastAsia" w:ascii="仿宋_GB2312" w:hAnsi="仿宋_GB2312" w:eastAsia="仿宋_GB2312" w:cs="仿宋_GB2312"/>
                <w:sz w:val="24"/>
                <w:szCs w:val="24"/>
                <w:lang w:val="en-US" w:eastAsia="zh-CN"/>
              </w:rPr>
              <w:t>并飞离</w:t>
            </w:r>
            <w:r>
              <w:rPr>
                <w:rFonts w:hint="eastAsia" w:ascii="仿宋_GB2312" w:hAnsi="仿宋_GB2312" w:eastAsia="仿宋_GB2312" w:cs="仿宋_GB2312"/>
                <w:sz w:val="24"/>
                <w:szCs w:val="24"/>
                <w:lang w:eastAsia="zh-CN"/>
              </w:rPr>
              <w:t>A1-B2区域物流平台（</w:t>
            </w:r>
            <w:r>
              <w:rPr>
                <w:rFonts w:hint="eastAsia" w:ascii="仿宋_GB2312" w:hAnsi="仿宋_GB2312" w:eastAsia="仿宋_GB2312" w:cs="仿宋_GB2312"/>
                <w:sz w:val="24"/>
                <w:szCs w:val="24"/>
                <w:lang w:val="en-US" w:eastAsia="zh-CN"/>
              </w:rPr>
              <w:t>飞行器任一部件的垂直投影离开平台），得5分；挂载</w:t>
            </w:r>
            <w:r>
              <w:rPr>
                <w:rFonts w:hint="eastAsia" w:ascii="仿宋_GB2312" w:hAnsi="仿宋_GB2312" w:eastAsia="仿宋_GB2312" w:cs="仿宋_GB2312"/>
                <w:sz w:val="24"/>
                <w:szCs w:val="24"/>
                <w:lang w:eastAsia="zh-CN"/>
              </w:rPr>
              <w:t>物品</w:t>
            </w:r>
            <w:r>
              <w:rPr>
                <w:rFonts w:hint="eastAsia" w:ascii="仿宋_GB2312" w:hAnsi="仿宋_GB2312" w:eastAsia="仿宋_GB2312" w:cs="仿宋_GB2312"/>
                <w:sz w:val="24"/>
                <w:szCs w:val="24"/>
                <w:lang w:val="en-US" w:eastAsia="zh-CN"/>
              </w:rPr>
              <w:t>A的飞行器成功到达</w:t>
            </w:r>
            <w:r>
              <w:rPr>
                <w:rFonts w:hint="eastAsia" w:ascii="仿宋_GB2312" w:hAnsi="仿宋_GB2312" w:eastAsia="仿宋_GB2312" w:cs="仿宋_GB2312"/>
                <w:sz w:val="24"/>
                <w:szCs w:val="24"/>
                <w:lang w:eastAsia="zh-CN"/>
              </w:rPr>
              <w:t>E5-F6区域物流平台（</w:t>
            </w:r>
            <w:r>
              <w:rPr>
                <w:rFonts w:hint="eastAsia" w:ascii="仿宋_GB2312" w:hAnsi="仿宋_GB2312" w:eastAsia="仿宋_GB2312" w:cs="仿宋_GB2312"/>
                <w:sz w:val="24"/>
                <w:szCs w:val="24"/>
                <w:lang w:val="en-US" w:eastAsia="zh-CN"/>
              </w:rPr>
              <w:t>飞行器任一部件的垂直投影在平台内），得5分；</w:t>
            </w:r>
            <w:r>
              <w:rPr>
                <w:rFonts w:hint="eastAsia" w:ascii="仿宋_GB2312" w:hAnsi="仿宋_GB2312" w:eastAsia="仿宋_GB2312" w:cs="仿宋_GB2312"/>
                <w:sz w:val="24"/>
                <w:szCs w:val="24"/>
                <w:lang w:eastAsia="zh-CN"/>
              </w:rPr>
              <w:t>物品A</w:t>
            </w:r>
            <w:r>
              <w:rPr>
                <w:rFonts w:hint="eastAsia" w:ascii="仿宋_GB2312" w:hAnsi="仿宋_GB2312" w:eastAsia="仿宋_GB2312" w:cs="仿宋_GB2312"/>
                <w:sz w:val="24"/>
                <w:szCs w:val="24"/>
                <w:lang w:val="en-US" w:eastAsia="zh-CN"/>
              </w:rPr>
              <w:t>成功运送到</w:t>
            </w:r>
            <w:r>
              <w:rPr>
                <w:rFonts w:hint="eastAsia" w:ascii="仿宋_GB2312" w:hAnsi="仿宋_GB2312" w:eastAsia="仿宋_GB2312" w:cs="仿宋_GB2312"/>
                <w:sz w:val="24"/>
                <w:szCs w:val="24"/>
                <w:lang w:eastAsia="zh-CN"/>
              </w:rPr>
              <w:t>E5-F6区域物流平台</w:t>
            </w:r>
            <w:r>
              <w:rPr>
                <w:rFonts w:hint="eastAsia" w:ascii="仿宋_GB2312" w:hAnsi="仿宋_GB2312" w:eastAsia="仿宋_GB2312" w:cs="仿宋_GB2312"/>
                <w:sz w:val="24"/>
                <w:szCs w:val="24"/>
                <w:lang w:val="en-US" w:eastAsia="zh-CN"/>
              </w:rPr>
              <w:t>上，得5分。</w:t>
            </w:r>
          </w:p>
          <w:p w14:paraId="27B57AE8">
            <w:pPr>
              <w:snapToGrid w:val="0"/>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飞行器成功自动挂载</w:t>
            </w:r>
            <w:r>
              <w:rPr>
                <w:rFonts w:hint="eastAsia" w:ascii="仿宋_GB2312" w:hAnsi="仿宋_GB2312" w:eastAsia="仿宋_GB2312" w:cs="仿宋_GB2312"/>
                <w:sz w:val="24"/>
                <w:szCs w:val="24"/>
                <w:lang w:eastAsia="zh-CN"/>
              </w:rPr>
              <w:t>物品</w:t>
            </w:r>
            <w:r>
              <w:rPr>
                <w:rFonts w:hint="eastAsia" w:ascii="仿宋_GB2312" w:hAnsi="仿宋_GB2312" w:eastAsia="仿宋_GB2312" w:cs="仿宋_GB2312"/>
                <w:sz w:val="24"/>
                <w:szCs w:val="24"/>
                <w:lang w:val="en-US" w:eastAsia="zh-CN"/>
              </w:rPr>
              <w:t>B并飞离</w:t>
            </w:r>
            <w:r>
              <w:rPr>
                <w:rFonts w:hint="eastAsia" w:ascii="仿宋_GB2312" w:hAnsi="仿宋_GB2312" w:eastAsia="仿宋_GB2312" w:cs="仿宋_GB2312"/>
                <w:sz w:val="24"/>
                <w:szCs w:val="24"/>
                <w:lang w:eastAsia="zh-CN"/>
              </w:rPr>
              <w:t>E5-F6区域物流平台（</w:t>
            </w:r>
            <w:r>
              <w:rPr>
                <w:rFonts w:hint="eastAsia" w:ascii="仿宋_GB2312" w:hAnsi="仿宋_GB2312" w:eastAsia="仿宋_GB2312" w:cs="仿宋_GB2312"/>
                <w:sz w:val="24"/>
                <w:szCs w:val="24"/>
                <w:lang w:val="en-US" w:eastAsia="zh-CN"/>
              </w:rPr>
              <w:t>飞行器任一部件的垂直投影离开平台），得5分；挂载</w:t>
            </w:r>
            <w:r>
              <w:rPr>
                <w:rFonts w:hint="eastAsia" w:ascii="仿宋_GB2312" w:hAnsi="仿宋_GB2312" w:eastAsia="仿宋_GB2312" w:cs="仿宋_GB2312"/>
                <w:sz w:val="24"/>
                <w:szCs w:val="24"/>
                <w:lang w:eastAsia="zh-CN"/>
              </w:rPr>
              <w:t>物品</w:t>
            </w:r>
            <w:r>
              <w:rPr>
                <w:rFonts w:hint="eastAsia" w:ascii="仿宋_GB2312" w:hAnsi="仿宋_GB2312" w:eastAsia="仿宋_GB2312" w:cs="仿宋_GB2312"/>
                <w:sz w:val="24"/>
                <w:szCs w:val="24"/>
                <w:lang w:val="en-US" w:eastAsia="zh-CN"/>
              </w:rPr>
              <w:t>B的飞行器成功到达</w:t>
            </w:r>
            <w:r>
              <w:rPr>
                <w:rFonts w:hint="eastAsia" w:ascii="仿宋_GB2312" w:hAnsi="仿宋_GB2312" w:eastAsia="仿宋_GB2312" w:cs="仿宋_GB2312"/>
                <w:sz w:val="24"/>
                <w:szCs w:val="24"/>
                <w:lang w:eastAsia="zh-CN"/>
              </w:rPr>
              <w:t>A1-B2区域物流平台（</w:t>
            </w:r>
            <w:r>
              <w:rPr>
                <w:rFonts w:hint="eastAsia" w:ascii="仿宋_GB2312" w:hAnsi="仿宋_GB2312" w:eastAsia="仿宋_GB2312" w:cs="仿宋_GB2312"/>
                <w:sz w:val="24"/>
                <w:szCs w:val="24"/>
                <w:lang w:val="en-US" w:eastAsia="zh-CN"/>
              </w:rPr>
              <w:t>飞行器任一部件的垂直投影在平台内），得5分；</w:t>
            </w:r>
            <w:r>
              <w:rPr>
                <w:rFonts w:hint="eastAsia" w:ascii="仿宋_GB2312" w:hAnsi="仿宋_GB2312" w:eastAsia="仿宋_GB2312" w:cs="仿宋_GB2312"/>
                <w:sz w:val="24"/>
                <w:szCs w:val="24"/>
                <w:lang w:eastAsia="zh-CN"/>
              </w:rPr>
              <w:t>物品</w:t>
            </w:r>
            <w:r>
              <w:rPr>
                <w:rFonts w:hint="eastAsia" w:ascii="仿宋_GB2312" w:hAnsi="仿宋_GB2312" w:eastAsia="仿宋_GB2312" w:cs="仿宋_GB2312"/>
                <w:sz w:val="24"/>
                <w:szCs w:val="24"/>
                <w:lang w:val="en-US" w:eastAsia="zh-CN"/>
              </w:rPr>
              <w:t>B成功运送到</w:t>
            </w:r>
            <w:r>
              <w:rPr>
                <w:rFonts w:hint="eastAsia" w:ascii="仿宋_GB2312" w:hAnsi="仿宋_GB2312" w:eastAsia="仿宋_GB2312" w:cs="仿宋_GB2312"/>
                <w:sz w:val="24"/>
                <w:szCs w:val="24"/>
                <w:lang w:eastAsia="zh-CN"/>
              </w:rPr>
              <w:t>A1-B2区域物流平台</w:t>
            </w:r>
            <w:r>
              <w:rPr>
                <w:rFonts w:hint="eastAsia" w:ascii="仿宋_GB2312" w:hAnsi="仿宋_GB2312" w:eastAsia="仿宋_GB2312" w:cs="仿宋_GB2312"/>
                <w:sz w:val="24"/>
                <w:szCs w:val="24"/>
                <w:lang w:val="en-US" w:eastAsia="zh-CN"/>
              </w:rPr>
              <w:t>上，得5分。</w:t>
            </w:r>
          </w:p>
        </w:tc>
        <w:tc>
          <w:tcPr>
            <w:tcW w:w="440" w:type="pct"/>
            <w:shd w:val="clear" w:color="auto" w:fill="auto"/>
            <w:tcMar>
              <w:top w:w="9" w:type="dxa"/>
              <w:left w:w="9" w:type="dxa"/>
              <w:bottom w:w="9" w:type="dxa"/>
              <w:right w:w="9" w:type="dxa"/>
            </w:tcMar>
          </w:tcPr>
          <w:p w14:paraId="39D88735">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60A8C765">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23B5C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6" w:hRule="atLeast"/>
          <w:jc w:val="center"/>
        </w:trPr>
        <w:tc>
          <w:tcPr>
            <w:tcW w:w="543" w:type="pct"/>
            <w:shd w:val="clear" w:color="auto" w:fill="auto"/>
            <w:tcMar>
              <w:top w:w="9" w:type="dxa"/>
              <w:left w:w="9" w:type="dxa"/>
              <w:bottom w:w="9" w:type="dxa"/>
              <w:right w:w="9" w:type="dxa"/>
            </w:tcMar>
            <w:vAlign w:val="center"/>
          </w:tcPr>
          <w:p w14:paraId="7F2F59F9">
            <w:pPr>
              <w:pStyle w:val="18"/>
              <w:spacing w:before="73"/>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三维</w:t>
            </w:r>
          </w:p>
          <w:p w14:paraId="3ABCF886">
            <w:pPr>
              <w:pStyle w:val="18"/>
              <w:spacing w:before="73"/>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运动</w:t>
            </w:r>
          </w:p>
          <w:p w14:paraId="07815C5E">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zh-CN" w:bidi="ar-SA"/>
              </w:rPr>
              <w:t>20</w:t>
            </w:r>
            <w:r>
              <w:rPr>
                <w:rFonts w:hint="eastAsia" w:ascii="仿宋_GB2312" w:hAnsi="仿宋_GB2312" w:eastAsia="仿宋_GB2312" w:cs="仿宋_GB2312"/>
                <w:b/>
                <w:bCs/>
                <w:sz w:val="24"/>
                <w:szCs w:val="24"/>
                <w:lang w:val="en-US" w:eastAsia="en-US" w:bidi="ar-SA"/>
              </w:rPr>
              <w:t>分</w:t>
            </w:r>
          </w:p>
        </w:tc>
        <w:tc>
          <w:tcPr>
            <w:tcW w:w="3571" w:type="pct"/>
            <w:shd w:val="clear" w:color="auto" w:fill="auto"/>
            <w:tcMar>
              <w:top w:w="9" w:type="dxa"/>
              <w:left w:w="9" w:type="dxa"/>
              <w:bottom w:w="9" w:type="dxa"/>
              <w:right w:w="9" w:type="dxa"/>
            </w:tcMar>
            <w:vAlign w:val="center"/>
          </w:tcPr>
          <w:p w14:paraId="6CD3FA10">
            <w:pPr>
              <w:snapToGrid w:val="0"/>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eastAsia="zh-CN"/>
              </w:rPr>
              <w:t>穿越2个障碍环，方向和次数不作要求。</w:t>
            </w:r>
            <w:r>
              <w:rPr>
                <w:rFonts w:hint="eastAsia" w:ascii="仿宋_GB2312" w:hAnsi="仿宋_GB2312" w:eastAsia="仿宋_GB2312" w:cs="仿宋_GB2312"/>
                <w:sz w:val="24"/>
                <w:szCs w:val="24"/>
                <w:lang w:val="en-US" w:eastAsia="zh-CN"/>
              </w:rPr>
              <w:t>每成功穿越一个得10分。</w:t>
            </w:r>
          </w:p>
        </w:tc>
        <w:tc>
          <w:tcPr>
            <w:tcW w:w="440" w:type="pct"/>
            <w:shd w:val="clear" w:color="auto" w:fill="auto"/>
            <w:tcMar>
              <w:top w:w="9" w:type="dxa"/>
              <w:left w:w="9" w:type="dxa"/>
              <w:bottom w:w="9" w:type="dxa"/>
              <w:right w:w="9" w:type="dxa"/>
            </w:tcMar>
          </w:tcPr>
          <w:p w14:paraId="1D9C2CD6">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758CCB8A">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1FABE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01" w:hRule="atLeast"/>
          <w:jc w:val="center"/>
        </w:trPr>
        <w:tc>
          <w:tcPr>
            <w:tcW w:w="543" w:type="pct"/>
            <w:shd w:val="clear" w:color="auto" w:fill="auto"/>
            <w:tcMar>
              <w:top w:w="9" w:type="dxa"/>
              <w:left w:w="9" w:type="dxa"/>
              <w:bottom w:w="9" w:type="dxa"/>
              <w:right w:w="9" w:type="dxa"/>
            </w:tcMar>
            <w:vAlign w:val="center"/>
          </w:tcPr>
          <w:p w14:paraId="40B7A519">
            <w:pPr>
              <w:pStyle w:val="18"/>
              <w:spacing w:before="194"/>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空中</w:t>
            </w:r>
          </w:p>
          <w:p w14:paraId="425A8957">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侦测</w:t>
            </w:r>
          </w:p>
          <w:p w14:paraId="24F9BBF8">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zh-CN" w:bidi="ar-SA"/>
              </w:rPr>
              <w:t>15</w:t>
            </w:r>
            <w:r>
              <w:rPr>
                <w:rFonts w:hint="eastAsia" w:ascii="仿宋_GB2312" w:hAnsi="仿宋_GB2312" w:eastAsia="仿宋_GB2312" w:cs="仿宋_GB2312"/>
                <w:b/>
                <w:bCs/>
                <w:sz w:val="24"/>
                <w:szCs w:val="24"/>
                <w:lang w:val="en-US" w:eastAsia="en-US" w:bidi="ar-SA"/>
              </w:rPr>
              <w:t>分</w:t>
            </w:r>
          </w:p>
        </w:tc>
        <w:tc>
          <w:tcPr>
            <w:tcW w:w="3571" w:type="pct"/>
            <w:shd w:val="clear" w:color="auto" w:fill="auto"/>
            <w:tcMar>
              <w:top w:w="9" w:type="dxa"/>
              <w:left w:w="9" w:type="dxa"/>
              <w:bottom w:w="9" w:type="dxa"/>
              <w:right w:w="9" w:type="dxa"/>
            </w:tcMar>
            <w:vAlign w:val="center"/>
          </w:tcPr>
          <w:p w14:paraId="3041AFFC">
            <w:pPr>
              <w:snapToGrid w:val="0"/>
              <w:ind w:firstLine="396"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pacing w:val="-11"/>
              </w:rPr>
              <w:t>飞越至E1-F4区域，对围挡内每种颜色物品的具体数量进行判定，结果</w:t>
            </w:r>
            <w:r>
              <w:rPr>
                <w:rFonts w:hint="eastAsia" w:ascii="仿宋_GB2312" w:hAnsi="仿宋_GB2312" w:eastAsia="仿宋_GB2312" w:cs="仿宋_GB2312"/>
                <w:spacing w:val="-9"/>
              </w:rPr>
              <w:t>可展示</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每识别一种颜色的数量得5分，共15分。</w:t>
            </w:r>
          </w:p>
        </w:tc>
        <w:tc>
          <w:tcPr>
            <w:tcW w:w="440" w:type="pct"/>
            <w:shd w:val="clear" w:color="auto" w:fill="auto"/>
            <w:tcMar>
              <w:top w:w="9" w:type="dxa"/>
              <w:left w:w="9" w:type="dxa"/>
              <w:bottom w:w="9" w:type="dxa"/>
              <w:right w:w="9" w:type="dxa"/>
            </w:tcMar>
          </w:tcPr>
          <w:p w14:paraId="7B4859EE">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58038CF3">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574BC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9" w:hRule="atLeast"/>
          <w:jc w:val="center"/>
        </w:trPr>
        <w:tc>
          <w:tcPr>
            <w:tcW w:w="1138" w:type="dxa"/>
            <w:shd w:val="clear" w:color="auto" w:fill="auto"/>
            <w:tcMar>
              <w:top w:w="9" w:type="dxa"/>
              <w:left w:w="9" w:type="dxa"/>
              <w:bottom w:w="9" w:type="dxa"/>
              <w:right w:w="9" w:type="dxa"/>
            </w:tcMar>
            <w:vAlign w:val="top"/>
          </w:tcPr>
          <w:p w14:paraId="30BD0187">
            <w:pPr>
              <w:pStyle w:val="18"/>
              <w:spacing w:before="84"/>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高空</w:t>
            </w:r>
          </w:p>
          <w:p w14:paraId="44A10BE9">
            <w:pPr>
              <w:pStyle w:val="18"/>
              <w:spacing w:before="1" w:line="212" w:lineRule="auto"/>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清障</w:t>
            </w:r>
          </w:p>
          <w:p w14:paraId="7CC4C8D4">
            <w:pPr>
              <w:pStyle w:val="18"/>
              <w:spacing w:before="1" w:line="212" w:lineRule="auto"/>
              <w:jc w:val="center"/>
              <w:rPr>
                <w:rFonts w:hint="default" w:ascii="仿宋_GB2312" w:hAnsi="仿宋_GB2312" w:eastAsia="仿宋_GB2312" w:cs="仿宋_GB2312"/>
                <w:b/>
                <w:bCs/>
                <w:sz w:val="24"/>
                <w:szCs w:val="24"/>
                <w:lang w:val="en-US" w:eastAsia="zh-CN" w:bidi="ar-SA"/>
              </w:rPr>
            </w:pPr>
            <w:r>
              <w:rPr>
                <w:rFonts w:hint="eastAsia" w:ascii="仿宋_GB2312" w:hAnsi="仿宋_GB2312" w:eastAsia="仿宋_GB2312" w:cs="仿宋_GB2312"/>
                <w:b/>
                <w:bCs/>
                <w:sz w:val="24"/>
                <w:szCs w:val="24"/>
                <w:lang w:val="en-US" w:eastAsia="zh-CN" w:bidi="ar-SA"/>
              </w:rPr>
              <w:t>10分</w:t>
            </w:r>
          </w:p>
        </w:tc>
        <w:tc>
          <w:tcPr>
            <w:tcW w:w="7491" w:type="dxa"/>
            <w:shd w:val="clear" w:color="auto" w:fill="auto"/>
            <w:tcMar>
              <w:top w:w="9" w:type="dxa"/>
              <w:left w:w="9" w:type="dxa"/>
              <w:bottom w:w="9" w:type="dxa"/>
              <w:right w:w="9" w:type="dxa"/>
            </w:tcMar>
            <w:vAlign w:val="top"/>
          </w:tcPr>
          <w:p w14:paraId="185EBDDD">
            <w:pPr>
              <w:pStyle w:val="18"/>
              <w:spacing w:before="239" w:line="220" w:lineRule="auto"/>
              <w:ind w:left="118" w:leftChars="0" w:firstLine="472" w:firstLineChars="200"/>
              <w:rPr>
                <w:rFonts w:hint="eastAsia" w:ascii="仿宋_GB2312" w:hAnsi="仿宋_GB2312" w:eastAsia="仿宋_GB2312" w:cs="仿宋_GB2312"/>
                <w:spacing w:val="-11"/>
              </w:rPr>
            </w:pPr>
            <w:r>
              <w:rPr>
                <w:rFonts w:hint="eastAsia" w:ascii="仿宋_GB2312" w:hAnsi="仿宋_GB2312" w:eastAsia="仿宋_GB2312" w:cs="仿宋_GB2312"/>
                <w:spacing w:val="-2"/>
              </w:rPr>
              <w:t>从“障碍物平台”上移除“障碍物”，使其掉落在地面。</w:t>
            </w:r>
          </w:p>
        </w:tc>
        <w:tc>
          <w:tcPr>
            <w:tcW w:w="440" w:type="pct"/>
            <w:shd w:val="clear" w:color="auto" w:fill="auto"/>
            <w:tcMar>
              <w:top w:w="9" w:type="dxa"/>
              <w:left w:w="9" w:type="dxa"/>
              <w:bottom w:w="9" w:type="dxa"/>
              <w:right w:w="9" w:type="dxa"/>
            </w:tcMar>
          </w:tcPr>
          <w:p w14:paraId="3BAF4424">
            <w:pPr>
              <w:rPr>
                <w:rFonts w:hint="eastAsia" w:ascii="仿宋_GB2312" w:hAnsi="仿宋_GB2312" w:eastAsia="仿宋_GB2312" w:cs="仿宋_GB2312"/>
                <w:sz w:val="24"/>
                <w:szCs w:val="24"/>
                <w:lang w:eastAsia="zh-CN"/>
              </w:rPr>
            </w:pPr>
          </w:p>
        </w:tc>
        <w:tc>
          <w:tcPr>
            <w:tcW w:w="445" w:type="pct"/>
            <w:shd w:val="clear" w:color="auto" w:fill="auto"/>
            <w:tcMar>
              <w:top w:w="9" w:type="dxa"/>
              <w:left w:w="9" w:type="dxa"/>
              <w:bottom w:w="9" w:type="dxa"/>
              <w:right w:w="9" w:type="dxa"/>
            </w:tcMar>
          </w:tcPr>
          <w:p w14:paraId="6283C6D9">
            <w:pPr>
              <w:rPr>
                <w:rFonts w:hint="eastAsia" w:ascii="仿宋_GB2312" w:hAnsi="仿宋_GB2312" w:eastAsia="仿宋_GB2312" w:cs="仿宋_GB2312"/>
                <w:sz w:val="24"/>
                <w:szCs w:val="24"/>
                <w:lang w:eastAsia="zh-CN"/>
              </w:rPr>
            </w:pPr>
          </w:p>
        </w:tc>
      </w:tr>
      <w:tr w14:paraId="398FA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65" w:hRule="atLeast"/>
          <w:jc w:val="center"/>
        </w:trPr>
        <w:tc>
          <w:tcPr>
            <w:tcW w:w="543" w:type="pct"/>
            <w:shd w:val="clear" w:color="auto" w:fill="auto"/>
            <w:tcMar>
              <w:top w:w="9" w:type="dxa"/>
              <w:left w:w="9" w:type="dxa"/>
              <w:bottom w:w="9" w:type="dxa"/>
              <w:right w:w="9" w:type="dxa"/>
            </w:tcMar>
            <w:vAlign w:val="center"/>
          </w:tcPr>
          <w:p w14:paraId="5F1FAEBA">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航拍</w:t>
            </w:r>
          </w:p>
          <w:p w14:paraId="5C19DC7C">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zh-CN" w:bidi="ar-SA"/>
              </w:rPr>
              <w:t>10</w:t>
            </w:r>
            <w:r>
              <w:rPr>
                <w:rFonts w:hint="eastAsia" w:ascii="仿宋_GB2312" w:hAnsi="仿宋_GB2312" w:eastAsia="仿宋_GB2312" w:cs="仿宋_GB2312"/>
                <w:b/>
                <w:bCs/>
                <w:sz w:val="24"/>
                <w:szCs w:val="24"/>
                <w:lang w:val="en-US" w:eastAsia="en-US" w:bidi="ar-SA"/>
              </w:rPr>
              <w:t>分</w:t>
            </w:r>
          </w:p>
        </w:tc>
        <w:tc>
          <w:tcPr>
            <w:tcW w:w="3571" w:type="pct"/>
            <w:shd w:val="clear" w:color="auto" w:fill="auto"/>
            <w:tcMar>
              <w:top w:w="9" w:type="dxa"/>
              <w:left w:w="9" w:type="dxa"/>
              <w:bottom w:w="9" w:type="dxa"/>
              <w:right w:w="9" w:type="dxa"/>
            </w:tcMar>
            <w:vAlign w:val="center"/>
          </w:tcPr>
          <w:p w14:paraId="627B3B0A">
            <w:pPr>
              <w:snapToGrid w:val="0"/>
              <w:ind w:firstLine="432" w:firstLineChars="200"/>
              <w:rPr>
                <w:rFonts w:hint="default" w:ascii="仿宋_GB2312" w:hAnsi="仿宋_GB2312" w:eastAsia="仿宋_GB2312" w:cs="仿宋_GB2312"/>
                <w:sz w:val="24"/>
                <w:szCs w:val="24"/>
                <w:lang w:val="en-US"/>
              </w:rPr>
            </w:pPr>
            <w:r>
              <w:rPr>
                <w:rFonts w:hint="eastAsia" w:ascii="仿宋_GB2312" w:hAnsi="仿宋_GB2312" w:eastAsia="仿宋_GB2312" w:cs="仿宋_GB2312"/>
                <w:spacing w:val="-2"/>
              </w:rPr>
              <w:t>完成对高空清障任务前、后结果的拍摄，拍摄结果可查询</w:t>
            </w:r>
            <w:r>
              <w:rPr>
                <w:rFonts w:hint="eastAsia" w:ascii="仿宋_GB2312" w:hAnsi="仿宋_GB2312" w:eastAsia="仿宋_GB2312" w:cs="仿宋_GB2312"/>
                <w:spacing w:val="-2"/>
                <w:lang w:eastAsia="zh-CN"/>
              </w:rPr>
              <w:t>，</w:t>
            </w:r>
            <w:r>
              <w:rPr>
                <w:rFonts w:hint="eastAsia" w:ascii="仿宋_GB2312" w:hAnsi="仿宋_GB2312" w:eastAsia="仿宋_GB2312" w:cs="仿宋_GB2312"/>
                <w:spacing w:val="-2"/>
                <w:lang w:val="en-US" w:eastAsia="zh-CN"/>
              </w:rPr>
              <w:t>得10分</w:t>
            </w:r>
            <w:r>
              <w:rPr>
                <w:rFonts w:hint="eastAsia" w:ascii="仿宋_GB2312" w:hAnsi="仿宋_GB2312" w:eastAsia="仿宋_GB2312" w:cs="仿宋_GB2312"/>
                <w:sz w:val="24"/>
                <w:szCs w:val="24"/>
                <w:lang w:eastAsia="zh-CN"/>
              </w:rPr>
              <w:t>，否则不得分。</w:t>
            </w:r>
            <w:r>
              <w:rPr>
                <w:rFonts w:hint="eastAsia" w:ascii="仿宋_GB2312" w:hAnsi="仿宋_GB2312" w:eastAsia="仿宋_GB2312" w:cs="仿宋_GB2312"/>
                <w:sz w:val="24"/>
                <w:szCs w:val="24"/>
                <w:lang w:val="en-US" w:eastAsia="zh-CN"/>
              </w:rPr>
              <w:t>若仅有任务前或任务后结果的拍摄，得5分。</w:t>
            </w:r>
          </w:p>
        </w:tc>
        <w:tc>
          <w:tcPr>
            <w:tcW w:w="440" w:type="pct"/>
            <w:shd w:val="clear" w:color="auto" w:fill="auto"/>
            <w:tcMar>
              <w:top w:w="9" w:type="dxa"/>
              <w:left w:w="9" w:type="dxa"/>
              <w:bottom w:w="9" w:type="dxa"/>
              <w:right w:w="9" w:type="dxa"/>
            </w:tcMar>
          </w:tcPr>
          <w:p w14:paraId="4CEBC45B">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w:t>
            </w:r>
          </w:p>
        </w:tc>
        <w:tc>
          <w:tcPr>
            <w:tcW w:w="445" w:type="pct"/>
            <w:shd w:val="clear" w:color="auto" w:fill="auto"/>
            <w:tcMar>
              <w:top w:w="9" w:type="dxa"/>
              <w:left w:w="9" w:type="dxa"/>
              <w:bottom w:w="9" w:type="dxa"/>
              <w:right w:w="9" w:type="dxa"/>
            </w:tcMar>
          </w:tcPr>
          <w:p w14:paraId="4018AA54">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w:t>
            </w:r>
          </w:p>
        </w:tc>
      </w:tr>
      <w:tr w14:paraId="295DD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65" w:hRule="atLeast"/>
          <w:jc w:val="center"/>
        </w:trPr>
        <w:tc>
          <w:tcPr>
            <w:tcW w:w="543" w:type="pct"/>
            <w:shd w:val="clear" w:color="auto" w:fill="auto"/>
            <w:tcMar>
              <w:top w:w="9" w:type="dxa"/>
              <w:left w:w="9" w:type="dxa"/>
              <w:bottom w:w="9" w:type="dxa"/>
              <w:right w:w="9" w:type="dxa"/>
            </w:tcMar>
            <w:vAlign w:val="center"/>
          </w:tcPr>
          <w:p w14:paraId="51FD714C">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返航</w:t>
            </w:r>
          </w:p>
          <w:p w14:paraId="578E645D">
            <w:pPr>
              <w:jc w:val="center"/>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b/>
                <w:bCs/>
                <w:sz w:val="24"/>
                <w:szCs w:val="24"/>
                <w:lang w:val="en-US" w:eastAsia="zh-CN"/>
              </w:rPr>
              <w:t>10</w:t>
            </w:r>
            <w:r>
              <w:rPr>
                <w:rFonts w:hint="eastAsia" w:ascii="仿宋_GB2312" w:hAnsi="仿宋_GB2312" w:eastAsia="仿宋_GB2312" w:cs="仿宋_GB2312"/>
                <w:b/>
                <w:bCs/>
                <w:sz w:val="24"/>
                <w:szCs w:val="24"/>
              </w:rPr>
              <w:t>分</w:t>
            </w:r>
          </w:p>
        </w:tc>
        <w:tc>
          <w:tcPr>
            <w:tcW w:w="3571" w:type="pct"/>
            <w:shd w:val="clear" w:color="auto" w:fill="auto"/>
            <w:tcMar>
              <w:top w:w="9" w:type="dxa"/>
              <w:left w:w="9" w:type="dxa"/>
              <w:bottom w:w="9" w:type="dxa"/>
              <w:right w:w="9" w:type="dxa"/>
            </w:tcMar>
            <w:vAlign w:val="center"/>
          </w:tcPr>
          <w:p w14:paraId="6F5EC19C">
            <w:pPr>
              <w:snapToGrid w:val="0"/>
              <w:ind w:firstLine="480" w:firstLineChars="200"/>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sz w:val="24"/>
                <w:szCs w:val="24"/>
                <w:lang w:eastAsia="zh-CN"/>
              </w:rPr>
              <w:t>飞行器返回基地区域，</w:t>
            </w:r>
            <w:r>
              <w:rPr>
                <w:rFonts w:hint="eastAsia" w:ascii="仿宋_GB2312" w:hAnsi="仿宋_GB2312" w:eastAsia="仿宋_GB2312" w:cs="仿宋_GB2312"/>
                <w:sz w:val="24"/>
                <w:szCs w:val="24"/>
                <w:lang w:val="en-US" w:eastAsia="zh-CN"/>
              </w:rPr>
              <w:t>得10分。若</w:t>
            </w:r>
            <w:r>
              <w:rPr>
                <w:rFonts w:hint="eastAsia" w:ascii="仿宋_GB2312" w:hAnsi="仿宋_GB2312" w:eastAsia="仿宋_GB2312" w:cs="仿宋_GB2312"/>
                <w:sz w:val="24"/>
                <w:szCs w:val="24"/>
                <w:lang w:eastAsia="zh-CN"/>
              </w:rPr>
              <w:t>垂直投影</w:t>
            </w:r>
            <w:r>
              <w:rPr>
                <w:rFonts w:hint="eastAsia" w:ascii="仿宋_GB2312" w:hAnsi="仿宋_GB2312" w:eastAsia="仿宋_GB2312" w:cs="仿宋_GB2312"/>
                <w:sz w:val="24"/>
                <w:szCs w:val="24"/>
                <w:lang w:val="en-US" w:eastAsia="zh-CN"/>
              </w:rPr>
              <w:t>部分在基地</w:t>
            </w:r>
            <w:r>
              <w:rPr>
                <w:rFonts w:hint="eastAsia" w:ascii="仿宋_GB2312" w:hAnsi="仿宋_GB2312" w:eastAsia="仿宋_GB2312" w:cs="仿宋_GB2312"/>
                <w:sz w:val="24"/>
                <w:szCs w:val="24"/>
                <w:lang w:eastAsia="zh-CN"/>
              </w:rPr>
              <w:t>黑色线框</w:t>
            </w:r>
            <w:r>
              <w:rPr>
                <w:rFonts w:hint="eastAsia" w:ascii="仿宋_GB2312" w:hAnsi="仿宋_GB2312" w:eastAsia="仿宋_GB2312" w:cs="仿宋_GB2312"/>
                <w:sz w:val="24"/>
                <w:szCs w:val="24"/>
                <w:lang w:val="en-US" w:eastAsia="zh-CN"/>
              </w:rPr>
              <w:t>外，得5分；</w:t>
            </w:r>
            <w:r>
              <w:rPr>
                <w:rFonts w:hint="eastAsia" w:ascii="仿宋_GB2312" w:hAnsi="仿宋_GB2312" w:eastAsia="仿宋_GB2312" w:cs="仿宋_GB2312"/>
                <w:sz w:val="24"/>
                <w:szCs w:val="24"/>
                <w:lang w:eastAsia="zh-CN"/>
              </w:rPr>
              <w:t>垂直投影</w:t>
            </w:r>
            <w:r>
              <w:rPr>
                <w:rFonts w:hint="eastAsia" w:ascii="仿宋_GB2312" w:hAnsi="仿宋_GB2312" w:eastAsia="仿宋_GB2312" w:cs="仿宋_GB2312"/>
                <w:sz w:val="24"/>
                <w:szCs w:val="24"/>
                <w:lang w:val="en-US" w:eastAsia="zh-CN"/>
              </w:rPr>
              <w:t>完全在基地区域外，不得分</w:t>
            </w:r>
            <w:r>
              <w:rPr>
                <w:rFonts w:hint="eastAsia" w:ascii="仿宋_GB2312" w:hAnsi="仿宋_GB2312" w:eastAsia="仿宋_GB2312" w:cs="仿宋_GB2312"/>
                <w:sz w:val="24"/>
                <w:szCs w:val="24"/>
                <w:lang w:eastAsia="zh-CN"/>
              </w:rPr>
              <w:t>。</w:t>
            </w:r>
          </w:p>
        </w:tc>
        <w:tc>
          <w:tcPr>
            <w:tcW w:w="440" w:type="pct"/>
            <w:shd w:val="clear" w:color="auto" w:fill="auto"/>
            <w:tcMar>
              <w:top w:w="9" w:type="dxa"/>
              <w:left w:w="9" w:type="dxa"/>
              <w:bottom w:w="9" w:type="dxa"/>
              <w:right w:w="9" w:type="dxa"/>
            </w:tcMar>
          </w:tcPr>
          <w:p w14:paraId="76298D90">
            <w:pPr>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239A1CEF">
            <w:pPr>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sz w:val="24"/>
                <w:szCs w:val="24"/>
                <w:lang w:eastAsia="zh-CN"/>
              </w:rPr>
              <w:t> </w:t>
            </w:r>
          </w:p>
        </w:tc>
      </w:tr>
      <w:tr w14:paraId="4925F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7" w:hRule="atLeast"/>
          <w:jc w:val="center"/>
        </w:trPr>
        <w:tc>
          <w:tcPr>
            <w:tcW w:w="4114" w:type="pct"/>
            <w:gridSpan w:val="2"/>
            <w:shd w:val="clear" w:color="auto" w:fill="auto"/>
            <w:tcMar>
              <w:top w:w="9" w:type="dxa"/>
              <w:left w:w="9" w:type="dxa"/>
              <w:bottom w:w="9" w:type="dxa"/>
              <w:right w:w="9" w:type="dxa"/>
            </w:tcMar>
            <w:vAlign w:val="center"/>
          </w:tcPr>
          <w:p w14:paraId="663D5580">
            <w:pPr>
              <w:snapToGrid w:val="0"/>
              <w:ind w:firstLine="482" w:firstLineChars="200"/>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lang w:eastAsia="zh-CN"/>
              </w:rPr>
              <w:t>基本任务合计得分</w:t>
            </w:r>
          </w:p>
        </w:tc>
        <w:tc>
          <w:tcPr>
            <w:tcW w:w="440" w:type="pct"/>
            <w:shd w:val="clear" w:color="auto" w:fill="auto"/>
            <w:tcMar>
              <w:top w:w="9" w:type="dxa"/>
              <w:left w:w="9" w:type="dxa"/>
              <w:bottom w:w="9" w:type="dxa"/>
              <w:right w:w="9" w:type="dxa"/>
            </w:tcMar>
          </w:tcPr>
          <w:p w14:paraId="224D9863">
            <w:pPr>
              <w:rPr>
                <w:rFonts w:hint="eastAsia" w:ascii="仿宋_GB2312" w:hAnsi="仿宋_GB2312" w:eastAsia="仿宋_GB2312" w:cs="仿宋_GB2312"/>
                <w:sz w:val="24"/>
                <w:szCs w:val="24"/>
              </w:rPr>
            </w:pPr>
          </w:p>
        </w:tc>
        <w:tc>
          <w:tcPr>
            <w:tcW w:w="445" w:type="pct"/>
            <w:shd w:val="clear" w:color="auto" w:fill="auto"/>
            <w:tcMar>
              <w:top w:w="9" w:type="dxa"/>
              <w:left w:w="9" w:type="dxa"/>
              <w:bottom w:w="9" w:type="dxa"/>
              <w:right w:w="9" w:type="dxa"/>
            </w:tcMar>
          </w:tcPr>
          <w:p w14:paraId="7A6D747F">
            <w:pPr>
              <w:rPr>
                <w:rFonts w:hint="eastAsia" w:ascii="仿宋_GB2312" w:hAnsi="仿宋_GB2312" w:eastAsia="仿宋_GB2312" w:cs="仿宋_GB2312"/>
                <w:sz w:val="24"/>
                <w:szCs w:val="24"/>
              </w:rPr>
            </w:pPr>
          </w:p>
        </w:tc>
      </w:tr>
      <w:tr w14:paraId="30EEE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543" w:type="pct"/>
            <w:shd w:val="clear" w:color="auto" w:fill="auto"/>
            <w:tcMar>
              <w:top w:w="9" w:type="dxa"/>
              <w:left w:w="9" w:type="dxa"/>
              <w:bottom w:w="9" w:type="dxa"/>
              <w:right w:w="9" w:type="dxa"/>
            </w:tcMar>
            <w:vAlign w:val="center"/>
          </w:tcPr>
          <w:p w14:paraId="0A025436">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挑战任务</w:t>
            </w:r>
          </w:p>
          <w:p w14:paraId="6E15D34D">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lang w:val="en-US" w:eastAsia="zh-CN"/>
              </w:rPr>
              <w:t>4</w:t>
            </w:r>
            <w:r>
              <w:rPr>
                <w:rFonts w:hint="eastAsia" w:ascii="仿宋_GB2312" w:hAnsi="仿宋_GB2312" w:eastAsia="仿宋_GB2312" w:cs="仿宋_GB2312"/>
                <w:b/>
                <w:bCs/>
                <w:sz w:val="24"/>
                <w:szCs w:val="24"/>
              </w:rPr>
              <w:t>0分</w:t>
            </w:r>
          </w:p>
        </w:tc>
        <w:tc>
          <w:tcPr>
            <w:tcW w:w="3571" w:type="pct"/>
            <w:shd w:val="clear" w:color="auto" w:fill="auto"/>
            <w:tcMar>
              <w:top w:w="9" w:type="dxa"/>
              <w:left w:w="9" w:type="dxa"/>
              <w:bottom w:w="9" w:type="dxa"/>
              <w:right w:w="9" w:type="dxa"/>
            </w:tcMar>
            <w:vAlign w:val="center"/>
          </w:tcPr>
          <w:p w14:paraId="5C61DDCA">
            <w:pPr>
              <w:snapToGrid w:val="0"/>
              <w:ind w:firstLine="480" w:firstLineChars="200"/>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判分标准以现场抽取任务为准</w:t>
            </w:r>
          </w:p>
        </w:tc>
        <w:tc>
          <w:tcPr>
            <w:tcW w:w="440" w:type="pct"/>
            <w:shd w:val="clear" w:color="auto" w:fill="auto"/>
            <w:tcMar>
              <w:top w:w="9" w:type="dxa"/>
              <w:left w:w="9" w:type="dxa"/>
              <w:bottom w:w="9" w:type="dxa"/>
              <w:right w:w="9" w:type="dxa"/>
            </w:tcMar>
          </w:tcPr>
          <w:p w14:paraId="16288495">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7CBDB901">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724ED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8629" w:type="dxa"/>
            <w:gridSpan w:val="2"/>
            <w:shd w:val="clear" w:color="auto" w:fill="auto"/>
            <w:tcMar>
              <w:top w:w="9" w:type="dxa"/>
              <w:left w:w="9" w:type="dxa"/>
              <w:bottom w:w="9" w:type="dxa"/>
              <w:right w:w="9" w:type="dxa"/>
            </w:tcMar>
            <w:vAlign w:val="center"/>
          </w:tcPr>
          <w:p w14:paraId="2F901F71">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二维码等标记物总数不超过10个</w:t>
            </w:r>
          </w:p>
          <w:p w14:paraId="71F220E3">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若至少满分完成3个任务后，则每减少使用一个可加2分）</w:t>
            </w:r>
          </w:p>
        </w:tc>
        <w:tc>
          <w:tcPr>
            <w:tcW w:w="923" w:type="dxa"/>
            <w:shd w:val="clear" w:color="auto" w:fill="auto"/>
            <w:tcMar>
              <w:top w:w="9" w:type="dxa"/>
              <w:left w:w="9" w:type="dxa"/>
              <w:bottom w:w="9" w:type="dxa"/>
              <w:right w:w="9" w:type="dxa"/>
            </w:tcMar>
            <w:vAlign w:val="top"/>
          </w:tcPr>
          <w:p w14:paraId="08A44B16">
            <w:pPr>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 xml:space="preserve">    个</w:t>
            </w:r>
          </w:p>
          <w:p w14:paraId="552E4AB4">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 xml:space="preserve">    分</w:t>
            </w:r>
          </w:p>
        </w:tc>
        <w:tc>
          <w:tcPr>
            <w:tcW w:w="936" w:type="dxa"/>
            <w:shd w:val="clear" w:color="auto" w:fill="auto"/>
            <w:tcMar>
              <w:top w:w="9" w:type="dxa"/>
              <w:left w:w="9" w:type="dxa"/>
              <w:bottom w:w="9" w:type="dxa"/>
              <w:right w:w="9" w:type="dxa"/>
            </w:tcMar>
            <w:vAlign w:val="top"/>
          </w:tcPr>
          <w:p w14:paraId="5B720A07">
            <w:pPr>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 xml:space="preserve">    个</w:t>
            </w:r>
          </w:p>
          <w:p w14:paraId="7FE61DA0">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 xml:space="preserve">    分</w:t>
            </w:r>
          </w:p>
        </w:tc>
      </w:tr>
      <w:tr w14:paraId="62A91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4114" w:type="pct"/>
            <w:gridSpan w:val="2"/>
            <w:shd w:val="clear" w:color="auto" w:fill="auto"/>
            <w:tcMar>
              <w:top w:w="9" w:type="dxa"/>
              <w:left w:w="9" w:type="dxa"/>
              <w:bottom w:w="9" w:type="dxa"/>
              <w:right w:w="9" w:type="dxa"/>
            </w:tcMar>
          </w:tcPr>
          <w:p w14:paraId="44CF68D6">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eastAsia="zh-CN"/>
              </w:rPr>
              <w:t>总</w:t>
            </w:r>
            <w:r>
              <w:rPr>
                <w:rFonts w:hint="eastAsia" w:ascii="仿宋_GB2312" w:hAnsi="仿宋_GB2312" w:eastAsia="仿宋_GB2312" w:cs="仿宋_GB2312"/>
                <w:b/>
                <w:bCs/>
                <w:sz w:val="24"/>
                <w:szCs w:val="24"/>
              </w:rPr>
              <w:t>用时</w:t>
            </w:r>
          </w:p>
        </w:tc>
        <w:tc>
          <w:tcPr>
            <w:tcW w:w="440" w:type="pct"/>
            <w:shd w:val="clear" w:color="auto" w:fill="auto"/>
            <w:tcMar>
              <w:top w:w="9" w:type="dxa"/>
              <w:left w:w="9" w:type="dxa"/>
              <w:bottom w:w="9" w:type="dxa"/>
              <w:right w:w="9" w:type="dxa"/>
            </w:tcMar>
          </w:tcPr>
          <w:p w14:paraId="1700FBAF">
            <w:pPr>
              <w:jc w:val="center"/>
              <w:rPr>
                <w:rFonts w:hint="eastAsia" w:ascii="仿宋_GB2312" w:hAnsi="仿宋_GB2312" w:eastAsia="仿宋_GB2312" w:cs="仿宋_GB2312"/>
                <w:sz w:val="24"/>
                <w:szCs w:val="24"/>
              </w:rPr>
            </w:pPr>
          </w:p>
        </w:tc>
        <w:tc>
          <w:tcPr>
            <w:tcW w:w="445" w:type="pct"/>
            <w:shd w:val="clear" w:color="auto" w:fill="auto"/>
            <w:tcMar>
              <w:top w:w="9" w:type="dxa"/>
              <w:left w:w="9" w:type="dxa"/>
              <w:bottom w:w="9" w:type="dxa"/>
              <w:right w:w="9" w:type="dxa"/>
            </w:tcMar>
          </w:tcPr>
          <w:p w14:paraId="047FAB3C">
            <w:pPr>
              <w:jc w:val="center"/>
              <w:rPr>
                <w:rFonts w:hint="eastAsia" w:ascii="仿宋_GB2312" w:hAnsi="仿宋_GB2312" w:eastAsia="仿宋_GB2312" w:cs="仿宋_GB2312"/>
                <w:sz w:val="24"/>
                <w:szCs w:val="24"/>
              </w:rPr>
            </w:pPr>
          </w:p>
        </w:tc>
      </w:tr>
      <w:tr w14:paraId="1E018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4114" w:type="pct"/>
            <w:gridSpan w:val="2"/>
            <w:shd w:val="clear" w:color="auto" w:fill="auto"/>
            <w:tcMar>
              <w:top w:w="9" w:type="dxa"/>
              <w:left w:w="9" w:type="dxa"/>
              <w:bottom w:w="9" w:type="dxa"/>
              <w:right w:w="9" w:type="dxa"/>
            </w:tcMar>
          </w:tcPr>
          <w:p w14:paraId="698B4464">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b/>
                <w:bCs/>
                <w:sz w:val="24"/>
                <w:szCs w:val="24"/>
                <w:lang w:eastAsia="zh-CN"/>
              </w:rPr>
              <w:t>基本任务和挑战任务合计得分</w:t>
            </w:r>
          </w:p>
        </w:tc>
        <w:tc>
          <w:tcPr>
            <w:tcW w:w="440" w:type="pct"/>
            <w:shd w:val="clear" w:color="auto" w:fill="auto"/>
            <w:tcMar>
              <w:top w:w="9" w:type="dxa"/>
              <w:left w:w="9" w:type="dxa"/>
              <w:bottom w:w="9" w:type="dxa"/>
              <w:right w:w="9" w:type="dxa"/>
            </w:tcMar>
          </w:tcPr>
          <w:p w14:paraId="012CE334">
            <w:pPr>
              <w:jc w:val="center"/>
              <w:rPr>
                <w:rFonts w:hint="eastAsia" w:ascii="仿宋_GB2312" w:hAnsi="仿宋_GB2312" w:eastAsia="仿宋_GB2312" w:cs="仿宋_GB2312"/>
                <w:sz w:val="24"/>
                <w:szCs w:val="24"/>
                <w:lang w:eastAsia="zh-CN"/>
              </w:rPr>
            </w:pPr>
          </w:p>
        </w:tc>
        <w:tc>
          <w:tcPr>
            <w:tcW w:w="445" w:type="pct"/>
            <w:shd w:val="clear" w:color="auto" w:fill="auto"/>
            <w:tcMar>
              <w:top w:w="9" w:type="dxa"/>
              <w:left w:w="9" w:type="dxa"/>
              <w:bottom w:w="9" w:type="dxa"/>
              <w:right w:w="9" w:type="dxa"/>
            </w:tcMar>
          </w:tcPr>
          <w:p w14:paraId="6189C161">
            <w:pPr>
              <w:jc w:val="center"/>
              <w:rPr>
                <w:rFonts w:hint="eastAsia" w:ascii="仿宋_GB2312" w:hAnsi="仿宋_GB2312" w:eastAsia="仿宋_GB2312" w:cs="仿宋_GB2312"/>
                <w:sz w:val="24"/>
                <w:szCs w:val="24"/>
                <w:lang w:eastAsia="zh-CN"/>
              </w:rPr>
            </w:pPr>
          </w:p>
        </w:tc>
      </w:tr>
      <w:tr w14:paraId="6723D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5" w:hRule="atLeast"/>
          <w:jc w:val="center"/>
        </w:trPr>
        <w:tc>
          <w:tcPr>
            <w:tcW w:w="5000" w:type="pct"/>
            <w:gridSpan w:val="4"/>
            <w:shd w:val="clear" w:color="auto" w:fill="auto"/>
            <w:tcMar>
              <w:top w:w="9" w:type="dxa"/>
              <w:left w:w="9" w:type="dxa"/>
              <w:bottom w:w="9" w:type="dxa"/>
              <w:right w:w="9" w:type="dxa"/>
            </w:tcMar>
            <w:vAlign w:val="center"/>
          </w:tcPr>
          <w:p w14:paraId="12E9F29C">
            <w:pPr>
              <w:rPr>
                <w:rFonts w:hint="eastAsia" w:ascii="仿宋_GB2312" w:hAnsi="仿宋_GB2312" w:eastAsia="仿宋_GB2312" w:cs="仿宋_GB2312"/>
                <w:sz w:val="24"/>
                <w:szCs w:val="24"/>
                <w:lang w:eastAsia="zh-CN"/>
              </w:rPr>
            </w:pPr>
            <w:r>
              <w:rPr>
                <w:rFonts w:hint="eastAsia" w:ascii="仿宋_GB2312" w:hAnsi="仿宋_GB2312" w:eastAsia="仿宋_GB2312" w:cs="仿宋_GB2312"/>
                <w:b/>
                <w:bCs/>
                <w:sz w:val="24"/>
                <w:szCs w:val="24"/>
                <w:lang w:eastAsia="zh-CN"/>
              </w:rPr>
              <w:t>　　学生1签名：学生2签名：</w:t>
            </w:r>
          </w:p>
        </w:tc>
      </w:tr>
      <w:tr w14:paraId="5BA2A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9" w:hRule="atLeast"/>
          <w:jc w:val="center"/>
        </w:trPr>
        <w:tc>
          <w:tcPr>
            <w:tcW w:w="5000" w:type="pct"/>
            <w:gridSpan w:val="4"/>
            <w:shd w:val="clear" w:color="auto" w:fill="auto"/>
            <w:tcMar>
              <w:top w:w="15" w:type="dxa"/>
              <w:left w:w="67" w:type="dxa"/>
              <w:bottom w:w="0" w:type="dxa"/>
              <w:right w:w="67" w:type="dxa"/>
            </w:tcMar>
            <w:vAlign w:val="center"/>
          </w:tcPr>
          <w:p w14:paraId="187B2427">
            <w:pPr>
              <w:rPr>
                <w:rFonts w:hint="eastAsia" w:ascii="仿宋_GB2312" w:hAnsi="仿宋_GB2312" w:eastAsia="仿宋_GB2312" w:cs="仿宋_GB2312"/>
                <w:sz w:val="24"/>
                <w:szCs w:val="24"/>
                <w:lang w:eastAsia="zh-CN"/>
              </w:rPr>
            </w:pPr>
            <w:r>
              <w:rPr>
                <w:rFonts w:hint="eastAsia" w:ascii="仿宋_GB2312" w:hAnsi="仿宋_GB2312" w:eastAsia="仿宋_GB2312" w:cs="仿宋_GB2312"/>
                <w:b/>
                <w:bCs/>
                <w:sz w:val="24"/>
                <w:szCs w:val="24"/>
                <w:lang w:eastAsia="zh-CN"/>
              </w:rPr>
              <w:t>　裁判1签名：　裁判2签名：</w:t>
            </w:r>
          </w:p>
        </w:tc>
      </w:tr>
    </w:tbl>
    <w:p w14:paraId="409D3C56">
      <w:pPr>
        <w:widowControl/>
        <w:jc w:val="left"/>
        <w:outlineLvl w:val="9"/>
        <w:rPr>
          <w:rFonts w:hint="eastAsia" w:ascii="仿宋_GB2312" w:hAnsi="仿宋_GB2312" w:eastAsia="仿宋_GB2312" w:cs="仿宋_GB2312"/>
          <w:b/>
          <w:sz w:val="30"/>
          <w:szCs w:val="30"/>
          <w:lang w:eastAsia="zh-CN"/>
        </w:rPr>
      </w:pPr>
      <w:r>
        <w:rPr>
          <w:rFonts w:hint="eastAsia" w:ascii="仿宋_GB2312" w:hAnsi="仿宋_GB2312" w:eastAsia="仿宋_GB2312" w:cs="仿宋_GB2312"/>
          <w:b/>
          <w:sz w:val="30"/>
          <w:szCs w:val="30"/>
          <w:lang w:eastAsia="zh-CN"/>
        </w:rPr>
        <w:br w:type="page"/>
      </w:r>
    </w:p>
    <w:p w14:paraId="6A98D1DF">
      <w:pPr>
        <w:widowControl/>
        <w:jc w:val="center"/>
        <w:outlineLvl w:val="2"/>
        <w:rPr>
          <w:rFonts w:hint="eastAsia" w:ascii="仿宋_GB2312" w:hAnsi="仿宋_GB2312" w:eastAsia="仿宋_GB2312" w:cs="仿宋_GB2312"/>
          <w:b/>
          <w:sz w:val="30"/>
          <w:szCs w:val="30"/>
          <w:lang w:eastAsia="zh-CN"/>
        </w:rPr>
      </w:pPr>
      <w:r>
        <w:rPr>
          <w:rFonts w:hint="eastAsia" w:ascii="仿宋_GB2312" w:hAnsi="仿宋_GB2312" w:eastAsia="仿宋_GB2312" w:cs="仿宋_GB2312"/>
          <w:b/>
          <w:sz w:val="30"/>
          <w:szCs w:val="30"/>
          <w:lang w:eastAsia="zh-CN"/>
        </w:rPr>
        <w:t>Ｃ类可编程控制空中飞行机器人（高中组）记分表</w:t>
      </w:r>
    </w:p>
    <w:p w14:paraId="2FE3FCDC">
      <w:pPr>
        <w:ind w:firstLine="1320" w:firstLineChars="600"/>
        <w:rPr>
          <w:rFonts w:hint="eastAsia"/>
          <w:sz w:val="28"/>
          <w:szCs w:val="28"/>
          <w:lang w:eastAsia="zh-CN"/>
        </w:rPr>
      </w:pPr>
      <w:r>
        <w:rPr>
          <w:rFonts w:hint="eastAsia" w:ascii="仿宋_GB2312" w:hAnsi="仿宋_GB2312" w:eastAsia="仿宋_GB2312" w:cs="仿宋_GB2312"/>
          <w:szCs w:val="21"/>
          <w:lang w:eastAsia="zh-CN"/>
        </w:rPr>
        <w:t>选手编号：</w:t>
      </w:r>
      <w:r>
        <w:rPr>
          <w:rFonts w:hint="eastAsia" w:ascii="仿宋_GB2312" w:hAnsi="仿宋_GB2312" w:eastAsia="仿宋_GB2312" w:cs="仿宋_GB2312"/>
          <w:szCs w:val="21"/>
          <w:lang w:val="en-US" w:eastAsia="zh-CN"/>
        </w:rPr>
        <w:t xml:space="preserve">                              </w:t>
      </w:r>
      <w:r>
        <w:rPr>
          <w:rFonts w:hint="eastAsia" w:ascii="仿宋_GB2312" w:hAnsi="仿宋_GB2312" w:eastAsia="仿宋_GB2312" w:cs="仿宋_GB2312"/>
          <w:szCs w:val="21"/>
          <w:lang w:eastAsia="zh-CN"/>
        </w:rPr>
        <w:t>选手姓名：</w:t>
      </w:r>
    </w:p>
    <w:tbl>
      <w:tblPr>
        <w:tblStyle w:val="11"/>
        <w:tblW w:w="591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38"/>
        <w:gridCol w:w="7491"/>
        <w:gridCol w:w="923"/>
        <w:gridCol w:w="936"/>
      </w:tblGrid>
      <w:tr w14:paraId="47BAF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543" w:type="pct"/>
            <w:shd w:val="clear" w:color="auto" w:fill="auto"/>
            <w:tcMar>
              <w:top w:w="9" w:type="dxa"/>
              <w:left w:w="9" w:type="dxa"/>
              <w:bottom w:w="9" w:type="dxa"/>
              <w:right w:w="9" w:type="dxa"/>
            </w:tcMar>
            <w:vAlign w:val="center"/>
          </w:tcPr>
          <w:p w14:paraId="5F9F4514">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任务及分值</w:t>
            </w:r>
          </w:p>
        </w:tc>
        <w:tc>
          <w:tcPr>
            <w:tcW w:w="3571" w:type="pct"/>
            <w:shd w:val="clear" w:color="auto" w:fill="auto"/>
            <w:tcMar>
              <w:top w:w="9" w:type="dxa"/>
              <w:left w:w="9" w:type="dxa"/>
              <w:bottom w:w="9" w:type="dxa"/>
              <w:right w:w="9" w:type="dxa"/>
            </w:tcMar>
            <w:vAlign w:val="center"/>
          </w:tcPr>
          <w:p w14:paraId="1899CFD7">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得分标准</w:t>
            </w:r>
          </w:p>
        </w:tc>
        <w:tc>
          <w:tcPr>
            <w:tcW w:w="440" w:type="pct"/>
            <w:shd w:val="clear" w:color="auto" w:fill="auto"/>
            <w:tcMar>
              <w:top w:w="9" w:type="dxa"/>
              <w:left w:w="9" w:type="dxa"/>
              <w:bottom w:w="9" w:type="dxa"/>
              <w:right w:w="9" w:type="dxa"/>
            </w:tcMar>
            <w:vAlign w:val="center"/>
          </w:tcPr>
          <w:p w14:paraId="2465E490">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第一轮得分</w:t>
            </w:r>
          </w:p>
        </w:tc>
        <w:tc>
          <w:tcPr>
            <w:tcW w:w="445" w:type="pct"/>
            <w:shd w:val="clear" w:color="auto" w:fill="auto"/>
            <w:tcMar>
              <w:top w:w="9" w:type="dxa"/>
              <w:left w:w="9" w:type="dxa"/>
              <w:bottom w:w="9" w:type="dxa"/>
              <w:right w:w="9" w:type="dxa"/>
            </w:tcMar>
            <w:vAlign w:val="center"/>
          </w:tcPr>
          <w:p w14:paraId="1AAC6EE3">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rPr>
              <w:t>第二轮得分</w:t>
            </w:r>
          </w:p>
        </w:tc>
      </w:tr>
      <w:tr w14:paraId="7E6A1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543" w:type="pct"/>
            <w:shd w:val="clear" w:color="auto" w:fill="auto"/>
            <w:tcMar>
              <w:top w:w="9" w:type="dxa"/>
              <w:left w:w="9" w:type="dxa"/>
              <w:bottom w:w="9" w:type="dxa"/>
              <w:right w:w="9" w:type="dxa"/>
            </w:tcMar>
            <w:vAlign w:val="center"/>
          </w:tcPr>
          <w:p w14:paraId="333F9C88">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起飞</w:t>
            </w:r>
          </w:p>
          <w:p w14:paraId="270E2393">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eastAsia="zh-CN"/>
              </w:rPr>
              <w:t>5</w:t>
            </w:r>
            <w:r>
              <w:rPr>
                <w:rFonts w:hint="eastAsia" w:ascii="仿宋_GB2312" w:hAnsi="仿宋_GB2312" w:eastAsia="仿宋_GB2312" w:cs="仿宋_GB2312"/>
                <w:b/>
                <w:bCs/>
                <w:sz w:val="24"/>
                <w:szCs w:val="24"/>
              </w:rPr>
              <w:t>分</w:t>
            </w:r>
          </w:p>
        </w:tc>
        <w:tc>
          <w:tcPr>
            <w:tcW w:w="3571" w:type="pct"/>
            <w:shd w:val="clear" w:color="auto" w:fill="auto"/>
            <w:tcMar>
              <w:top w:w="9" w:type="dxa"/>
              <w:left w:w="9" w:type="dxa"/>
              <w:bottom w:w="9" w:type="dxa"/>
              <w:right w:w="9" w:type="dxa"/>
            </w:tcMar>
            <w:vAlign w:val="center"/>
          </w:tcPr>
          <w:p w14:paraId="14A67A67">
            <w:pPr>
              <w:snapToGrid w:val="0"/>
              <w:ind w:firstLine="480" w:firstLineChars="200"/>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飞行器</w:t>
            </w:r>
            <w:r>
              <w:rPr>
                <w:rFonts w:hint="eastAsia" w:ascii="仿宋_GB2312" w:hAnsi="仿宋_GB2312" w:eastAsia="仿宋_GB2312" w:cs="仿宋_GB2312"/>
                <w:sz w:val="24"/>
                <w:szCs w:val="24"/>
                <w:lang w:val="en-US" w:eastAsia="zh-CN"/>
              </w:rPr>
              <w:t>从</w:t>
            </w:r>
            <w:r>
              <w:rPr>
                <w:rFonts w:hint="eastAsia" w:ascii="仿宋_GB2312" w:hAnsi="仿宋_GB2312" w:eastAsia="仿宋_GB2312" w:cs="仿宋_GB2312"/>
                <w:sz w:val="24"/>
                <w:szCs w:val="24"/>
                <w:lang w:eastAsia="zh-CN"/>
              </w:rPr>
              <w:t>基地起飞后，稳定飞行，离地高度500mm以上。</w:t>
            </w:r>
          </w:p>
        </w:tc>
        <w:tc>
          <w:tcPr>
            <w:tcW w:w="440" w:type="pct"/>
            <w:shd w:val="clear" w:color="auto" w:fill="auto"/>
            <w:tcMar>
              <w:top w:w="9" w:type="dxa"/>
              <w:left w:w="9" w:type="dxa"/>
              <w:bottom w:w="9" w:type="dxa"/>
              <w:right w:w="9" w:type="dxa"/>
            </w:tcMar>
          </w:tcPr>
          <w:p w14:paraId="3FE71B84">
            <w:pPr>
              <w:snapToGrid w:val="0"/>
              <w:ind w:firstLine="480" w:firstLineChars="200"/>
              <w:rPr>
                <w:rFonts w:hint="eastAsia" w:ascii="仿宋_GB2312" w:hAnsi="仿宋_GB2312" w:eastAsia="仿宋_GB2312" w:cs="仿宋_GB2312"/>
                <w:sz w:val="24"/>
                <w:szCs w:val="24"/>
                <w:u w:val="wave"/>
                <w:lang w:eastAsia="zh-CN"/>
              </w:rPr>
            </w:pPr>
          </w:p>
        </w:tc>
        <w:tc>
          <w:tcPr>
            <w:tcW w:w="445" w:type="pct"/>
            <w:shd w:val="clear" w:color="auto" w:fill="auto"/>
            <w:tcMar>
              <w:top w:w="9" w:type="dxa"/>
              <w:left w:w="9" w:type="dxa"/>
              <w:bottom w:w="9" w:type="dxa"/>
              <w:right w:w="9" w:type="dxa"/>
            </w:tcMar>
          </w:tcPr>
          <w:p w14:paraId="0A5E7E91">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693AB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atLeast"/>
          <w:jc w:val="center"/>
        </w:trPr>
        <w:tc>
          <w:tcPr>
            <w:tcW w:w="543" w:type="pct"/>
            <w:shd w:val="clear" w:color="auto" w:fill="auto"/>
            <w:tcMar>
              <w:top w:w="9" w:type="dxa"/>
              <w:left w:w="9" w:type="dxa"/>
              <w:bottom w:w="9" w:type="dxa"/>
              <w:right w:w="9" w:type="dxa"/>
            </w:tcMar>
            <w:vAlign w:val="center"/>
          </w:tcPr>
          <w:p w14:paraId="51D010B4">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物流</w:t>
            </w:r>
          </w:p>
          <w:p w14:paraId="6E06B7A5">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运输</w:t>
            </w:r>
          </w:p>
          <w:p w14:paraId="7294CF08">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val="en-US" w:eastAsia="zh-CN"/>
              </w:rPr>
              <w:t>30</w:t>
            </w:r>
            <w:r>
              <w:rPr>
                <w:rFonts w:hint="eastAsia" w:ascii="仿宋_GB2312" w:hAnsi="仿宋_GB2312" w:eastAsia="仿宋_GB2312" w:cs="仿宋_GB2312"/>
                <w:b/>
                <w:bCs/>
                <w:sz w:val="24"/>
                <w:szCs w:val="24"/>
              </w:rPr>
              <w:t>分</w:t>
            </w:r>
          </w:p>
        </w:tc>
        <w:tc>
          <w:tcPr>
            <w:tcW w:w="3571" w:type="pct"/>
            <w:shd w:val="clear" w:color="auto" w:fill="auto"/>
            <w:tcMar>
              <w:top w:w="9" w:type="dxa"/>
              <w:left w:w="9" w:type="dxa"/>
              <w:bottom w:w="9" w:type="dxa"/>
              <w:right w:w="9" w:type="dxa"/>
            </w:tcMar>
            <w:vAlign w:val="center"/>
          </w:tcPr>
          <w:p w14:paraId="3CF2EA04">
            <w:pPr>
              <w:snapToGrid w:val="0"/>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飞行器成功自动挂载</w:t>
            </w:r>
            <w:r>
              <w:rPr>
                <w:rFonts w:hint="eastAsia" w:ascii="仿宋_GB2312" w:hAnsi="仿宋_GB2312" w:eastAsia="仿宋_GB2312" w:cs="仿宋_GB2312"/>
                <w:sz w:val="24"/>
                <w:szCs w:val="24"/>
                <w:lang w:eastAsia="zh-CN"/>
              </w:rPr>
              <w:t>物品A</w:t>
            </w:r>
            <w:r>
              <w:rPr>
                <w:rFonts w:hint="eastAsia" w:ascii="仿宋_GB2312" w:hAnsi="仿宋_GB2312" w:eastAsia="仿宋_GB2312" w:cs="仿宋_GB2312"/>
                <w:sz w:val="24"/>
                <w:szCs w:val="24"/>
                <w:lang w:val="en-US" w:eastAsia="zh-CN"/>
              </w:rPr>
              <w:t>并飞离</w:t>
            </w:r>
            <w:r>
              <w:rPr>
                <w:rFonts w:hint="eastAsia" w:ascii="仿宋_GB2312" w:hAnsi="仿宋_GB2312" w:eastAsia="仿宋_GB2312" w:cs="仿宋_GB2312"/>
                <w:sz w:val="24"/>
                <w:szCs w:val="24"/>
                <w:lang w:eastAsia="zh-CN"/>
              </w:rPr>
              <w:t>A1-B2区域物流平台（</w:t>
            </w:r>
            <w:r>
              <w:rPr>
                <w:rFonts w:hint="eastAsia" w:ascii="仿宋_GB2312" w:hAnsi="仿宋_GB2312" w:eastAsia="仿宋_GB2312" w:cs="仿宋_GB2312"/>
                <w:sz w:val="24"/>
                <w:szCs w:val="24"/>
                <w:lang w:val="en-US" w:eastAsia="zh-CN"/>
              </w:rPr>
              <w:t>飞行器任一部件的垂直投影离开平台），得5分；挂载</w:t>
            </w:r>
            <w:r>
              <w:rPr>
                <w:rFonts w:hint="eastAsia" w:ascii="仿宋_GB2312" w:hAnsi="仿宋_GB2312" w:eastAsia="仿宋_GB2312" w:cs="仿宋_GB2312"/>
                <w:sz w:val="24"/>
                <w:szCs w:val="24"/>
                <w:lang w:eastAsia="zh-CN"/>
              </w:rPr>
              <w:t>物品</w:t>
            </w:r>
            <w:r>
              <w:rPr>
                <w:rFonts w:hint="eastAsia" w:ascii="仿宋_GB2312" w:hAnsi="仿宋_GB2312" w:eastAsia="仿宋_GB2312" w:cs="仿宋_GB2312"/>
                <w:sz w:val="24"/>
                <w:szCs w:val="24"/>
                <w:lang w:val="en-US" w:eastAsia="zh-CN"/>
              </w:rPr>
              <w:t>A的飞行器成功到达</w:t>
            </w:r>
            <w:r>
              <w:rPr>
                <w:rFonts w:hint="eastAsia" w:ascii="仿宋_GB2312" w:hAnsi="仿宋_GB2312" w:eastAsia="仿宋_GB2312" w:cs="仿宋_GB2312"/>
                <w:sz w:val="24"/>
                <w:szCs w:val="24"/>
                <w:lang w:eastAsia="zh-CN"/>
              </w:rPr>
              <w:t>E5-F6区域物流平台（</w:t>
            </w:r>
            <w:r>
              <w:rPr>
                <w:rFonts w:hint="eastAsia" w:ascii="仿宋_GB2312" w:hAnsi="仿宋_GB2312" w:eastAsia="仿宋_GB2312" w:cs="仿宋_GB2312"/>
                <w:sz w:val="24"/>
                <w:szCs w:val="24"/>
                <w:lang w:val="en-US" w:eastAsia="zh-CN"/>
              </w:rPr>
              <w:t>飞行器任一部件的垂直投影在平台内），得5分；</w:t>
            </w:r>
            <w:r>
              <w:rPr>
                <w:rFonts w:hint="eastAsia" w:ascii="仿宋_GB2312" w:hAnsi="仿宋_GB2312" w:eastAsia="仿宋_GB2312" w:cs="仿宋_GB2312"/>
                <w:sz w:val="24"/>
                <w:szCs w:val="24"/>
                <w:lang w:eastAsia="zh-CN"/>
              </w:rPr>
              <w:t>物品A</w:t>
            </w:r>
            <w:r>
              <w:rPr>
                <w:rFonts w:hint="eastAsia" w:ascii="仿宋_GB2312" w:hAnsi="仿宋_GB2312" w:eastAsia="仿宋_GB2312" w:cs="仿宋_GB2312"/>
                <w:sz w:val="24"/>
                <w:szCs w:val="24"/>
                <w:lang w:val="en-US" w:eastAsia="zh-CN"/>
              </w:rPr>
              <w:t>成功运送到</w:t>
            </w:r>
            <w:r>
              <w:rPr>
                <w:rFonts w:hint="eastAsia" w:ascii="仿宋_GB2312" w:hAnsi="仿宋_GB2312" w:eastAsia="仿宋_GB2312" w:cs="仿宋_GB2312"/>
                <w:sz w:val="24"/>
                <w:szCs w:val="24"/>
                <w:lang w:eastAsia="zh-CN"/>
              </w:rPr>
              <w:t>E5-F6区域物流平台</w:t>
            </w:r>
            <w:r>
              <w:rPr>
                <w:rFonts w:hint="eastAsia" w:ascii="仿宋_GB2312" w:hAnsi="仿宋_GB2312" w:eastAsia="仿宋_GB2312" w:cs="仿宋_GB2312"/>
                <w:sz w:val="24"/>
                <w:szCs w:val="24"/>
                <w:lang w:val="en-US" w:eastAsia="zh-CN"/>
              </w:rPr>
              <w:t>上，得5分。</w:t>
            </w:r>
          </w:p>
          <w:p w14:paraId="7206F7FE">
            <w:pPr>
              <w:snapToGrid w:val="0"/>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飞行器成功自动挂载</w:t>
            </w:r>
            <w:r>
              <w:rPr>
                <w:rFonts w:hint="eastAsia" w:ascii="仿宋_GB2312" w:hAnsi="仿宋_GB2312" w:eastAsia="仿宋_GB2312" w:cs="仿宋_GB2312"/>
                <w:sz w:val="24"/>
                <w:szCs w:val="24"/>
                <w:lang w:eastAsia="zh-CN"/>
              </w:rPr>
              <w:t>物品</w:t>
            </w:r>
            <w:r>
              <w:rPr>
                <w:rFonts w:hint="eastAsia" w:ascii="仿宋_GB2312" w:hAnsi="仿宋_GB2312" w:eastAsia="仿宋_GB2312" w:cs="仿宋_GB2312"/>
                <w:sz w:val="24"/>
                <w:szCs w:val="24"/>
                <w:lang w:val="en-US" w:eastAsia="zh-CN"/>
              </w:rPr>
              <w:t>B并飞离</w:t>
            </w:r>
            <w:r>
              <w:rPr>
                <w:rFonts w:hint="eastAsia" w:ascii="仿宋_GB2312" w:hAnsi="仿宋_GB2312" w:eastAsia="仿宋_GB2312" w:cs="仿宋_GB2312"/>
                <w:sz w:val="24"/>
                <w:szCs w:val="24"/>
                <w:lang w:eastAsia="zh-CN"/>
              </w:rPr>
              <w:t>E5-F6区域物流平台（</w:t>
            </w:r>
            <w:r>
              <w:rPr>
                <w:rFonts w:hint="eastAsia" w:ascii="仿宋_GB2312" w:hAnsi="仿宋_GB2312" w:eastAsia="仿宋_GB2312" w:cs="仿宋_GB2312"/>
                <w:sz w:val="24"/>
                <w:szCs w:val="24"/>
                <w:lang w:val="en-US" w:eastAsia="zh-CN"/>
              </w:rPr>
              <w:t>飞行器任一部件的垂直投影离开平台），得5分；挂载</w:t>
            </w:r>
            <w:r>
              <w:rPr>
                <w:rFonts w:hint="eastAsia" w:ascii="仿宋_GB2312" w:hAnsi="仿宋_GB2312" w:eastAsia="仿宋_GB2312" w:cs="仿宋_GB2312"/>
                <w:sz w:val="24"/>
                <w:szCs w:val="24"/>
                <w:lang w:eastAsia="zh-CN"/>
              </w:rPr>
              <w:t>物品</w:t>
            </w:r>
            <w:r>
              <w:rPr>
                <w:rFonts w:hint="eastAsia" w:ascii="仿宋_GB2312" w:hAnsi="仿宋_GB2312" w:eastAsia="仿宋_GB2312" w:cs="仿宋_GB2312"/>
                <w:sz w:val="24"/>
                <w:szCs w:val="24"/>
                <w:lang w:val="en-US" w:eastAsia="zh-CN"/>
              </w:rPr>
              <w:t>B的飞行器成功到达</w:t>
            </w:r>
            <w:r>
              <w:rPr>
                <w:rFonts w:hint="eastAsia" w:ascii="仿宋_GB2312" w:hAnsi="仿宋_GB2312" w:eastAsia="仿宋_GB2312" w:cs="仿宋_GB2312"/>
                <w:sz w:val="24"/>
                <w:szCs w:val="24"/>
                <w:lang w:eastAsia="zh-CN"/>
              </w:rPr>
              <w:t>A1-B2区域物流平台（</w:t>
            </w:r>
            <w:r>
              <w:rPr>
                <w:rFonts w:hint="eastAsia" w:ascii="仿宋_GB2312" w:hAnsi="仿宋_GB2312" w:eastAsia="仿宋_GB2312" w:cs="仿宋_GB2312"/>
                <w:sz w:val="24"/>
                <w:szCs w:val="24"/>
                <w:lang w:val="en-US" w:eastAsia="zh-CN"/>
              </w:rPr>
              <w:t>飞行器任一部件的垂直投影在平台内），得5分；</w:t>
            </w:r>
            <w:r>
              <w:rPr>
                <w:rFonts w:hint="eastAsia" w:ascii="仿宋_GB2312" w:hAnsi="仿宋_GB2312" w:eastAsia="仿宋_GB2312" w:cs="仿宋_GB2312"/>
                <w:sz w:val="24"/>
                <w:szCs w:val="24"/>
                <w:lang w:eastAsia="zh-CN"/>
              </w:rPr>
              <w:t>物品</w:t>
            </w:r>
            <w:r>
              <w:rPr>
                <w:rFonts w:hint="eastAsia" w:ascii="仿宋_GB2312" w:hAnsi="仿宋_GB2312" w:eastAsia="仿宋_GB2312" w:cs="仿宋_GB2312"/>
                <w:sz w:val="24"/>
                <w:szCs w:val="24"/>
                <w:lang w:val="en-US" w:eastAsia="zh-CN"/>
              </w:rPr>
              <w:t>B成功运送到</w:t>
            </w:r>
            <w:r>
              <w:rPr>
                <w:rFonts w:hint="eastAsia" w:ascii="仿宋_GB2312" w:hAnsi="仿宋_GB2312" w:eastAsia="仿宋_GB2312" w:cs="仿宋_GB2312"/>
                <w:sz w:val="24"/>
                <w:szCs w:val="24"/>
                <w:lang w:eastAsia="zh-CN"/>
              </w:rPr>
              <w:t>A1-B2区域物流平台</w:t>
            </w:r>
            <w:r>
              <w:rPr>
                <w:rFonts w:hint="eastAsia" w:ascii="仿宋_GB2312" w:hAnsi="仿宋_GB2312" w:eastAsia="仿宋_GB2312" w:cs="仿宋_GB2312"/>
                <w:sz w:val="24"/>
                <w:szCs w:val="24"/>
                <w:lang w:val="en-US" w:eastAsia="zh-CN"/>
              </w:rPr>
              <w:t>上，得5分。</w:t>
            </w:r>
          </w:p>
        </w:tc>
        <w:tc>
          <w:tcPr>
            <w:tcW w:w="440" w:type="pct"/>
            <w:shd w:val="clear" w:color="auto" w:fill="auto"/>
            <w:tcMar>
              <w:top w:w="9" w:type="dxa"/>
              <w:left w:w="9" w:type="dxa"/>
              <w:bottom w:w="9" w:type="dxa"/>
              <w:right w:w="9" w:type="dxa"/>
            </w:tcMar>
          </w:tcPr>
          <w:p w14:paraId="52F19F3D">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4D50EDAB">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183C7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6" w:hRule="atLeast"/>
          <w:jc w:val="center"/>
        </w:trPr>
        <w:tc>
          <w:tcPr>
            <w:tcW w:w="543" w:type="pct"/>
            <w:shd w:val="clear" w:color="auto" w:fill="auto"/>
            <w:tcMar>
              <w:top w:w="9" w:type="dxa"/>
              <w:left w:w="9" w:type="dxa"/>
              <w:bottom w:w="9" w:type="dxa"/>
              <w:right w:w="9" w:type="dxa"/>
            </w:tcMar>
            <w:vAlign w:val="center"/>
          </w:tcPr>
          <w:p w14:paraId="241CAA68">
            <w:pPr>
              <w:pStyle w:val="18"/>
              <w:spacing w:before="73"/>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三维</w:t>
            </w:r>
          </w:p>
          <w:p w14:paraId="050E4228">
            <w:pPr>
              <w:pStyle w:val="18"/>
              <w:spacing w:before="73"/>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运动</w:t>
            </w:r>
          </w:p>
          <w:p w14:paraId="4149D7A0">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zh-CN" w:bidi="ar-SA"/>
              </w:rPr>
              <w:t>20</w:t>
            </w:r>
            <w:r>
              <w:rPr>
                <w:rFonts w:hint="eastAsia" w:ascii="仿宋_GB2312" w:hAnsi="仿宋_GB2312" w:eastAsia="仿宋_GB2312" w:cs="仿宋_GB2312"/>
                <w:b/>
                <w:bCs/>
                <w:sz w:val="24"/>
                <w:szCs w:val="24"/>
                <w:lang w:val="en-US" w:eastAsia="en-US" w:bidi="ar-SA"/>
              </w:rPr>
              <w:t>分</w:t>
            </w:r>
          </w:p>
        </w:tc>
        <w:tc>
          <w:tcPr>
            <w:tcW w:w="3571" w:type="pct"/>
            <w:shd w:val="clear" w:color="auto" w:fill="auto"/>
            <w:tcMar>
              <w:top w:w="9" w:type="dxa"/>
              <w:left w:w="9" w:type="dxa"/>
              <w:bottom w:w="9" w:type="dxa"/>
              <w:right w:w="9" w:type="dxa"/>
            </w:tcMar>
            <w:vAlign w:val="center"/>
          </w:tcPr>
          <w:p w14:paraId="2646AC35">
            <w:pPr>
              <w:snapToGrid w:val="0"/>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eastAsia="zh-CN"/>
              </w:rPr>
              <w:t>穿越2个障碍环，方向和次数不作要求。</w:t>
            </w:r>
            <w:r>
              <w:rPr>
                <w:rFonts w:hint="eastAsia" w:ascii="仿宋_GB2312" w:hAnsi="仿宋_GB2312" w:eastAsia="仿宋_GB2312" w:cs="仿宋_GB2312"/>
                <w:sz w:val="24"/>
                <w:szCs w:val="24"/>
                <w:lang w:val="en-US" w:eastAsia="zh-CN"/>
              </w:rPr>
              <w:t>每成功穿越一个得10分。</w:t>
            </w:r>
          </w:p>
        </w:tc>
        <w:tc>
          <w:tcPr>
            <w:tcW w:w="440" w:type="pct"/>
            <w:shd w:val="clear" w:color="auto" w:fill="auto"/>
            <w:tcMar>
              <w:top w:w="9" w:type="dxa"/>
              <w:left w:w="9" w:type="dxa"/>
              <w:bottom w:w="9" w:type="dxa"/>
              <w:right w:w="9" w:type="dxa"/>
            </w:tcMar>
          </w:tcPr>
          <w:p w14:paraId="6850EF43">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72ACFFBF">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7496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01" w:hRule="atLeast"/>
          <w:jc w:val="center"/>
        </w:trPr>
        <w:tc>
          <w:tcPr>
            <w:tcW w:w="543" w:type="pct"/>
            <w:shd w:val="clear" w:color="auto" w:fill="auto"/>
            <w:tcMar>
              <w:top w:w="9" w:type="dxa"/>
              <w:left w:w="9" w:type="dxa"/>
              <w:bottom w:w="9" w:type="dxa"/>
              <w:right w:w="9" w:type="dxa"/>
            </w:tcMar>
            <w:vAlign w:val="center"/>
          </w:tcPr>
          <w:p w14:paraId="0E897DB4">
            <w:pPr>
              <w:pStyle w:val="18"/>
              <w:spacing w:before="194"/>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空中</w:t>
            </w:r>
          </w:p>
          <w:p w14:paraId="533E22FC">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侦测</w:t>
            </w:r>
          </w:p>
          <w:p w14:paraId="12047285">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zh-CN" w:bidi="ar-SA"/>
              </w:rPr>
              <w:t>20</w:t>
            </w:r>
            <w:r>
              <w:rPr>
                <w:rFonts w:hint="eastAsia" w:ascii="仿宋_GB2312" w:hAnsi="仿宋_GB2312" w:eastAsia="仿宋_GB2312" w:cs="仿宋_GB2312"/>
                <w:b/>
                <w:bCs/>
                <w:sz w:val="24"/>
                <w:szCs w:val="24"/>
                <w:lang w:val="en-US" w:eastAsia="en-US" w:bidi="ar-SA"/>
              </w:rPr>
              <w:t>分</w:t>
            </w:r>
          </w:p>
        </w:tc>
        <w:tc>
          <w:tcPr>
            <w:tcW w:w="3571" w:type="pct"/>
            <w:shd w:val="clear" w:color="auto" w:fill="auto"/>
            <w:tcMar>
              <w:top w:w="9" w:type="dxa"/>
              <w:left w:w="9" w:type="dxa"/>
              <w:bottom w:w="9" w:type="dxa"/>
              <w:right w:w="9" w:type="dxa"/>
            </w:tcMar>
            <w:vAlign w:val="center"/>
          </w:tcPr>
          <w:p w14:paraId="688B7046">
            <w:pPr>
              <w:snapToGrid w:val="0"/>
              <w:ind w:firstLine="396"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pacing w:val="-11"/>
              </w:rPr>
              <w:t>飞越至E1-F4区域，对围挡内每种颜色物品的具体数量进行判定，结果</w:t>
            </w:r>
            <w:r>
              <w:rPr>
                <w:rFonts w:hint="eastAsia" w:ascii="仿宋_GB2312" w:hAnsi="仿宋_GB2312" w:eastAsia="仿宋_GB2312" w:cs="仿宋_GB2312"/>
                <w:spacing w:val="-9"/>
              </w:rPr>
              <w:t>可展示</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每识别一种颜色的数量得5分，共20分。</w:t>
            </w:r>
          </w:p>
        </w:tc>
        <w:tc>
          <w:tcPr>
            <w:tcW w:w="440" w:type="pct"/>
            <w:shd w:val="clear" w:color="auto" w:fill="auto"/>
            <w:tcMar>
              <w:top w:w="9" w:type="dxa"/>
              <w:left w:w="9" w:type="dxa"/>
              <w:bottom w:w="9" w:type="dxa"/>
              <w:right w:w="9" w:type="dxa"/>
            </w:tcMar>
          </w:tcPr>
          <w:p w14:paraId="5E8E8B17">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649362CE">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04CEB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9" w:hRule="atLeast"/>
          <w:jc w:val="center"/>
        </w:trPr>
        <w:tc>
          <w:tcPr>
            <w:tcW w:w="1138" w:type="dxa"/>
            <w:shd w:val="clear" w:color="auto" w:fill="auto"/>
            <w:tcMar>
              <w:top w:w="9" w:type="dxa"/>
              <w:left w:w="9" w:type="dxa"/>
              <w:bottom w:w="9" w:type="dxa"/>
              <w:right w:w="9" w:type="dxa"/>
            </w:tcMar>
            <w:vAlign w:val="top"/>
          </w:tcPr>
          <w:p w14:paraId="7D18F091">
            <w:pPr>
              <w:pStyle w:val="18"/>
              <w:spacing w:before="84"/>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高空</w:t>
            </w:r>
          </w:p>
          <w:p w14:paraId="47C39DB2">
            <w:pPr>
              <w:pStyle w:val="18"/>
              <w:spacing w:before="1" w:line="212" w:lineRule="auto"/>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清障</w:t>
            </w:r>
          </w:p>
          <w:p w14:paraId="0AD75605">
            <w:pPr>
              <w:pStyle w:val="18"/>
              <w:spacing w:before="1" w:line="212" w:lineRule="auto"/>
              <w:jc w:val="center"/>
              <w:rPr>
                <w:rFonts w:hint="default" w:ascii="仿宋_GB2312" w:hAnsi="仿宋_GB2312" w:eastAsia="仿宋_GB2312" w:cs="仿宋_GB2312"/>
                <w:b/>
                <w:bCs/>
                <w:sz w:val="24"/>
                <w:szCs w:val="24"/>
                <w:lang w:val="en-US" w:eastAsia="zh-CN" w:bidi="ar-SA"/>
              </w:rPr>
            </w:pPr>
            <w:r>
              <w:rPr>
                <w:rFonts w:hint="eastAsia" w:ascii="仿宋_GB2312" w:hAnsi="仿宋_GB2312" w:eastAsia="仿宋_GB2312" w:cs="仿宋_GB2312"/>
                <w:b/>
                <w:bCs/>
                <w:sz w:val="24"/>
                <w:szCs w:val="24"/>
                <w:lang w:val="en-US" w:eastAsia="zh-CN" w:bidi="ar-SA"/>
              </w:rPr>
              <w:t>10分</w:t>
            </w:r>
          </w:p>
        </w:tc>
        <w:tc>
          <w:tcPr>
            <w:tcW w:w="7491" w:type="dxa"/>
            <w:shd w:val="clear" w:color="auto" w:fill="auto"/>
            <w:tcMar>
              <w:top w:w="9" w:type="dxa"/>
              <w:left w:w="9" w:type="dxa"/>
              <w:bottom w:w="9" w:type="dxa"/>
              <w:right w:w="9" w:type="dxa"/>
            </w:tcMar>
            <w:vAlign w:val="top"/>
          </w:tcPr>
          <w:p w14:paraId="28BBFB9E">
            <w:pPr>
              <w:pStyle w:val="18"/>
              <w:spacing w:before="239" w:line="220" w:lineRule="auto"/>
              <w:ind w:left="118" w:leftChars="0" w:firstLine="472" w:firstLineChars="200"/>
              <w:rPr>
                <w:rFonts w:hint="eastAsia" w:ascii="仿宋_GB2312" w:hAnsi="仿宋_GB2312" w:eastAsia="仿宋_GB2312" w:cs="仿宋_GB2312"/>
                <w:spacing w:val="-11"/>
              </w:rPr>
            </w:pPr>
            <w:r>
              <w:rPr>
                <w:rFonts w:hint="eastAsia" w:ascii="仿宋_GB2312" w:hAnsi="仿宋_GB2312" w:eastAsia="仿宋_GB2312" w:cs="仿宋_GB2312"/>
                <w:spacing w:val="-2"/>
              </w:rPr>
              <w:t>从“障碍物平台”上移除“障碍物”，使其掉落在地面。</w:t>
            </w:r>
          </w:p>
        </w:tc>
        <w:tc>
          <w:tcPr>
            <w:tcW w:w="440" w:type="pct"/>
            <w:shd w:val="clear" w:color="auto" w:fill="auto"/>
            <w:tcMar>
              <w:top w:w="9" w:type="dxa"/>
              <w:left w:w="9" w:type="dxa"/>
              <w:bottom w:w="9" w:type="dxa"/>
              <w:right w:w="9" w:type="dxa"/>
            </w:tcMar>
          </w:tcPr>
          <w:p w14:paraId="4B2CD0E8">
            <w:pPr>
              <w:rPr>
                <w:rFonts w:hint="eastAsia" w:ascii="仿宋_GB2312" w:hAnsi="仿宋_GB2312" w:eastAsia="仿宋_GB2312" w:cs="仿宋_GB2312"/>
                <w:sz w:val="24"/>
                <w:szCs w:val="24"/>
                <w:lang w:eastAsia="zh-CN"/>
              </w:rPr>
            </w:pPr>
          </w:p>
        </w:tc>
        <w:tc>
          <w:tcPr>
            <w:tcW w:w="445" w:type="pct"/>
            <w:shd w:val="clear" w:color="auto" w:fill="auto"/>
            <w:tcMar>
              <w:top w:w="9" w:type="dxa"/>
              <w:left w:w="9" w:type="dxa"/>
              <w:bottom w:w="9" w:type="dxa"/>
              <w:right w:w="9" w:type="dxa"/>
            </w:tcMar>
          </w:tcPr>
          <w:p w14:paraId="78DD2F5E">
            <w:pPr>
              <w:rPr>
                <w:rFonts w:hint="eastAsia" w:ascii="仿宋_GB2312" w:hAnsi="仿宋_GB2312" w:eastAsia="仿宋_GB2312" w:cs="仿宋_GB2312"/>
                <w:sz w:val="24"/>
                <w:szCs w:val="24"/>
                <w:lang w:eastAsia="zh-CN"/>
              </w:rPr>
            </w:pPr>
          </w:p>
        </w:tc>
      </w:tr>
      <w:tr w14:paraId="34C65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65" w:hRule="atLeast"/>
          <w:jc w:val="center"/>
        </w:trPr>
        <w:tc>
          <w:tcPr>
            <w:tcW w:w="543" w:type="pct"/>
            <w:shd w:val="clear" w:color="auto" w:fill="auto"/>
            <w:tcMar>
              <w:top w:w="9" w:type="dxa"/>
              <w:left w:w="9" w:type="dxa"/>
              <w:bottom w:w="9" w:type="dxa"/>
              <w:right w:w="9" w:type="dxa"/>
            </w:tcMar>
            <w:vAlign w:val="center"/>
          </w:tcPr>
          <w:p w14:paraId="6BBD43E4">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en-US" w:bidi="ar-SA"/>
              </w:rPr>
              <w:t>航拍</w:t>
            </w:r>
          </w:p>
          <w:p w14:paraId="19A739FC">
            <w:pPr>
              <w:jc w:val="center"/>
              <w:rPr>
                <w:rFonts w:hint="eastAsia" w:ascii="仿宋_GB2312" w:hAnsi="仿宋_GB2312" w:eastAsia="仿宋_GB2312" w:cs="仿宋_GB2312"/>
                <w:b/>
                <w:bCs/>
                <w:sz w:val="24"/>
                <w:szCs w:val="24"/>
                <w:lang w:val="en-US" w:eastAsia="en-US" w:bidi="ar-SA"/>
              </w:rPr>
            </w:pPr>
            <w:r>
              <w:rPr>
                <w:rFonts w:hint="eastAsia" w:ascii="仿宋_GB2312" w:hAnsi="仿宋_GB2312" w:eastAsia="仿宋_GB2312" w:cs="仿宋_GB2312"/>
                <w:b/>
                <w:bCs/>
                <w:sz w:val="24"/>
                <w:szCs w:val="24"/>
                <w:lang w:val="en-US" w:eastAsia="zh-CN" w:bidi="ar-SA"/>
              </w:rPr>
              <w:t>5</w:t>
            </w:r>
            <w:r>
              <w:rPr>
                <w:rFonts w:hint="eastAsia" w:ascii="仿宋_GB2312" w:hAnsi="仿宋_GB2312" w:eastAsia="仿宋_GB2312" w:cs="仿宋_GB2312"/>
                <w:b/>
                <w:bCs/>
                <w:sz w:val="24"/>
                <w:szCs w:val="24"/>
                <w:lang w:val="en-US" w:eastAsia="en-US" w:bidi="ar-SA"/>
              </w:rPr>
              <w:t>分</w:t>
            </w:r>
          </w:p>
        </w:tc>
        <w:tc>
          <w:tcPr>
            <w:tcW w:w="3571" w:type="pct"/>
            <w:shd w:val="clear" w:color="auto" w:fill="auto"/>
            <w:tcMar>
              <w:top w:w="9" w:type="dxa"/>
              <w:left w:w="9" w:type="dxa"/>
              <w:bottom w:w="9" w:type="dxa"/>
              <w:right w:w="9" w:type="dxa"/>
            </w:tcMar>
            <w:vAlign w:val="center"/>
          </w:tcPr>
          <w:p w14:paraId="75F48614">
            <w:pPr>
              <w:snapToGrid w:val="0"/>
              <w:ind w:firstLine="432" w:firstLineChars="200"/>
              <w:rPr>
                <w:rFonts w:hint="default" w:ascii="仿宋_GB2312" w:hAnsi="仿宋_GB2312" w:eastAsia="仿宋_GB2312" w:cs="仿宋_GB2312"/>
                <w:sz w:val="24"/>
                <w:szCs w:val="24"/>
                <w:lang w:val="en-US"/>
              </w:rPr>
            </w:pPr>
            <w:r>
              <w:rPr>
                <w:rFonts w:hint="eastAsia" w:ascii="仿宋_GB2312" w:hAnsi="仿宋_GB2312" w:eastAsia="仿宋_GB2312" w:cs="仿宋_GB2312"/>
                <w:spacing w:val="-2"/>
              </w:rPr>
              <w:t>完成对高空清障任务前、后结果的拍摄，拍摄结果可查询</w:t>
            </w:r>
            <w:r>
              <w:rPr>
                <w:rFonts w:hint="eastAsia" w:ascii="仿宋_GB2312" w:hAnsi="仿宋_GB2312" w:eastAsia="仿宋_GB2312" w:cs="仿宋_GB2312"/>
                <w:spacing w:val="-2"/>
                <w:lang w:eastAsia="zh-CN"/>
              </w:rPr>
              <w:t>，</w:t>
            </w:r>
            <w:r>
              <w:rPr>
                <w:rFonts w:hint="eastAsia" w:ascii="仿宋_GB2312" w:hAnsi="仿宋_GB2312" w:eastAsia="仿宋_GB2312" w:cs="仿宋_GB2312"/>
                <w:spacing w:val="-2"/>
                <w:lang w:val="en-US" w:eastAsia="zh-CN"/>
              </w:rPr>
              <w:t>得5分</w:t>
            </w:r>
            <w:r>
              <w:rPr>
                <w:rFonts w:hint="eastAsia" w:ascii="仿宋_GB2312" w:hAnsi="仿宋_GB2312" w:eastAsia="仿宋_GB2312" w:cs="仿宋_GB2312"/>
                <w:sz w:val="24"/>
                <w:szCs w:val="24"/>
                <w:lang w:eastAsia="zh-CN"/>
              </w:rPr>
              <w:t>，否则不得分。</w:t>
            </w:r>
            <w:r>
              <w:rPr>
                <w:rFonts w:hint="eastAsia" w:ascii="仿宋_GB2312" w:hAnsi="仿宋_GB2312" w:eastAsia="仿宋_GB2312" w:cs="仿宋_GB2312"/>
                <w:sz w:val="24"/>
                <w:szCs w:val="24"/>
                <w:lang w:val="en-US" w:eastAsia="zh-CN"/>
              </w:rPr>
              <w:t>若仅有任务前或任务后结果的</w:t>
            </w:r>
            <w:bookmarkStart w:id="1" w:name="_GoBack"/>
            <w:bookmarkEnd w:id="1"/>
            <w:r>
              <w:rPr>
                <w:rFonts w:hint="eastAsia" w:ascii="仿宋_GB2312" w:hAnsi="仿宋_GB2312" w:eastAsia="仿宋_GB2312" w:cs="仿宋_GB2312"/>
                <w:sz w:val="24"/>
                <w:szCs w:val="24"/>
                <w:lang w:val="en-US" w:eastAsia="zh-CN"/>
              </w:rPr>
              <w:t>拍摄，不得分。</w:t>
            </w:r>
          </w:p>
        </w:tc>
        <w:tc>
          <w:tcPr>
            <w:tcW w:w="440" w:type="pct"/>
            <w:shd w:val="clear" w:color="auto" w:fill="auto"/>
            <w:tcMar>
              <w:top w:w="9" w:type="dxa"/>
              <w:left w:w="9" w:type="dxa"/>
              <w:bottom w:w="9" w:type="dxa"/>
              <w:right w:w="9" w:type="dxa"/>
            </w:tcMar>
          </w:tcPr>
          <w:p w14:paraId="5D4C9479">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w:t>
            </w:r>
          </w:p>
        </w:tc>
        <w:tc>
          <w:tcPr>
            <w:tcW w:w="445" w:type="pct"/>
            <w:shd w:val="clear" w:color="auto" w:fill="auto"/>
            <w:tcMar>
              <w:top w:w="9" w:type="dxa"/>
              <w:left w:w="9" w:type="dxa"/>
              <w:bottom w:w="9" w:type="dxa"/>
              <w:right w:w="9" w:type="dxa"/>
            </w:tcMar>
          </w:tcPr>
          <w:p w14:paraId="303D8CEF">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w:t>
            </w:r>
          </w:p>
        </w:tc>
      </w:tr>
      <w:tr w14:paraId="43335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65" w:hRule="atLeast"/>
          <w:jc w:val="center"/>
        </w:trPr>
        <w:tc>
          <w:tcPr>
            <w:tcW w:w="543" w:type="pct"/>
            <w:shd w:val="clear" w:color="auto" w:fill="auto"/>
            <w:tcMar>
              <w:top w:w="9" w:type="dxa"/>
              <w:left w:w="9" w:type="dxa"/>
              <w:bottom w:w="9" w:type="dxa"/>
              <w:right w:w="9" w:type="dxa"/>
            </w:tcMar>
            <w:vAlign w:val="center"/>
          </w:tcPr>
          <w:p w14:paraId="6C3E6961">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返航</w:t>
            </w:r>
          </w:p>
          <w:p w14:paraId="666FA34A">
            <w:pPr>
              <w:jc w:val="center"/>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b/>
                <w:bCs/>
                <w:sz w:val="24"/>
                <w:szCs w:val="24"/>
                <w:lang w:val="en-US" w:eastAsia="zh-CN"/>
              </w:rPr>
              <w:t>10</w:t>
            </w:r>
            <w:r>
              <w:rPr>
                <w:rFonts w:hint="eastAsia" w:ascii="仿宋_GB2312" w:hAnsi="仿宋_GB2312" w:eastAsia="仿宋_GB2312" w:cs="仿宋_GB2312"/>
                <w:b/>
                <w:bCs/>
                <w:sz w:val="24"/>
                <w:szCs w:val="24"/>
              </w:rPr>
              <w:t>分</w:t>
            </w:r>
          </w:p>
        </w:tc>
        <w:tc>
          <w:tcPr>
            <w:tcW w:w="3571" w:type="pct"/>
            <w:shd w:val="clear" w:color="auto" w:fill="auto"/>
            <w:tcMar>
              <w:top w:w="9" w:type="dxa"/>
              <w:left w:w="9" w:type="dxa"/>
              <w:bottom w:w="9" w:type="dxa"/>
              <w:right w:w="9" w:type="dxa"/>
            </w:tcMar>
            <w:vAlign w:val="center"/>
          </w:tcPr>
          <w:p w14:paraId="53E6D685">
            <w:pPr>
              <w:snapToGrid w:val="0"/>
              <w:ind w:firstLine="480" w:firstLineChars="200"/>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sz w:val="24"/>
                <w:szCs w:val="24"/>
                <w:lang w:eastAsia="zh-CN"/>
              </w:rPr>
              <w:t>飞行器返回基地区域，</w:t>
            </w:r>
            <w:r>
              <w:rPr>
                <w:rFonts w:hint="eastAsia" w:ascii="仿宋_GB2312" w:hAnsi="仿宋_GB2312" w:eastAsia="仿宋_GB2312" w:cs="仿宋_GB2312"/>
                <w:sz w:val="24"/>
                <w:szCs w:val="24"/>
                <w:lang w:val="en-US" w:eastAsia="zh-CN"/>
              </w:rPr>
              <w:t>得10分。若</w:t>
            </w:r>
            <w:r>
              <w:rPr>
                <w:rFonts w:hint="eastAsia" w:ascii="仿宋_GB2312" w:hAnsi="仿宋_GB2312" w:eastAsia="仿宋_GB2312" w:cs="仿宋_GB2312"/>
                <w:sz w:val="24"/>
                <w:szCs w:val="24"/>
                <w:lang w:eastAsia="zh-CN"/>
              </w:rPr>
              <w:t>垂直投影</w:t>
            </w:r>
            <w:r>
              <w:rPr>
                <w:rFonts w:hint="eastAsia" w:ascii="仿宋_GB2312" w:hAnsi="仿宋_GB2312" w:eastAsia="仿宋_GB2312" w:cs="仿宋_GB2312"/>
                <w:sz w:val="24"/>
                <w:szCs w:val="24"/>
                <w:lang w:val="en-US" w:eastAsia="zh-CN"/>
              </w:rPr>
              <w:t>部分在基地</w:t>
            </w:r>
            <w:r>
              <w:rPr>
                <w:rFonts w:hint="eastAsia" w:ascii="仿宋_GB2312" w:hAnsi="仿宋_GB2312" w:eastAsia="仿宋_GB2312" w:cs="仿宋_GB2312"/>
                <w:sz w:val="24"/>
                <w:szCs w:val="24"/>
                <w:lang w:eastAsia="zh-CN"/>
              </w:rPr>
              <w:t>黑色线框</w:t>
            </w:r>
            <w:r>
              <w:rPr>
                <w:rFonts w:hint="eastAsia" w:ascii="仿宋_GB2312" w:hAnsi="仿宋_GB2312" w:eastAsia="仿宋_GB2312" w:cs="仿宋_GB2312"/>
                <w:sz w:val="24"/>
                <w:szCs w:val="24"/>
                <w:lang w:val="en-US" w:eastAsia="zh-CN"/>
              </w:rPr>
              <w:t>外，得5分；</w:t>
            </w:r>
            <w:r>
              <w:rPr>
                <w:rFonts w:hint="eastAsia" w:ascii="仿宋_GB2312" w:hAnsi="仿宋_GB2312" w:eastAsia="仿宋_GB2312" w:cs="仿宋_GB2312"/>
                <w:sz w:val="24"/>
                <w:szCs w:val="24"/>
                <w:lang w:eastAsia="zh-CN"/>
              </w:rPr>
              <w:t>垂直投影</w:t>
            </w:r>
            <w:r>
              <w:rPr>
                <w:rFonts w:hint="eastAsia" w:ascii="仿宋_GB2312" w:hAnsi="仿宋_GB2312" w:eastAsia="仿宋_GB2312" w:cs="仿宋_GB2312"/>
                <w:sz w:val="24"/>
                <w:szCs w:val="24"/>
                <w:lang w:val="en-US" w:eastAsia="zh-CN"/>
              </w:rPr>
              <w:t>完全在基地区域外，不得分</w:t>
            </w:r>
            <w:r>
              <w:rPr>
                <w:rFonts w:hint="eastAsia" w:ascii="仿宋_GB2312" w:hAnsi="仿宋_GB2312" w:eastAsia="仿宋_GB2312" w:cs="仿宋_GB2312"/>
                <w:sz w:val="24"/>
                <w:szCs w:val="24"/>
                <w:lang w:eastAsia="zh-CN"/>
              </w:rPr>
              <w:t>。</w:t>
            </w:r>
          </w:p>
        </w:tc>
        <w:tc>
          <w:tcPr>
            <w:tcW w:w="440" w:type="pct"/>
            <w:shd w:val="clear" w:color="auto" w:fill="auto"/>
            <w:tcMar>
              <w:top w:w="9" w:type="dxa"/>
              <w:left w:w="9" w:type="dxa"/>
              <w:bottom w:w="9" w:type="dxa"/>
              <w:right w:w="9" w:type="dxa"/>
            </w:tcMar>
          </w:tcPr>
          <w:p w14:paraId="22AB4858">
            <w:pPr>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35B54347">
            <w:pPr>
              <w:rPr>
                <w:rFonts w:hint="eastAsia" w:ascii="仿宋_GB2312" w:hAnsi="仿宋_GB2312" w:eastAsia="仿宋_GB2312" w:cs="仿宋_GB2312"/>
                <w:kern w:val="2"/>
                <w:sz w:val="24"/>
                <w:szCs w:val="24"/>
                <w:lang w:eastAsia="zh-CN"/>
              </w:rPr>
            </w:pPr>
            <w:r>
              <w:rPr>
                <w:rFonts w:hint="eastAsia" w:ascii="仿宋_GB2312" w:hAnsi="仿宋_GB2312" w:eastAsia="仿宋_GB2312" w:cs="仿宋_GB2312"/>
                <w:sz w:val="24"/>
                <w:szCs w:val="24"/>
                <w:lang w:eastAsia="zh-CN"/>
              </w:rPr>
              <w:t> </w:t>
            </w:r>
          </w:p>
        </w:tc>
      </w:tr>
      <w:tr w14:paraId="0E59E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7" w:hRule="atLeast"/>
          <w:jc w:val="center"/>
        </w:trPr>
        <w:tc>
          <w:tcPr>
            <w:tcW w:w="4114" w:type="pct"/>
            <w:gridSpan w:val="2"/>
            <w:shd w:val="clear" w:color="auto" w:fill="auto"/>
            <w:tcMar>
              <w:top w:w="9" w:type="dxa"/>
              <w:left w:w="9" w:type="dxa"/>
              <w:bottom w:w="9" w:type="dxa"/>
              <w:right w:w="9" w:type="dxa"/>
            </w:tcMar>
            <w:vAlign w:val="center"/>
          </w:tcPr>
          <w:p w14:paraId="6476D3AE">
            <w:pPr>
              <w:snapToGrid w:val="0"/>
              <w:ind w:firstLine="482" w:firstLineChars="200"/>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lang w:eastAsia="zh-CN"/>
              </w:rPr>
              <w:t>基本任务合计得分</w:t>
            </w:r>
          </w:p>
        </w:tc>
        <w:tc>
          <w:tcPr>
            <w:tcW w:w="440" w:type="pct"/>
            <w:shd w:val="clear" w:color="auto" w:fill="auto"/>
            <w:tcMar>
              <w:top w:w="9" w:type="dxa"/>
              <w:left w:w="9" w:type="dxa"/>
              <w:bottom w:w="9" w:type="dxa"/>
              <w:right w:w="9" w:type="dxa"/>
            </w:tcMar>
          </w:tcPr>
          <w:p w14:paraId="1D389BDB">
            <w:pPr>
              <w:rPr>
                <w:rFonts w:hint="eastAsia" w:ascii="仿宋_GB2312" w:hAnsi="仿宋_GB2312" w:eastAsia="仿宋_GB2312" w:cs="仿宋_GB2312"/>
                <w:sz w:val="24"/>
                <w:szCs w:val="24"/>
              </w:rPr>
            </w:pPr>
          </w:p>
        </w:tc>
        <w:tc>
          <w:tcPr>
            <w:tcW w:w="445" w:type="pct"/>
            <w:shd w:val="clear" w:color="auto" w:fill="auto"/>
            <w:tcMar>
              <w:top w:w="9" w:type="dxa"/>
              <w:left w:w="9" w:type="dxa"/>
              <w:bottom w:w="9" w:type="dxa"/>
              <w:right w:w="9" w:type="dxa"/>
            </w:tcMar>
          </w:tcPr>
          <w:p w14:paraId="0060C377">
            <w:pPr>
              <w:rPr>
                <w:rFonts w:hint="eastAsia" w:ascii="仿宋_GB2312" w:hAnsi="仿宋_GB2312" w:eastAsia="仿宋_GB2312" w:cs="仿宋_GB2312"/>
                <w:sz w:val="24"/>
                <w:szCs w:val="24"/>
              </w:rPr>
            </w:pPr>
          </w:p>
        </w:tc>
      </w:tr>
      <w:tr w14:paraId="51C5F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543" w:type="pct"/>
            <w:shd w:val="clear" w:color="auto" w:fill="auto"/>
            <w:tcMar>
              <w:top w:w="9" w:type="dxa"/>
              <w:left w:w="9" w:type="dxa"/>
              <w:bottom w:w="9" w:type="dxa"/>
              <w:right w:w="9" w:type="dxa"/>
            </w:tcMar>
            <w:vAlign w:val="center"/>
          </w:tcPr>
          <w:p w14:paraId="6D49EA3E">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挑战任务</w:t>
            </w:r>
          </w:p>
          <w:p w14:paraId="78A8054D">
            <w:pPr>
              <w:jc w:val="center"/>
              <w:rPr>
                <w:rFonts w:hint="eastAsia" w:ascii="仿宋_GB2312" w:hAnsi="仿宋_GB2312" w:eastAsia="仿宋_GB2312" w:cs="仿宋_GB2312"/>
                <w:sz w:val="24"/>
                <w:szCs w:val="24"/>
              </w:rPr>
            </w:pPr>
            <w:r>
              <w:rPr>
                <w:rFonts w:hint="eastAsia" w:ascii="仿宋_GB2312" w:hAnsi="仿宋_GB2312" w:eastAsia="仿宋_GB2312" w:cs="仿宋_GB2312"/>
                <w:b/>
                <w:bCs/>
                <w:sz w:val="24"/>
                <w:szCs w:val="24"/>
                <w:lang w:val="en-US" w:eastAsia="zh-CN"/>
              </w:rPr>
              <w:t>4</w:t>
            </w:r>
            <w:r>
              <w:rPr>
                <w:rFonts w:hint="eastAsia" w:ascii="仿宋_GB2312" w:hAnsi="仿宋_GB2312" w:eastAsia="仿宋_GB2312" w:cs="仿宋_GB2312"/>
                <w:b/>
                <w:bCs/>
                <w:sz w:val="24"/>
                <w:szCs w:val="24"/>
              </w:rPr>
              <w:t>0分</w:t>
            </w:r>
          </w:p>
        </w:tc>
        <w:tc>
          <w:tcPr>
            <w:tcW w:w="3571" w:type="pct"/>
            <w:shd w:val="clear" w:color="auto" w:fill="auto"/>
            <w:tcMar>
              <w:top w:w="9" w:type="dxa"/>
              <w:left w:w="9" w:type="dxa"/>
              <w:bottom w:w="9" w:type="dxa"/>
              <w:right w:w="9" w:type="dxa"/>
            </w:tcMar>
            <w:vAlign w:val="center"/>
          </w:tcPr>
          <w:p w14:paraId="1321DC6E">
            <w:pPr>
              <w:snapToGrid w:val="0"/>
              <w:ind w:firstLine="480" w:firstLineChars="200"/>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判分标准以现场抽取任务为准</w:t>
            </w:r>
          </w:p>
        </w:tc>
        <w:tc>
          <w:tcPr>
            <w:tcW w:w="440" w:type="pct"/>
            <w:shd w:val="clear" w:color="auto" w:fill="auto"/>
            <w:tcMar>
              <w:top w:w="9" w:type="dxa"/>
              <w:left w:w="9" w:type="dxa"/>
              <w:bottom w:w="9" w:type="dxa"/>
              <w:right w:w="9" w:type="dxa"/>
            </w:tcMar>
          </w:tcPr>
          <w:p w14:paraId="02AB62E3">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c>
          <w:tcPr>
            <w:tcW w:w="445" w:type="pct"/>
            <w:shd w:val="clear" w:color="auto" w:fill="auto"/>
            <w:tcMar>
              <w:top w:w="9" w:type="dxa"/>
              <w:left w:w="9" w:type="dxa"/>
              <w:bottom w:w="9" w:type="dxa"/>
              <w:right w:w="9" w:type="dxa"/>
            </w:tcMar>
          </w:tcPr>
          <w:p w14:paraId="302A8889">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 </w:t>
            </w:r>
          </w:p>
        </w:tc>
      </w:tr>
      <w:tr w14:paraId="1F6DF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8629" w:type="dxa"/>
            <w:gridSpan w:val="2"/>
            <w:shd w:val="clear" w:color="auto" w:fill="auto"/>
            <w:tcMar>
              <w:top w:w="9" w:type="dxa"/>
              <w:left w:w="9" w:type="dxa"/>
              <w:bottom w:w="9" w:type="dxa"/>
              <w:right w:w="9" w:type="dxa"/>
            </w:tcMar>
            <w:vAlign w:val="center"/>
          </w:tcPr>
          <w:p w14:paraId="12CA8ADA">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二维码等标记物总数不超过10个</w:t>
            </w:r>
          </w:p>
          <w:p w14:paraId="27FEE8CC">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若至少满分完成3个任务后，则每减少使用一个可加2分）</w:t>
            </w:r>
          </w:p>
        </w:tc>
        <w:tc>
          <w:tcPr>
            <w:tcW w:w="923" w:type="dxa"/>
            <w:shd w:val="clear" w:color="auto" w:fill="auto"/>
            <w:tcMar>
              <w:top w:w="9" w:type="dxa"/>
              <w:left w:w="9" w:type="dxa"/>
              <w:bottom w:w="9" w:type="dxa"/>
              <w:right w:w="9" w:type="dxa"/>
            </w:tcMar>
            <w:vAlign w:val="top"/>
          </w:tcPr>
          <w:p w14:paraId="7EE36A8F">
            <w:pPr>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 xml:space="preserve">    个</w:t>
            </w:r>
          </w:p>
          <w:p w14:paraId="35AADF43">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 xml:space="preserve">    分</w:t>
            </w:r>
          </w:p>
        </w:tc>
        <w:tc>
          <w:tcPr>
            <w:tcW w:w="936" w:type="dxa"/>
            <w:shd w:val="clear" w:color="auto" w:fill="auto"/>
            <w:tcMar>
              <w:top w:w="9" w:type="dxa"/>
              <w:left w:w="9" w:type="dxa"/>
              <w:bottom w:w="9" w:type="dxa"/>
              <w:right w:w="9" w:type="dxa"/>
            </w:tcMar>
            <w:vAlign w:val="top"/>
          </w:tcPr>
          <w:p w14:paraId="113DC7C1">
            <w:pPr>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 xml:space="preserve">    个</w:t>
            </w:r>
          </w:p>
          <w:p w14:paraId="141B63C3">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 xml:space="preserve">    分</w:t>
            </w:r>
          </w:p>
        </w:tc>
      </w:tr>
      <w:tr w14:paraId="2C42A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4114" w:type="pct"/>
            <w:gridSpan w:val="2"/>
            <w:shd w:val="clear" w:color="auto" w:fill="auto"/>
            <w:tcMar>
              <w:top w:w="9" w:type="dxa"/>
              <w:left w:w="9" w:type="dxa"/>
              <w:bottom w:w="9" w:type="dxa"/>
              <w:right w:w="9" w:type="dxa"/>
            </w:tcMar>
          </w:tcPr>
          <w:p w14:paraId="0E9FBAB4">
            <w:pPr>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eastAsia="zh-CN"/>
              </w:rPr>
              <w:t>总</w:t>
            </w:r>
            <w:r>
              <w:rPr>
                <w:rFonts w:hint="eastAsia" w:ascii="仿宋_GB2312" w:hAnsi="仿宋_GB2312" w:eastAsia="仿宋_GB2312" w:cs="仿宋_GB2312"/>
                <w:b/>
                <w:bCs/>
                <w:sz w:val="24"/>
                <w:szCs w:val="24"/>
              </w:rPr>
              <w:t>用时</w:t>
            </w:r>
          </w:p>
        </w:tc>
        <w:tc>
          <w:tcPr>
            <w:tcW w:w="440" w:type="pct"/>
            <w:shd w:val="clear" w:color="auto" w:fill="auto"/>
            <w:tcMar>
              <w:top w:w="9" w:type="dxa"/>
              <w:left w:w="9" w:type="dxa"/>
              <w:bottom w:w="9" w:type="dxa"/>
              <w:right w:w="9" w:type="dxa"/>
            </w:tcMar>
          </w:tcPr>
          <w:p w14:paraId="564A6048">
            <w:pPr>
              <w:jc w:val="center"/>
              <w:rPr>
                <w:rFonts w:hint="eastAsia" w:ascii="仿宋_GB2312" w:hAnsi="仿宋_GB2312" w:eastAsia="仿宋_GB2312" w:cs="仿宋_GB2312"/>
                <w:sz w:val="24"/>
                <w:szCs w:val="24"/>
              </w:rPr>
            </w:pPr>
          </w:p>
        </w:tc>
        <w:tc>
          <w:tcPr>
            <w:tcW w:w="445" w:type="pct"/>
            <w:shd w:val="clear" w:color="auto" w:fill="auto"/>
            <w:tcMar>
              <w:top w:w="9" w:type="dxa"/>
              <w:left w:w="9" w:type="dxa"/>
              <w:bottom w:w="9" w:type="dxa"/>
              <w:right w:w="9" w:type="dxa"/>
            </w:tcMar>
          </w:tcPr>
          <w:p w14:paraId="16F3E2C9">
            <w:pPr>
              <w:jc w:val="center"/>
              <w:rPr>
                <w:rFonts w:hint="eastAsia" w:ascii="仿宋_GB2312" w:hAnsi="仿宋_GB2312" w:eastAsia="仿宋_GB2312" w:cs="仿宋_GB2312"/>
                <w:sz w:val="24"/>
                <w:szCs w:val="24"/>
              </w:rPr>
            </w:pPr>
          </w:p>
        </w:tc>
      </w:tr>
      <w:tr w14:paraId="52D70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4114" w:type="pct"/>
            <w:gridSpan w:val="2"/>
            <w:shd w:val="clear" w:color="auto" w:fill="auto"/>
            <w:tcMar>
              <w:top w:w="9" w:type="dxa"/>
              <w:left w:w="9" w:type="dxa"/>
              <w:bottom w:w="9" w:type="dxa"/>
              <w:right w:w="9" w:type="dxa"/>
            </w:tcMar>
          </w:tcPr>
          <w:p w14:paraId="34099815">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b/>
                <w:bCs/>
                <w:sz w:val="24"/>
                <w:szCs w:val="24"/>
                <w:lang w:eastAsia="zh-CN"/>
              </w:rPr>
              <w:t>基本任务和挑战任务合计得分</w:t>
            </w:r>
          </w:p>
        </w:tc>
        <w:tc>
          <w:tcPr>
            <w:tcW w:w="440" w:type="pct"/>
            <w:shd w:val="clear" w:color="auto" w:fill="auto"/>
            <w:tcMar>
              <w:top w:w="9" w:type="dxa"/>
              <w:left w:w="9" w:type="dxa"/>
              <w:bottom w:w="9" w:type="dxa"/>
              <w:right w:w="9" w:type="dxa"/>
            </w:tcMar>
          </w:tcPr>
          <w:p w14:paraId="48A9983B">
            <w:pPr>
              <w:jc w:val="center"/>
              <w:rPr>
                <w:rFonts w:hint="eastAsia" w:ascii="仿宋_GB2312" w:hAnsi="仿宋_GB2312" w:eastAsia="仿宋_GB2312" w:cs="仿宋_GB2312"/>
                <w:sz w:val="24"/>
                <w:szCs w:val="24"/>
                <w:lang w:eastAsia="zh-CN"/>
              </w:rPr>
            </w:pPr>
          </w:p>
        </w:tc>
        <w:tc>
          <w:tcPr>
            <w:tcW w:w="445" w:type="pct"/>
            <w:shd w:val="clear" w:color="auto" w:fill="auto"/>
            <w:tcMar>
              <w:top w:w="9" w:type="dxa"/>
              <w:left w:w="9" w:type="dxa"/>
              <w:bottom w:w="9" w:type="dxa"/>
              <w:right w:w="9" w:type="dxa"/>
            </w:tcMar>
          </w:tcPr>
          <w:p w14:paraId="27B8EB35">
            <w:pPr>
              <w:jc w:val="center"/>
              <w:rPr>
                <w:rFonts w:hint="eastAsia" w:ascii="仿宋_GB2312" w:hAnsi="仿宋_GB2312" w:eastAsia="仿宋_GB2312" w:cs="仿宋_GB2312"/>
                <w:sz w:val="24"/>
                <w:szCs w:val="24"/>
                <w:lang w:eastAsia="zh-CN"/>
              </w:rPr>
            </w:pPr>
          </w:p>
        </w:tc>
      </w:tr>
      <w:tr w14:paraId="1033A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5" w:hRule="atLeast"/>
          <w:jc w:val="center"/>
        </w:trPr>
        <w:tc>
          <w:tcPr>
            <w:tcW w:w="5000" w:type="pct"/>
            <w:gridSpan w:val="4"/>
            <w:shd w:val="clear" w:color="auto" w:fill="auto"/>
            <w:tcMar>
              <w:top w:w="9" w:type="dxa"/>
              <w:left w:w="9" w:type="dxa"/>
              <w:bottom w:w="9" w:type="dxa"/>
              <w:right w:w="9" w:type="dxa"/>
            </w:tcMar>
            <w:vAlign w:val="center"/>
          </w:tcPr>
          <w:p w14:paraId="5828E242">
            <w:pPr>
              <w:rPr>
                <w:rFonts w:hint="eastAsia" w:ascii="仿宋_GB2312" w:hAnsi="仿宋_GB2312" w:eastAsia="仿宋_GB2312" w:cs="仿宋_GB2312"/>
                <w:sz w:val="24"/>
                <w:szCs w:val="24"/>
                <w:lang w:eastAsia="zh-CN"/>
              </w:rPr>
            </w:pPr>
            <w:r>
              <w:rPr>
                <w:rFonts w:hint="eastAsia" w:ascii="仿宋_GB2312" w:hAnsi="仿宋_GB2312" w:eastAsia="仿宋_GB2312" w:cs="仿宋_GB2312"/>
                <w:b/>
                <w:bCs/>
                <w:sz w:val="24"/>
                <w:szCs w:val="24"/>
                <w:lang w:eastAsia="zh-CN"/>
              </w:rPr>
              <w:t>　　学生1签名：学生2签名：</w:t>
            </w:r>
          </w:p>
        </w:tc>
      </w:tr>
      <w:tr w14:paraId="161EF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9" w:hRule="atLeast"/>
          <w:jc w:val="center"/>
        </w:trPr>
        <w:tc>
          <w:tcPr>
            <w:tcW w:w="5000" w:type="pct"/>
            <w:gridSpan w:val="4"/>
            <w:shd w:val="clear" w:color="auto" w:fill="auto"/>
            <w:tcMar>
              <w:top w:w="15" w:type="dxa"/>
              <w:left w:w="67" w:type="dxa"/>
              <w:bottom w:w="0" w:type="dxa"/>
              <w:right w:w="67" w:type="dxa"/>
            </w:tcMar>
            <w:vAlign w:val="center"/>
          </w:tcPr>
          <w:p w14:paraId="30C45394">
            <w:pPr>
              <w:rPr>
                <w:rFonts w:hint="eastAsia" w:ascii="仿宋_GB2312" w:hAnsi="仿宋_GB2312" w:eastAsia="仿宋_GB2312" w:cs="仿宋_GB2312"/>
                <w:sz w:val="24"/>
                <w:szCs w:val="24"/>
                <w:lang w:eastAsia="zh-CN"/>
              </w:rPr>
            </w:pPr>
            <w:r>
              <w:rPr>
                <w:rFonts w:hint="eastAsia" w:ascii="仿宋_GB2312" w:hAnsi="仿宋_GB2312" w:eastAsia="仿宋_GB2312" w:cs="仿宋_GB2312"/>
                <w:b/>
                <w:bCs/>
                <w:sz w:val="24"/>
                <w:szCs w:val="24"/>
                <w:lang w:eastAsia="zh-CN"/>
              </w:rPr>
              <w:t>　裁判1签名：　裁判2签名：</w:t>
            </w:r>
          </w:p>
        </w:tc>
      </w:tr>
    </w:tbl>
    <w:p w14:paraId="6842875A">
      <w:pPr>
        <w:spacing w:line="240" w:lineRule="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br w:type="page"/>
      </w:r>
    </w:p>
    <w:p w14:paraId="3A63D46F">
      <w:pPr>
        <w:spacing w:line="400" w:lineRule="exact"/>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附表4</w:t>
      </w:r>
    </w:p>
    <w:p w14:paraId="37EFF9A7">
      <w:pPr>
        <w:spacing w:line="560" w:lineRule="exact"/>
        <w:jc w:val="center"/>
        <w:rPr>
          <w:rFonts w:hint="eastAsia" w:ascii="仿宋_GB2312" w:hAnsi="仿宋_GB2312" w:eastAsia="仿宋_GB2312" w:cs="仿宋_GB2312"/>
          <w:b/>
          <w:sz w:val="32"/>
          <w:szCs w:val="32"/>
          <w:lang w:eastAsia="zh-CN"/>
        </w:rPr>
      </w:pPr>
      <w:r>
        <w:rPr>
          <w:rFonts w:hint="eastAsia" w:ascii="仿宋_GB2312" w:hAnsi="仿宋_GB2312" w:eastAsia="仿宋_GB2312" w:cs="仿宋_GB2312"/>
          <w:b/>
          <w:sz w:val="32"/>
          <w:szCs w:val="32"/>
          <w:lang w:eastAsia="zh-CN"/>
        </w:rPr>
        <w:t>Ｃ类可编程控制空中飞行机器人答辩记分表</w:t>
      </w:r>
    </w:p>
    <w:p w14:paraId="0D6C6216">
      <w:pPr>
        <w:rPr>
          <w:rFonts w:hint="eastAsia" w:ascii="仿宋_GB2312" w:hAnsi="仿宋_GB2312" w:eastAsia="仿宋_GB2312" w:cs="仿宋_GB2312"/>
          <w:szCs w:val="21"/>
          <w:lang w:eastAsia="zh-CN"/>
        </w:rPr>
      </w:pPr>
    </w:p>
    <w:p w14:paraId="58A9BF71">
      <w:pPr>
        <w:rPr>
          <w:rFonts w:hint="eastAsia" w:ascii="仿宋_GB2312" w:hAnsi="仿宋_GB2312" w:eastAsia="仿宋_GB2312" w:cs="仿宋_GB2312"/>
          <w:b/>
          <w:sz w:val="32"/>
          <w:szCs w:val="32"/>
          <w:lang w:eastAsia="zh-CN"/>
        </w:rPr>
      </w:pPr>
      <w:r>
        <w:rPr>
          <w:rFonts w:hint="eastAsia" w:ascii="仿宋_GB2312" w:hAnsi="仿宋_GB2312" w:eastAsia="仿宋_GB2312" w:cs="仿宋_GB2312"/>
          <w:szCs w:val="21"/>
          <w:lang w:eastAsia="zh-CN"/>
        </w:rPr>
        <w:t>选手编号：选手姓名：</w:t>
      </w:r>
    </w:p>
    <w:p w14:paraId="0BAF6AFC">
      <w:pPr>
        <w:rPr>
          <w:rFonts w:hint="eastAsia" w:ascii="仿宋_GB2312" w:hAnsi="仿宋_GB2312" w:eastAsia="仿宋_GB2312" w:cs="仿宋_GB2312"/>
          <w:szCs w:val="21"/>
          <w:lang w:eastAsia="zh-CN"/>
        </w:rPr>
      </w:pPr>
      <w:r>
        <w:rPr>
          <w:rFonts w:hint="eastAsia" w:ascii="仿宋_GB2312" w:hAnsi="仿宋_GB2312" w:eastAsia="仿宋_GB2312" w:cs="仿宋_GB2312"/>
          <w:szCs w:val="21"/>
          <w:lang w:eastAsia="zh-CN"/>
        </w:rPr>
        <w:t>组别：□小学组□初中组□高中（中职）组</w:t>
      </w:r>
    </w:p>
    <w:tbl>
      <w:tblPr>
        <w:tblStyle w:val="12"/>
        <w:tblW w:w="95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3"/>
        <w:gridCol w:w="4405"/>
        <w:gridCol w:w="1135"/>
        <w:gridCol w:w="847"/>
        <w:gridCol w:w="847"/>
        <w:gridCol w:w="1033"/>
      </w:tblGrid>
      <w:tr w14:paraId="4E66A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03" w:type="dxa"/>
            <w:vMerge w:val="restart"/>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0ADB971">
            <w:pPr>
              <w:jc w:val="center"/>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项目及分值</w:t>
            </w:r>
          </w:p>
        </w:tc>
        <w:tc>
          <w:tcPr>
            <w:tcW w:w="4405" w:type="dxa"/>
            <w:vMerge w:val="restart"/>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924890D">
            <w:pPr>
              <w:jc w:val="center"/>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评分内容</w:t>
            </w:r>
          </w:p>
        </w:tc>
        <w:tc>
          <w:tcPr>
            <w:tcW w:w="2829" w:type="dxa"/>
            <w:gridSpan w:val="3"/>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834CF63">
            <w:pPr>
              <w:jc w:val="center"/>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评判</w:t>
            </w:r>
          </w:p>
        </w:tc>
        <w:tc>
          <w:tcPr>
            <w:tcW w:w="1033" w:type="dxa"/>
            <w:vMerge w:val="restart"/>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55AC767">
            <w:pPr>
              <w:jc w:val="center"/>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得分</w:t>
            </w:r>
          </w:p>
        </w:tc>
      </w:tr>
      <w:tr w14:paraId="26E79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03" w:type="dxa"/>
            <w:vMerge w:val="continue"/>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1EAAAFD">
            <w:pPr>
              <w:rPr>
                <w:rFonts w:hint="eastAsia" w:ascii="仿宋_GB2312" w:hAnsi="仿宋_GB2312" w:eastAsia="仿宋_GB2312" w:cs="仿宋_GB2312"/>
                <w:sz w:val="24"/>
                <w:szCs w:val="24"/>
              </w:rPr>
            </w:pPr>
          </w:p>
        </w:tc>
        <w:tc>
          <w:tcPr>
            <w:tcW w:w="4405" w:type="dxa"/>
            <w:vMerge w:val="continue"/>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4312A3A">
            <w:pPr>
              <w:rPr>
                <w:rFonts w:hint="eastAsia" w:ascii="仿宋_GB2312" w:hAnsi="仿宋_GB2312" w:eastAsia="仿宋_GB2312" w:cs="仿宋_GB2312"/>
                <w:sz w:val="24"/>
                <w:szCs w:val="24"/>
              </w:rPr>
            </w:pPr>
          </w:p>
        </w:tc>
        <w:tc>
          <w:tcPr>
            <w:tcW w:w="113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1E3D65B">
            <w:pPr>
              <w:jc w:val="center"/>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未体现</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8DD080F">
            <w:pPr>
              <w:jc w:val="center"/>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一般</w:t>
            </w:r>
          </w:p>
        </w:tc>
        <w:tc>
          <w:tcPr>
            <w:tcW w:w="847"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F4E491A">
            <w:pPr>
              <w:jc w:val="center"/>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优秀</w:t>
            </w:r>
          </w:p>
        </w:tc>
        <w:tc>
          <w:tcPr>
            <w:tcW w:w="1033" w:type="dxa"/>
            <w:vMerge w:val="continue"/>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C3DEC29">
            <w:pPr>
              <w:rPr>
                <w:rFonts w:hint="eastAsia" w:ascii="仿宋_GB2312" w:hAnsi="仿宋_GB2312" w:eastAsia="仿宋_GB2312" w:cs="仿宋_GB2312"/>
                <w:sz w:val="24"/>
                <w:szCs w:val="24"/>
              </w:rPr>
            </w:pPr>
          </w:p>
        </w:tc>
      </w:tr>
      <w:tr w14:paraId="7FA32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03" w:type="dxa"/>
            <w:vMerge w:val="restart"/>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36AF8FD">
            <w:pPr>
              <w:jc w:val="center"/>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答辩</w:t>
            </w:r>
          </w:p>
          <w:p w14:paraId="30A2EE2F">
            <w:pPr>
              <w:jc w:val="center"/>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（10</w:t>
            </w:r>
            <w:r>
              <w:rPr>
                <w:rFonts w:hint="eastAsia" w:ascii="仿宋_GB2312" w:hAnsi="仿宋_GB2312" w:eastAsia="仿宋_GB2312" w:cs="仿宋_GB2312"/>
                <w:b/>
                <w:sz w:val="24"/>
                <w:szCs w:val="24"/>
                <w:lang w:eastAsia="zh-CN"/>
              </w:rPr>
              <w:t>0</w:t>
            </w:r>
            <w:r>
              <w:rPr>
                <w:rFonts w:hint="eastAsia" w:ascii="仿宋_GB2312" w:hAnsi="仿宋_GB2312" w:eastAsia="仿宋_GB2312" w:cs="仿宋_GB2312"/>
                <w:b/>
                <w:sz w:val="24"/>
                <w:szCs w:val="24"/>
              </w:rPr>
              <w:t>分）</w:t>
            </w:r>
          </w:p>
        </w:tc>
        <w:tc>
          <w:tcPr>
            <w:tcW w:w="44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E820B4B">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讲述到了创作过程，描述对应的创新点</w:t>
            </w:r>
          </w:p>
        </w:tc>
        <w:tc>
          <w:tcPr>
            <w:tcW w:w="113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8DB63E6">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0</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85442E3">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10</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ADA6C45">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20</w:t>
            </w:r>
          </w:p>
        </w:tc>
        <w:tc>
          <w:tcPr>
            <w:tcW w:w="1033" w:type="dxa"/>
            <w:vMerge w:val="restart"/>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BAC8D34">
            <w:pPr>
              <w:jc w:val="center"/>
              <w:rPr>
                <w:rFonts w:hint="eastAsia" w:ascii="仿宋_GB2312" w:hAnsi="仿宋_GB2312" w:eastAsia="仿宋_GB2312" w:cs="仿宋_GB2312"/>
                <w:sz w:val="24"/>
                <w:szCs w:val="24"/>
              </w:rPr>
            </w:pPr>
          </w:p>
        </w:tc>
      </w:tr>
      <w:tr w14:paraId="02C2A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03" w:type="dxa"/>
            <w:vMerge w:val="continue"/>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D2BE336">
            <w:pPr>
              <w:rPr>
                <w:rFonts w:hint="eastAsia" w:ascii="仿宋_GB2312" w:hAnsi="仿宋_GB2312" w:eastAsia="仿宋_GB2312" w:cs="仿宋_GB2312"/>
                <w:sz w:val="24"/>
                <w:szCs w:val="24"/>
              </w:rPr>
            </w:pPr>
          </w:p>
        </w:tc>
        <w:tc>
          <w:tcPr>
            <w:tcW w:w="4405"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2E04BA1">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阐明作品的创作灵感</w:t>
            </w:r>
          </w:p>
        </w:tc>
        <w:tc>
          <w:tcPr>
            <w:tcW w:w="113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DAA0E0F">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0</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08FA4F6">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10</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D32EC81">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20</w:t>
            </w:r>
          </w:p>
        </w:tc>
        <w:tc>
          <w:tcPr>
            <w:tcW w:w="1033" w:type="dxa"/>
            <w:vMerge w:val="continue"/>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7AF80D6">
            <w:pPr>
              <w:rPr>
                <w:rFonts w:hint="eastAsia" w:ascii="仿宋_GB2312" w:hAnsi="仿宋_GB2312" w:eastAsia="仿宋_GB2312" w:cs="仿宋_GB2312"/>
                <w:sz w:val="24"/>
                <w:szCs w:val="24"/>
              </w:rPr>
            </w:pPr>
          </w:p>
        </w:tc>
      </w:tr>
      <w:tr w14:paraId="48B3F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03" w:type="dxa"/>
            <w:vMerge w:val="continue"/>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A13626D">
            <w:pPr>
              <w:rPr>
                <w:rFonts w:hint="eastAsia" w:ascii="仿宋_GB2312" w:hAnsi="仿宋_GB2312" w:eastAsia="仿宋_GB2312" w:cs="仿宋_GB2312"/>
                <w:sz w:val="24"/>
                <w:szCs w:val="24"/>
              </w:rPr>
            </w:pPr>
          </w:p>
        </w:tc>
        <w:tc>
          <w:tcPr>
            <w:tcW w:w="4405"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2D8D833">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程序设计的表述，及过程中遇到问题的解决方案</w:t>
            </w:r>
          </w:p>
        </w:tc>
        <w:tc>
          <w:tcPr>
            <w:tcW w:w="113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D94180B">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0</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9D73F32">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10</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9CD02E8">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20</w:t>
            </w:r>
          </w:p>
        </w:tc>
        <w:tc>
          <w:tcPr>
            <w:tcW w:w="1033" w:type="dxa"/>
            <w:vMerge w:val="continue"/>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1A68433">
            <w:pPr>
              <w:rPr>
                <w:rFonts w:hint="eastAsia" w:ascii="仿宋_GB2312" w:hAnsi="仿宋_GB2312" w:eastAsia="仿宋_GB2312" w:cs="仿宋_GB2312"/>
                <w:sz w:val="24"/>
                <w:szCs w:val="24"/>
              </w:rPr>
            </w:pPr>
          </w:p>
        </w:tc>
      </w:tr>
      <w:tr w14:paraId="2A908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03" w:type="dxa"/>
            <w:vMerge w:val="continue"/>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CC61DE4">
            <w:pPr>
              <w:rPr>
                <w:rFonts w:hint="eastAsia" w:ascii="仿宋_GB2312" w:hAnsi="仿宋_GB2312" w:eastAsia="仿宋_GB2312" w:cs="仿宋_GB2312"/>
                <w:sz w:val="24"/>
                <w:szCs w:val="24"/>
              </w:rPr>
            </w:pPr>
          </w:p>
        </w:tc>
        <w:tc>
          <w:tcPr>
            <w:tcW w:w="4405"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DF978EB">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能叙述传感器的合理应用</w:t>
            </w:r>
          </w:p>
        </w:tc>
        <w:tc>
          <w:tcPr>
            <w:tcW w:w="113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BD98645">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0</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EE93855">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10</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236CCB6">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20</w:t>
            </w:r>
          </w:p>
        </w:tc>
        <w:tc>
          <w:tcPr>
            <w:tcW w:w="1033" w:type="dxa"/>
            <w:vMerge w:val="continue"/>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069D6D6">
            <w:pPr>
              <w:rPr>
                <w:rFonts w:hint="eastAsia" w:ascii="仿宋_GB2312" w:hAnsi="仿宋_GB2312" w:eastAsia="仿宋_GB2312" w:cs="仿宋_GB2312"/>
                <w:sz w:val="24"/>
                <w:szCs w:val="24"/>
              </w:rPr>
            </w:pPr>
          </w:p>
        </w:tc>
      </w:tr>
      <w:tr w14:paraId="3595C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03" w:type="dxa"/>
            <w:vMerge w:val="continue"/>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3302847">
            <w:pPr>
              <w:rPr>
                <w:rFonts w:hint="eastAsia" w:ascii="仿宋_GB2312" w:hAnsi="仿宋_GB2312" w:eastAsia="仿宋_GB2312" w:cs="仿宋_GB2312"/>
                <w:sz w:val="24"/>
                <w:szCs w:val="24"/>
              </w:rPr>
            </w:pPr>
          </w:p>
        </w:tc>
        <w:tc>
          <w:tcPr>
            <w:tcW w:w="4405"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B59C235">
            <w:pP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能流利、精准、科学地回答问题</w:t>
            </w:r>
          </w:p>
        </w:tc>
        <w:tc>
          <w:tcPr>
            <w:tcW w:w="113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C22A1AD">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0</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BF9C3C5">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10</w:t>
            </w: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C34EA27">
            <w:pPr>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20</w:t>
            </w:r>
          </w:p>
        </w:tc>
        <w:tc>
          <w:tcPr>
            <w:tcW w:w="1033" w:type="dxa"/>
            <w:vMerge w:val="continue"/>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00142E5">
            <w:pPr>
              <w:rPr>
                <w:rFonts w:hint="eastAsia" w:ascii="仿宋_GB2312" w:hAnsi="仿宋_GB2312" w:eastAsia="仿宋_GB2312" w:cs="仿宋_GB2312"/>
                <w:sz w:val="24"/>
                <w:szCs w:val="24"/>
              </w:rPr>
            </w:pPr>
          </w:p>
        </w:tc>
      </w:tr>
      <w:tr w14:paraId="76BD5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0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8EBCDCC">
            <w:pPr>
              <w:jc w:val="center"/>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总分</w:t>
            </w:r>
          </w:p>
        </w:tc>
        <w:tc>
          <w:tcPr>
            <w:tcW w:w="44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9BB1605">
            <w:pPr>
              <w:jc w:val="center"/>
              <w:rPr>
                <w:rFonts w:hint="eastAsia" w:ascii="仿宋_GB2312" w:hAnsi="仿宋_GB2312" w:eastAsia="仿宋_GB2312" w:cs="仿宋_GB2312"/>
                <w:sz w:val="24"/>
                <w:szCs w:val="24"/>
              </w:rPr>
            </w:pPr>
          </w:p>
        </w:tc>
        <w:tc>
          <w:tcPr>
            <w:tcW w:w="113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503CA3C">
            <w:pPr>
              <w:jc w:val="center"/>
              <w:rPr>
                <w:rFonts w:hint="eastAsia" w:ascii="仿宋_GB2312" w:hAnsi="仿宋_GB2312" w:eastAsia="仿宋_GB2312" w:cs="仿宋_GB2312"/>
                <w:sz w:val="24"/>
                <w:szCs w:val="24"/>
              </w:rPr>
            </w:pP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502295A">
            <w:pPr>
              <w:jc w:val="center"/>
              <w:rPr>
                <w:rFonts w:hint="eastAsia" w:ascii="仿宋_GB2312" w:hAnsi="仿宋_GB2312" w:eastAsia="仿宋_GB2312" w:cs="仿宋_GB2312"/>
                <w:sz w:val="24"/>
                <w:szCs w:val="24"/>
              </w:rPr>
            </w:pPr>
          </w:p>
        </w:tc>
        <w:tc>
          <w:tcPr>
            <w:tcW w:w="847"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A35E052">
            <w:pPr>
              <w:jc w:val="center"/>
              <w:rPr>
                <w:rFonts w:hint="eastAsia" w:ascii="仿宋_GB2312" w:hAnsi="仿宋_GB2312" w:eastAsia="仿宋_GB2312" w:cs="仿宋_GB2312"/>
                <w:sz w:val="24"/>
                <w:szCs w:val="24"/>
              </w:rPr>
            </w:pPr>
          </w:p>
        </w:tc>
        <w:tc>
          <w:tcPr>
            <w:tcW w:w="1033"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ADA812C">
            <w:pPr>
              <w:jc w:val="center"/>
              <w:rPr>
                <w:rFonts w:hint="eastAsia" w:ascii="仿宋_GB2312" w:hAnsi="仿宋_GB2312" w:eastAsia="仿宋_GB2312" w:cs="仿宋_GB2312"/>
                <w:sz w:val="24"/>
                <w:szCs w:val="24"/>
              </w:rPr>
            </w:pPr>
          </w:p>
        </w:tc>
      </w:tr>
    </w:tbl>
    <w:p w14:paraId="23FAB417">
      <w:pPr>
        <w:rPr>
          <w:rFonts w:hint="eastAsia" w:cs="等线"/>
        </w:rPr>
      </w:pPr>
    </w:p>
    <w:p w14:paraId="0FB8FB6C">
      <w:pPr>
        <w:rPr>
          <w:rFonts w:hint="eastAsia" w:eastAsia="仿宋_GB2312"/>
          <w:lang w:eastAsia="zh-CN"/>
        </w:rPr>
      </w:pPr>
      <w:r>
        <w:rPr>
          <w:rFonts w:hint="eastAsia" w:ascii="仿宋_GB2312" w:hAnsi="仿宋_GB2312" w:eastAsia="仿宋_GB2312" w:cs="仿宋_GB2312"/>
          <w:szCs w:val="21"/>
        </w:rPr>
        <w:t>评委签名：</w:t>
      </w:r>
    </w:p>
    <w:p w14:paraId="50CC27F5">
      <w:pPr>
        <w:rPr>
          <w:rFonts w:hint="eastAsia"/>
          <w:lang w:eastAsia="zh-CN"/>
        </w:rPr>
      </w:pPr>
    </w:p>
    <w:p w14:paraId="206C5903">
      <w:pPr>
        <w:autoSpaceDE/>
        <w:autoSpaceDN/>
        <w:spacing w:line="540" w:lineRule="exact"/>
        <w:ind w:firstLine="640" w:firstLineChars="200"/>
        <w:jc w:val="both"/>
        <w:rPr>
          <w:rFonts w:hint="eastAsia" w:ascii="仿宋_GB2312" w:hAnsi="仿宋_GB2312" w:eastAsia="仿宋_GB2312" w:cs="仿宋_GB2312"/>
          <w:kern w:val="2"/>
          <w:sz w:val="32"/>
          <w:szCs w:val="32"/>
          <w:lang w:eastAsia="zh-CN"/>
        </w:rPr>
      </w:pPr>
    </w:p>
    <w:sectPr>
      <w:footerReference r:id="rId4" w:type="default"/>
      <w:pgSz w:w="11910" w:h="16840"/>
      <w:pgMar w:top="1984" w:right="1587" w:bottom="1417" w:left="1474" w:header="0" w:footer="1196" w:gutter="0"/>
      <w:pgNumType w:fmt="numberInDash"/>
      <w:cols w:space="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方正小标宋简体">
    <w:altName w:val="黑体"/>
    <w:panose1 w:val="02000000000000000000"/>
    <w:charset w:val="86"/>
    <w:family w:val="auto"/>
    <w:pitch w:val="default"/>
    <w:sig w:usb0="00000000" w:usb1="00000000" w:usb2="00000012" w:usb3="00000000" w:csb0="00040001"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2"/>
    <w:family w:val="roman"/>
    <w:pitch w:val="default"/>
    <w:sig w:usb0="00000000" w:usb1="00000000" w:usb2="00000000" w:usb3="00000000" w:csb0="80000000" w:csb1="00000000"/>
  </w:font>
  <w:font w:name="ˎ̥">
    <w:altName w:val="微软雅黑"/>
    <w:panose1 w:val="00000000000000000000"/>
    <w:charset w:val="00"/>
    <w:family w:val="roman"/>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642B0">
    <w:pPr>
      <w:pStyle w:val="4"/>
      <w:spacing w:line="14" w:lineRule="auto"/>
      <w:rPr>
        <w:rFonts w:hint="eastAsia"/>
        <w:sz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70CB449A">
                          <w:pPr>
                            <w:pStyle w:val="5"/>
                            <w:rPr>
                              <w:rFonts w:hint="eastAsia"/>
                            </w:rPr>
                          </w:pPr>
                          <w:r>
                            <w:rPr>
                              <w:sz w:val="28"/>
                              <w:szCs w:val="28"/>
                            </w:rPr>
                            <w:fldChar w:fldCharType="begin"/>
                          </w:r>
                          <w:r>
                            <w:rPr>
                              <w:sz w:val="28"/>
                              <w:szCs w:val="28"/>
                            </w:rPr>
                            <w:instrText xml:space="preserve"> PAGE  \* MERGEFORMAT </w:instrText>
                          </w:r>
                          <w:r>
                            <w:rPr>
                              <w:sz w:val="28"/>
                              <w:szCs w:val="28"/>
                            </w:rPr>
                            <w:fldChar w:fldCharType="separate"/>
                          </w:r>
                          <w:r>
                            <w:rPr>
                              <w:sz w:val="28"/>
                              <w:szCs w:val="28"/>
                            </w:rPr>
                            <w:t>1</w:t>
                          </w:r>
                          <w:r>
                            <w:rPr>
                              <w:sz w:val="28"/>
                              <w:szCs w:val="28"/>
                            </w:rPr>
                            <w:fldChar w:fldCharType="end"/>
                          </w:r>
                        </w:p>
                      </w:txbxContent>
                    </wps:txbx>
                    <wps:bodyPr wrap="none" lIns="0" tIns="0" rIns="0" bIns="0">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M6pebnPAAAABQEAAA8AAAAAAAAAAQAgAAAAIgAAAGRycy9kb3ducmV2LnhtbFBL&#10;AQIUABQAAAAIAIdO4kDlJgP7xgEAAJsDAAAOAAAAAAAAAAEAIAAAAB4BAABkcnMvZTJvRG9jLnht&#10;bFBLBQYAAAAABgAGAFkBAABWBQAAAAA=&#10;">
              <v:fill on="f" focussize="0,0"/>
              <v:stroke on="f"/>
              <v:imagedata o:title=""/>
              <o:lock v:ext="edit" aspectratio="f"/>
              <v:textbox inset="0mm,0mm,0mm,0mm" style="mso-fit-shape-to-text:t;">
                <w:txbxContent>
                  <w:p w14:paraId="70CB449A">
                    <w:pPr>
                      <w:pStyle w:val="5"/>
                      <w:rPr>
                        <w:rFonts w:hint="eastAsia"/>
                      </w:rPr>
                    </w:pPr>
                    <w:r>
                      <w:rPr>
                        <w:sz w:val="28"/>
                        <w:szCs w:val="28"/>
                      </w:rPr>
                      <w:fldChar w:fldCharType="begin"/>
                    </w:r>
                    <w:r>
                      <w:rPr>
                        <w:sz w:val="28"/>
                        <w:szCs w:val="28"/>
                      </w:rPr>
                      <w:instrText xml:space="preserve"> PAGE  \* MERGEFORMAT </w:instrText>
                    </w:r>
                    <w:r>
                      <w:rPr>
                        <w:sz w:val="28"/>
                        <w:szCs w:val="28"/>
                      </w:rPr>
                      <w:fldChar w:fldCharType="separate"/>
                    </w:r>
                    <w:r>
                      <w:rPr>
                        <w:sz w:val="28"/>
                        <w:szCs w:val="28"/>
                      </w:rPr>
                      <w:t>1</w:t>
                    </w:r>
                    <w:r>
                      <w:rPr>
                        <w:sz w:val="28"/>
                        <w:szCs w:val="2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AABBB6">
    <w:pPr>
      <w:pStyle w:val="4"/>
      <w:spacing w:line="14" w:lineRule="auto"/>
      <w:rPr>
        <w:rFonts w:hint="eastAsia"/>
        <w:sz w:val="20"/>
      </w:rPr>
    </w:pPr>
    <w:r>
      <w:rPr>
        <w:sz w:val="20"/>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05A1878">
                          <w:pPr>
                            <w:pStyle w:val="5"/>
                            <w:rPr>
                              <w:rFonts w:hint="eastAsia"/>
                            </w:rPr>
                          </w:pPr>
                          <w:r>
                            <w:rPr>
                              <w:sz w:val="28"/>
                              <w:szCs w:val="40"/>
                            </w:rPr>
                            <w:fldChar w:fldCharType="begin"/>
                          </w:r>
                          <w:r>
                            <w:rPr>
                              <w:sz w:val="28"/>
                              <w:szCs w:val="40"/>
                            </w:rPr>
                            <w:instrText xml:space="preserve"> PAGE  \* MERGEFORMAT </w:instrText>
                          </w:r>
                          <w:r>
                            <w:rPr>
                              <w:sz w:val="28"/>
                              <w:szCs w:val="40"/>
                            </w:rPr>
                            <w:fldChar w:fldCharType="separate"/>
                          </w:r>
                          <w:r>
                            <w:rPr>
                              <w:sz w:val="28"/>
                              <w:szCs w:val="40"/>
                            </w:rPr>
                            <w:t>1</w:t>
                          </w:r>
                          <w:r>
                            <w:rPr>
                              <w:sz w:val="28"/>
                              <w:szCs w:val="40"/>
                            </w:rPr>
                            <w:fldChar w:fldCharType="end"/>
                          </w:r>
                        </w:p>
                      </w:txbxContent>
                    </wps:txbx>
                    <wps:bodyPr wrap="none" lIns="0" tIns="0" rIns="0" bIns="0">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PmDyXsIBAACNAwAADgAAAGRycy9lMm9Eb2MueG1srVPNjtMwEL6vxDtY&#10;vlNnK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DX1DieMWB37++eP86/H88J0s&#10;szx9gBqz7gLmpeG9H3BpZj+gM7MeVLT5i3wIxlHc00VcOSQi8qPVcrWqMCQwNl8Qnz09DxHSB+kt&#10;yUZDI06viMqPnyCNqXNKrub8rTamTNC4vxyImT0s9z72mK007IaJ0M63J+TT4+Ab6nDPKTEfHeqa&#10;d2Q24mzsJiPXgPDukLBw6SejjlBTMZxSYTRtVF6DP+8l6+kv2v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D5g8l7CAQAAjQMAAA4AAAAAAAAAAQAgAAAAHgEAAGRycy9lMm9Eb2MueG1sUEsF&#10;BgAAAAAGAAYAWQEAAFIFAAAAAA==&#10;">
              <v:fill on="f" focussize="0,0"/>
              <v:stroke on="f"/>
              <v:imagedata o:title=""/>
              <o:lock v:ext="edit" aspectratio="f"/>
              <v:textbox inset="0mm,0mm,0mm,0mm" style="mso-fit-shape-to-text:t;">
                <w:txbxContent>
                  <w:p w14:paraId="305A1878">
                    <w:pPr>
                      <w:pStyle w:val="5"/>
                      <w:rPr>
                        <w:rFonts w:hint="eastAsia"/>
                      </w:rPr>
                    </w:pPr>
                    <w:r>
                      <w:rPr>
                        <w:sz w:val="28"/>
                        <w:szCs w:val="40"/>
                      </w:rPr>
                      <w:fldChar w:fldCharType="begin"/>
                    </w:r>
                    <w:r>
                      <w:rPr>
                        <w:sz w:val="28"/>
                        <w:szCs w:val="40"/>
                      </w:rPr>
                      <w:instrText xml:space="preserve"> PAGE  \* MERGEFORMAT </w:instrText>
                    </w:r>
                    <w:r>
                      <w:rPr>
                        <w:sz w:val="28"/>
                        <w:szCs w:val="40"/>
                      </w:rPr>
                      <w:fldChar w:fldCharType="separate"/>
                    </w:r>
                    <w:r>
                      <w:rPr>
                        <w:sz w:val="28"/>
                        <w:szCs w:val="40"/>
                      </w:rPr>
                      <w:t>1</w:t>
                    </w:r>
                    <w:r>
                      <w:rPr>
                        <w:sz w:val="28"/>
                        <w:szCs w:val="40"/>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C24997"/>
    <w:multiLevelType w:val="singleLevel"/>
    <w:tmpl w:val="AFC24997"/>
    <w:lvl w:ilvl="0" w:tentative="0">
      <w:start w:val="2"/>
      <w:numFmt w:val="decimal"/>
      <w:suff w:val="space"/>
      <w:lvlText w:val="%1."/>
      <w:lvlJc w:val="left"/>
    </w:lvl>
  </w:abstractNum>
  <w:abstractNum w:abstractNumId="1">
    <w:nsid w:val="0B0DB5EF"/>
    <w:multiLevelType w:val="singleLevel"/>
    <w:tmpl w:val="0B0DB5EF"/>
    <w:lvl w:ilvl="0" w:tentative="0">
      <w:start w:val="1"/>
      <w:numFmt w:val="decimal"/>
      <w:lvlText w:val="%1."/>
      <w:lvlJc w:val="left"/>
      <w:pPr>
        <w:tabs>
          <w:tab w:val="left" w:pos="312"/>
        </w:tabs>
      </w:pPr>
    </w:lvl>
  </w:abstractNum>
  <w:abstractNum w:abstractNumId="2">
    <w:nsid w:val="3A15ACD7"/>
    <w:multiLevelType w:val="singleLevel"/>
    <w:tmpl w:val="3A15ACD7"/>
    <w:lvl w:ilvl="0" w:tentative="0">
      <w:start w:val="2"/>
      <w:numFmt w:val="decimal"/>
      <w:suff w:val="space"/>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ulTrailSpace/>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JiM2Y5NDI2NmJiZWI1OGI5ZTM0NjAzYTg5YmUyYmMifQ=="/>
    <w:docVar w:name="KSO_WPS_MARK_KEY" w:val="1492d947-d752-4c0a-9f0e-7b82023a3f69"/>
  </w:docVars>
  <w:rsids>
    <w:rsidRoot w:val="007A2C39"/>
    <w:rsid w:val="0007231E"/>
    <w:rsid w:val="00350C09"/>
    <w:rsid w:val="0035563C"/>
    <w:rsid w:val="0036141E"/>
    <w:rsid w:val="00711715"/>
    <w:rsid w:val="007A2C39"/>
    <w:rsid w:val="0087034F"/>
    <w:rsid w:val="009654E9"/>
    <w:rsid w:val="009B3AD3"/>
    <w:rsid w:val="00B77B9E"/>
    <w:rsid w:val="00C14AA1"/>
    <w:rsid w:val="00DA187C"/>
    <w:rsid w:val="00FB1B0B"/>
    <w:rsid w:val="02B314F6"/>
    <w:rsid w:val="035D3297"/>
    <w:rsid w:val="06253BED"/>
    <w:rsid w:val="0A0D77AA"/>
    <w:rsid w:val="0A5927BF"/>
    <w:rsid w:val="0BED3778"/>
    <w:rsid w:val="11485C66"/>
    <w:rsid w:val="11A011B3"/>
    <w:rsid w:val="135D4BEE"/>
    <w:rsid w:val="13A900CA"/>
    <w:rsid w:val="14496E47"/>
    <w:rsid w:val="16182B90"/>
    <w:rsid w:val="16777D74"/>
    <w:rsid w:val="1A382767"/>
    <w:rsid w:val="1B69673E"/>
    <w:rsid w:val="1C024BEB"/>
    <w:rsid w:val="1C1A17E8"/>
    <w:rsid w:val="1D0454A8"/>
    <w:rsid w:val="1D0F004D"/>
    <w:rsid w:val="1DF06DC2"/>
    <w:rsid w:val="1E56548E"/>
    <w:rsid w:val="227A67E1"/>
    <w:rsid w:val="23694EE9"/>
    <w:rsid w:val="23F37D6E"/>
    <w:rsid w:val="247A58DB"/>
    <w:rsid w:val="25945415"/>
    <w:rsid w:val="28944E1F"/>
    <w:rsid w:val="29E85F53"/>
    <w:rsid w:val="2C3B7E11"/>
    <w:rsid w:val="3518051D"/>
    <w:rsid w:val="37B95FE7"/>
    <w:rsid w:val="38B13162"/>
    <w:rsid w:val="39467844"/>
    <w:rsid w:val="3AC6614A"/>
    <w:rsid w:val="3BC24CFE"/>
    <w:rsid w:val="3C5748BE"/>
    <w:rsid w:val="3CF93FCF"/>
    <w:rsid w:val="3E3E45AC"/>
    <w:rsid w:val="3F2E5046"/>
    <w:rsid w:val="41BB6E00"/>
    <w:rsid w:val="463C28BC"/>
    <w:rsid w:val="48A326B4"/>
    <w:rsid w:val="4C9569E8"/>
    <w:rsid w:val="4D661307"/>
    <w:rsid w:val="4DB7F828"/>
    <w:rsid w:val="4E0125DF"/>
    <w:rsid w:val="4E202E8F"/>
    <w:rsid w:val="4FDF7818"/>
    <w:rsid w:val="51B9766F"/>
    <w:rsid w:val="53F8118A"/>
    <w:rsid w:val="54AA5EA4"/>
    <w:rsid w:val="57DB4C99"/>
    <w:rsid w:val="589324AE"/>
    <w:rsid w:val="59B0047A"/>
    <w:rsid w:val="5A29C509"/>
    <w:rsid w:val="5B351579"/>
    <w:rsid w:val="5B7B3430"/>
    <w:rsid w:val="5BF07C46"/>
    <w:rsid w:val="5D5B4259"/>
    <w:rsid w:val="5D886403"/>
    <w:rsid w:val="5EB7230A"/>
    <w:rsid w:val="617B27B0"/>
    <w:rsid w:val="64F74EB5"/>
    <w:rsid w:val="66625E29"/>
    <w:rsid w:val="690C3919"/>
    <w:rsid w:val="6A4D243B"/>
    <w:rsid w:val="6A535578"/>
    <w:rsid w:val="6AD14E1A"/>
    <w:rsid w:val="6CBB78A0"/>
    <w:rsid w:val="6D194857"/>
    <w:rsid w:val="70836A4A"/>
    <w:rsid w:val="723109CB"/>
    <w:rsid w:val="728541CD"/>
    <w:rsid w:val="734C6CF5"/>
    <w:rsid w:val="73BC17AB"/>
    <w:rsid w:val="76EE0D7A"/>
    <w:rsid w:val="7CB81621"/>
    <w:rsid w:val="7F47362C"/>
    <w:rsid w:val="90BD887B"/>
    <w:rsid w:val="BDA5863F"/>
    <w:rsid w:val="E7ECE80C"/>
    <w:rsid w:val="F5B7093A"/>
    <w:rsid w:val="F7BFA259"/>
    <w:rsid w:val="F7FF702D"/>
    <w:rsid w:val="FB5F2465"/>
    <w:rsid w:val="FDCD391E"/>
    <w:rsid w:val="FDFFEB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iPriority="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en-US" w:eastAsia="en-US" w:bidi="ar-SA"/>
    </w:rPr>
  </w:style>
  <w:style w:type="paragraph" w:styleId="2">
    <w:name w:val="heading 1"/>
    <w:basedOn w:val="1"/>
    <w:next w:val="1"/>
    <w:autoRedefine/>
    <w:qFormat/>
    <w:uiPriority w:val="1"/>
    <w:pPr>
      <w:spacing w:before="148"/>
      <w:ind w:left="120"/>
      <w:outlineLvl w:val="0"/>
    </w:pPr>
    <w:rPr>
      <w:b/>
      <w:bCs/>
      <w:sz w:val="28"/>
      <w:szCs w:val="28"/>
    </w:rPr>
  </w:style>
  <w:style w:type="paragraph" w:styleId="3">
    <w:name w:val="heading 4"/>
    <w:basedOn w:val="1"/>
    <w:next w:val="1"/>
    <w:unhideWhenUsed/>
    <w:qFormat/>
    <w:uiPriority w:val="0"/>
    <w:pPr>
      <w:keepNext/>
      <w:keepLines/>
      <w:spacing w:before="280" w:after="290" w:line="372" w:lineRule="auto"/>
      <w:outlineLvl w:val="3"/>
    </w:pPr>
    <w:rPr>
      <w:rFonts w:ascii="Arial" w:hAnsi="Arial" w:eastAsia="仿宋_GB2312"/>
      <w:b/>
      <w:sz w:val="32"/>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Body Text"/>
    <w:basedOn w:val="1"/>
    <w:qFormat/>
    <w:uiPriority w:val="1"/>
    <w:rPr>
      <w:sz w:val="28"/>
      <w:szCs w:val="28"/>
    </w:rPr>
  </w:style>
  <w:style w:type="paragraph" w:styleId="5">
    <w:name w:val="footer"/>
    <w:basedOn w:val="1"/>
    <w:qFormat/>
    <w:uiPriority w:val="0"/>
    <w:pPr>
      <w:tabs>
        <w:tab w:val="center" w:pos="4153"/>
        <w:tab w:val="right" w:pos="8306"/>
      </w:tabs>
      <w:snapToGrid w:val="0"/>
    </w:pPr>
    <w:rPr>
      <w:sz w:val="18"/>
    </w:rPr>
  </w:style>
  <w:style w:type="paragraph" w:styleId="6">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7">
    <w:name w:val="toc 1"/>
    <w:next w:val="1"/>
    <w:autoRedefine/>
    <w:qFormat/>
    <w:uiPriority w:val="0"/>
    <w:rPr>
      <w:rFonts w:ascii="Calibri" w:hAnsi="Calibri" w:eastAsia="宋体" w:cs="Times New Roman"/>
      <w:kern w:val="2"/>
      <w:sz w:val="21"/>
      <w:szCs w:val="24"/>
      <w:lang w:val="en-US" w:eastAsia="zh-CN" w:bidi="ar-SA"/>
    </w:rPr>
  </w:style>
  <w:style w:type="paragraph" w:styleId="8">
    <w:name w:val="toc 2"/>
    <w:next w:val="1"/>
    <w:autoRedefine/>
    <w:qFormat/>
    <w:uiPriority w:val="0"/>
    <w:pPr>
      <w:ind w:left="420" w:leftChars="200"/>
    </w:pPr>
    <w:rPr>
      <w:rFonts w:ascii="Calibri" w:hAnsi="Calibri" w:eastAsia="宋体" w:cs="Times New Roman"/>
      <w:kern w:val="2"/>
      <w:sz w:val="21"/>
      <w:szCs w:val="24"/>
      <w:lang w:val="en-US" w:eastAsia="zh-CN" w:bidi="ar-SA"/>
    </w:rPr>
  </w:style>
  <w:style w:type="paragraph" w:styleId="9">
    <w:name w:val="Normal (Web)"/>
    <w:basedOn w:val="1"/>
    <w:autoRedefine/>
    <w:qFormat/>
    <w:uiPriority w:val="0"/>
    <w:pPr>
      <w:widowControl/>
      <w:kinsoku w:val="0"/>
      <w:adjustRightInd w:val="0"/>
      <w:snapToGrid w:val="0"/>
      <w:spacing w:beforeAutospacing="1" w:afterAutospacing="1"/>
      <w:textAlignment w:val="baseline"/>
    </w:pPr>
    <w:rPr>
      <w:rFonts w:ascii="Arial" w:hAnsi="Arial" w:eastAsia="Arial" w:cs="Times New Roman"/>
      <w:snapToGrid w:val="0"/>
      <w:color w:val="000000"/>
      <w:sz w:val="24"/>
      <w:szCs w:val="21"/>
    </w:rPr>
  </w:style>
  <w:style w:type="paragraph" w:styleId="10">
    <w:name w:val="Body Text First Indent"/>
    <w:basedOn w:val="4"/>
    <w:autoRedefine/>
    <w:qFormat/>
    <w:uiPriority w:val="0"/>
    <w:pPr>
      <w:spacing w:line="500" w:lineRule="exact"/>
      <w:ind w:firstLine="420"/>
    </w:pPr>
    <w:rPr>
      <w:rFonts w:ascii="Times New Roman" w:hAnsi="Times New Roman" w:eastAsia="仿宋_GB2312" w:cs="Times New Roman"/>
    </w:rPr>
  </w:style>
  <w:style w:type="table" w:styleId="12">
    <w:name w:val="Table Grid"/>
    <w:basedOn w:val="11"/>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
    <w:name w:val="Table Normal"/>
    <w:autoRedefine/>
    <w:semiHidden/>
    <w:unhideWhenUsed/>
    <w:qFormat/>
    <w:uiPriority w:val="2"/>
    <w:tblPr>
      <w:tblCellMar>
        <w:top w:w="0" w:type="dxa"/>
        <w:left w:w="0" w:type="dxa"/>
        <w:bottom w:w="0" w:type="dxa"/>
        <w:right w:w="0" w:type="dxa"/>
      </w:tblCellMar>
    </w:tblPr>
  </w:style>
  <w:style w:type="paragraph" w:styleId="15">
    <w:name w:val="List Paragraph"/>
    <w:basedOn w:val="1"/>
    <w:autoRedefine/>
    <w:qFormat/>
    <w:uiPriority w:val="1"/>
    <w:pPr>
      <w:ind w:left="120" w:firstLine="560"/>
    </w:pPr>
  </w:style>
  <w:style w:type="paragraph" w:customStyle="1" w:styleId="16">
    <w:name w:val="Table Paragraph"/>
    <w:basedOn w:val="1"/>
    <w:autoRedefine/>
    <w:qFormat/>
    <w:uiPriority w:val="1"/>
    <w:pPr>
      <w:ind w:right="-15"/>
    </w:pPr>
  </w:style>
  <w:style w:type="paragraph" w:customStyle="1" w:styleId="17">
    <w:name w:val="Revision"/>
    <w:autoRedefine/>
    <w:hidden/>
    <w:unhideWhenUsed/>
    <w:qFormat/>
    <w:uiPriority w:val="99"/>
    <w:rPr>
      <w:rFonts w:ascii="宋体" w:hAnsi="宋体" w:eastAsia="宋体" w:cs="宋体"/>
      <w:sz w:val="22"/>
      <w:szCs w:val="22"/>
      <w:lang w:val="en-US" w:eastAsia="en-US" w:bidi="ar-SA"/>
    </w:rPr>
  </w:style>
  <w:style w:type="paragraph" w:customStyle="1" w:styleId="18">
    <w:name w:val="Table Text"/>
    <w:basedOn w:val="1"/>
    <w:autoRedefine/>
    <w:semiHidden/>
    <w:qFormat/>
    <w:uiPriority w:val="0"/>
    <w:rPr>
      <w:rFonts w:ascii="宋体" w:hAnsi="宋体" w:eastAsia="宋体" w:cs="宋体"/>
      <w:sz w:val="24"/>
      <w:szCs w:val="24"/>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38</Pages>
  <Words>13246</Words>
  <Characters>14371</Characters>
  <Lines>112</Lines>
  <Paragraphs>31</Paragraphs>
  <TotalTime>12</TotalTime>
  <ScaleCrop>false</ScaleCrop>
  <LinksUpToDate>false</LinksUpToDate>
  <CharactersWithSpaces>14662</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2023-12-08T18:47:00Z</dcterms:created>
  <dc:creator>office user</dc:creator>
  <cp:lastModifiedBy>海婷</cp:lastModifiedBy>
  <dcterms:modified xsi:type="dcterms:W3CDTF">2024-11-20T06:53:11Z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2023-11-01T00:00:00Z</vt:filetime>
  </property>
  <property fmtid="{D5CDD505-2E9C-101B-9397-08002B2CF9AE}" pid="3" name="Creator">
    <vt:lpwstr>Acrobat PDFMaker 20 Word 版</vt:lpwstr>
  </property>
  <property fmtid="{D5CDD505-2E9C-101B-9397-08002B2CF9AE}" pid="4" name="LastSaved">
    <vt:filetime>2023-12-06T00:00:00Z</vt:filetime>
  </property>
  <property fmtid="{D5CDD505-2E9C-101B-9397-08002B2CF9AE}" pid="5" name="KSOProductBuildVer">
    <vt:lpwstr>2052-12.1.0.18276</vt:lpwstr>
  </property>
  <property fmtid="{D5CDD505-2E9C-101B-9397-08002B2CF9AE}" pid="6" name="ICV">
    <vt:lpwstr>E38CCB05226B467EBDD2C56E7FADB9AD_13</vt:lpwstr>
  </property>
</Properties>
</file>