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仿宋" w:eastAsia="仿宋" w:cs="仿宋" w:asciiTheme="majorAscii"/>
          <w:sz w:val="44"/>
          <w:szCs w:val="44"/>
        </w:rPr>
      </w:pPr>
      <w:r>
        <w:rPr>
          <w:rFonts w:hint="eastAsia" w:hAnsi="仿宋" w:eastAsia="仿宋" w:cs="仿宋" w:asciiTheme="majorAscii"/>
          <w:sz w:val="44"/>
          <w:szCs w:val="44"/>
          <w:lang w:eastAsia="zh-CN"/>
        </w:rPr>
        <w:t>揭阳</w:t>
      </w:r>
      <w:r>
        <w:rPr>
          <w:rFonts w:hint="eastAsia" w:hAnsi="仿宋" w:eastAsia="仿宋" w:cs="仿宋" w:asciiTheme="majorAscii"/>
          <w:sz w:val="44"/>
          <w:szCs w:val="44"/>
        </w:rPr>
        <w:t>市配售型保障性住房管理办法（试行）</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p>
    <w:p>
      <w:pPr>
        <w:jc w:val="center"/>
        <w:rPr>
          <w:rFonts w:hint="eastAsia" w:ascii="仿宋" w:hAnsi="仿宋" w:eastAsia="仿宋" w:cs="仿宋"/>
          <w:sz w:val="32"/>
          <w:szCs w:val="32"/>
          <w:lang w:eastAsia="zh-CN"/>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仿宋" w:hAnsi="仿宋" w:eastAsia="仿宋" w:cs="仿宋"/>
          <w:sz w:val="32"/>
          <w:szCs w:val="32"/>
        </w:rPr>
      </w:pP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w:t>
      </w:r>
      <w:r>
        <w:rPr>
          <w:rFonts w:hint="eastAsia" w:ascii="仿宋" w:hAnsi="仿宋" w:eastAsia="仿宋" w:cs="仿宋"/>
          <w:sz w:val="32"/>
          <w:szCs w:val="32"/>
          <w:lang w:eastAsia="zh-CN"/>
        </w:rPr>
        <w:t>推进配售型</w:t>
      </w:r>
      <w:r>
        <w:rPr>
          <w:rFonts w:hint="eastAsia" w:ascii="仿宋" w:hAnsi="仿宋" w:eastAsia="仿宋" w:cs="仿宋"/>
          <w:sz w:val="32"/>
          <w:szCs w:val="32"/>
        </w:rPr>
        <w:t>保障性住房建设，</w:t>
      </w:r>
      <w:r>
        <w:rPr>
          <w:rFonts w:hint="eastAsia" w:ascii="仿宋" w:hAnsi="仿宋" w:eastAsia="仿宋" w:cs="仿宋"/>
          <w:sz w:val="32"/>
          <w:szCs w:val="32"/>
          <w:lang w:eastAsia="zh-CN"/>
        </w:rPr>
        <w:t>解决</w:t>
      </w:r>
      <w:r>
        <w:rPr>
          <w:rFonts w:hint="eastAsia" w:ascii="仿宋" w:hAnsi="仿宋" w:eastAsia="仿宋" w:cs="仿宋"/>
          <w:sz w:val="32"/>
          <w:szCs w:val="32"/>
        </w:rPr>
        <w:t>工薪收入群体住房</w:t>
      </w:r>
      <w:r>
        <w:rPr>
          <w:rFonts w:hint="eastAsia" w:ascii="仿宋" w:hAnsi="仿宋" w:eastAsia="仿宋" w:cs="仿宋"/>
          <w:sz w:val="32"/>
          <w:szCs w:val="32"/>
          <w:lang w:eastAsia="zh-CN"/>
        </w:rPr>
        <w:t>困难</w:t>
      </w:r>
      <w:r>
        <w:rPr>
          <w:rFonts w:hint="eastAsia" w:ascii="仿宋" w:hAnsi="仿宋" w:eastAsia="仿宋" w:cs="仿宋"/>
          <w:sz w:val="32"/>
          <w:szCs w:val="32"/>
        </w:rPr>
        <w:t>，规范配售型保障性住房管理工作，根据国家有关规划建设配售型保障性住房的工作部署，结合本市实际，制定本办法。</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二</w:t>
      </w:r>
      <w:r>
        <w:rPr>
          <w:rFonts w:hint="eastAsia" w:ascii="仿宋" w:hAnsi="仿宋" w:eastAsia="仿宋" w:cs="仿宋"/>
          <w:sz w:val="32"/>
          <w:szCs w:val="32"/>
        </w:rPr>
        <w:t>条 本办法适用于本市行政区域内配售型保障性住房规划建设</w:t>
      </w:r>
      <w:r>
        <w:rPr>
          <w:rFonts w:hint="eastAsia" w:ascii="仿宋" w:hAnsi="仿宋" w:eastAsia="仿宋" w:cs="仿宋"/>
          <w:sz w:val="32"/>
          <w:szCs w:val="32"/>
          <w:lang w:eastAsia="zh-CN"/>
        </w:rPr>
        <w:t>、申请轮候</w:t>
      </w:r>
      <w:r>
        <w:rPr>
          <w:rFonts w:hint="eastAsia" w:ascii="仿宋" w:hAnsi="仿宋" w:eastAsia="仿宋" w:cs="仿宋"/>
          <w:sz w:val="32"/>
          <w:szCs w:val="32"/>
        </w:rPr>
        <w:t>、</w:t>
      </w:r>
      <w:r>
        <w:rPr>
          <w:rFonts w:hint="eastAsia" w:ascii="仿宋" w:hAnsi="仿宋" w:eastAsia="仿宋" w:cs="仿宋"/>
          <w:sz w:val="32"/>
          <w:szCs w:val="32"/>
          <w:lang w:eastAsia="zh-CN"/>
        </w:rPr>
        <w:t>配售</w:t>
      </w:r>
      <w:r>
        <w:rPr>
          <w:rFonts w:hint="eastAsia" w:ascii="仿宋" w:hAnsi="仿宋" w:eastAsia="仿宋" w:cs="仿宋"/>
          <w:sz w:val="32"/>
          <w:szCs w:val="32"/>
        </w:rPr>
        <w:t>退出及监督管理等活动。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 xml:space="preserve">条 本办法所称的配售型保障性住房，是指政府给予土地、财税、金融等政策支持，面向符合条件的住房有困难且收入不高的工薪收入群体出售的保障性住房。 </w:t>
      </w:r>
    </w:p>
    <w:p>
      <w:pPr>
        <w:ind w:firstLine="640"/>
        <w:rPr>
          <w:rFonts w:hint="eastAsia" w:ascii="仿宋" w:hAnsi="仿宋" w:eastAsia="仿宋" w:cs="仿宋"/>
          <w:sz w:val="32"/>
          <w:szCs w:val="32"/>
        </w:rPr>
      </w:pPr>
      <w:r>
        <w:rPr>
          <w:rFonts w:hint="eastAsia" w:ascii="仿宋" w:hAnsi="仿宋" w:eastAsia="仿宋" w:cs="仿宋"/>
          <w:sz w:val="32"/>
          <w:szCs w:val="32"/>
        </w:rPr>
        <w:t>第四条 市</w:t>
      </w:r>
      <w:r>
        <w:rPr>
          <w:rFonts w:hint="eastAsia" w:ascii="仿宋" w:hAnsi="仿宋" w:eastAsia="仿宋" w:cs="仿宋"/>
          <w:sz w:val="32"/>
          <w:szCs w:val="32"/>
          <w:lang w:eastAsia="zh-CN"/>
        </w:rPr>
        <w:t>、县（市、区）</w:t>
      </w:r>
      <w:r>
        <w:rPr>
          <w:rFonts w:hint="eastAsia" w:ascii="仿宋" w:hAnsi="仿宋" w:eastAsia="仿宋" w:cs="仿宋"/>
          <w:sz w:val="32"/>
          <w:szCs w:val="32"/>
        </w:rPr>
        <w:t xml:space="preserve">人民政府负责配售型保障性住房规划建设、指导督促和监督检查等工作。 </w:t>
      </w:r>
    </w:p>
    <w:p>
      <w:pPr>
        <w:ind w:firstLine="64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 市住房城乡建设</w:t>
      </w:r>
      <w:r>
        <w:rPr>
          <w:rFonts w:hint="eastAsia" w:ascii="仿宋" w:hAnsi="仿宋" w:eastAsia="仿宋" w:cs="仿宋"/>
          <w:sz w:val="32"/>
          <w:szCs w:val="32"/>
          <w:lang w:eastAsia="zh-CN"/>
        </w:rPr>
        <w:t>局负责</w:t>
      </w:r>
      <w:r>
        <w:rPr>
          <w:rFonts w:hint="eastAsia" w:ascii="仿宋" w:hAnsi="仿宋" w:eastAsia="仿宋" w:cs="仿宋"/>
          <w:sz w:val="32"/>
          <w:szCs w:val="32"/>
        </w:rPr>
        <w:t>本市配售型保障性住房</w:t>
      </w:r>
      <w:r>
        <w:rPr>
          <w:rFonts w:hint="eastAsia" w:ascii="仿宋" w:hAnsi="仿宋" w:eastAsia="仿宋" w:cs="仿宋"/>
          <w:sz w:val="32"/>
          <w:szCs w:val="32"/>
          <w:lang w:eastAsia="zh-CN"/>
        </w:rPr>
        <w:t>的</w:t>
      </w:r>
      <w:r>
        <w:rPr>
          <w:rFonts w:hint="eastAsia" w:ascii="仿宋" w:hAnsi="仿宋" w:eastAsia="仿宋" w:cs="仿宋"/>
          <w:color w:val="auto"/>
          <w:sz w:val="32"/>
          <w:szCs w:val="32"/>
        </w:rPr>
        <w:t>组织协调和督促指导，按照职责研究制定完善规划建设配售型保障性住房的相关配套政策</w:t>
      </w:r>
      <w:r>
        <w:rPr>
          <w:rFonts w:hint="eastAsia" w:ascii="仿宋" w:hAnsi="仿宋" w:eastAsia="仿宋" w:cs="仿宋"/>
          <w:color w:val="auto"/>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rPr>
        <w:t>市发展改革、财政、自然资源等部门按照各自职责研究制定完善规划建设配售型保障性住房的相关配套政策，形成"1+n"政策体系并抓好落实。</w:t>
      </w:r>
    </w:p>
    <w:p>
      <w:pPr>
        <w:ind w:firstLine="640"/>
        <w:rPr>
          <w:rFonts w:hint="eastAsia" w:ascii="仿宋" w:hAnsi="仿宋" w:eastAsia="仿宋" w:cs="仿宋"/>
          <w:sz w:val="32"/>
          <w:szCs w:val="32"/>
        </w:rPr>
      </w:pPr>
      <w:r>
        <w:rPr>
          <w:rFonts w:hint="eastAsia" w:ascii="仿宋" w:hAnsi="仿宋" w:eastAsia="仿宋" w:cs="仿宋"/>
          <w:sz w:val="32"/>
          <w:szCs w:val="32"/>
        </w:rPr>
        <w:t>街道办事处或者镇人民政府和社区居民委员会做好配售型保障</w:t>
      </w:r>
      <w:r>
        <w:rPr>
          <w:rFonts w:hint="eastAsia" w:ascii="仿宋" w:hAnsi="仿宋" w:eastAsia="仿宋" w:cs="仿宋"/>
          <w:sz w:val="32"/>
          <w:szCs w:val="32"/>
          <w:lang w:eastAsia="zh-CN"/>
        </w:rPr>
        <w:t>性住房</w:t>
      </w:r>
      <w:r>
        <w:rPr>
          <w:rFonts w:hint="eastAsia" w:ascii="仿宋" w:hAnsi="仿宋" w:eastAsia="仿宋" w:cs="仿宋"/>
          <w:sz w:val="32"/>
          <w:szCs w:val="32"/>
        </w:rPr>
        <w:t>相关工作。</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六</w:t>
      </w:r>
      <w:r>
        <w:rPr>
          <w:rFonts w:hint="eastAsia" w:ascii="仿宋" w:hAnsi="仿宋" w:eastAsia="仿宋" w:cs="仿宋"/>
          <w:sz w:val="32"/>
          <w:szCs w:val="32"/>
        </w:rPr>
        <w:t>条 各</w:t>
      </w:r>
      <w:r>
        <w:rPr>
          <w:rFonts w:hint="eastAsia" w:ascii="仿宋" w:hAnsi="仿宋" w:eastAsia="仿宋" w:cs="仿宋"/>
          <w:sz w:val="32"/>
          <w:szCs w:val="32"/>
          <w:lang w:eastAsia="zh-CN"/>
        </w:rPr>
        <w:t>县（市、</w:t>
      </w:r>
      <w:r>
        <w:rPr>
          <w:rFonts w:hint="eastAsia" w:ascii="仿宋" w:hAnsi="仿宋" w:eastAsia="仿宋" w:cs="仿宋"/>
          <w:sz w:val="32"/>
          <w:szCs w:val="32"/>
        </w:rPr>
        <w:t>区</w:t>
      </w:r>
      <w:r>
        <w:rPr>
          <w:rFonts w:hint="eastAsia" w:ascii="仿宋" w:hAnsi="仿宋" w:eastAsia="仿宋" w:cs="仿宋"/>
          <w:sz w:val="32"/>
          <w:szCs w:val="32"/>
          <w:lang w:val="en-US" w:eastAsia="zh-CN"/>
        </w:rPr>
        <w:t>)</w:t>
      </w:r>
      <w:r>
        <w:rPr>
          <w:rFonts w:hint="eastAsia" w:ascii="仿宋" w:hAnsi="仿宋" w:eastAsia="仿宋" w:cs="仿宋"/>
          <w:sz w:val="32"/>
          <w:szCs w:val="32"/>
        </w:rPr>
        <w:t>住房城乡建设部门负责</w:t>
      </w:r>
      <w:r>
        <w:rPr>
          <w:rFonts w:hint="eastAsia" w:ascii="仿宋" w:hAnsi="仿宋" w:eastAsia="仿宋" w:cs="仿宋"/>
          <w:sz w:val="32"/>
          <w:szCs w:val="32"/>
          <w:lang w:eastAsia="zh-CN"/>
        </w:rPr>
        <w:t>本</w:t>
      </w:r>
      <w:r>
        <w:rPr>
          <w:rFonts w:hint="eastAsia" w:ascii="仿宋_GB2312" w:hAnsi="仿宋_GB2312" w:eastAsia="仿宋_GB2312" w:cs="宋体"/>
          <w:color w:val="auto"/>
          <w:sz w:val="32"/>
          <w:szCs w:val="32"/>
        </w:rPr>
        <w:t>行政区域内</w:t>
      </w:r>
      <w:r>
        <w:rPr>
          <w:rFonts w:hint="eastAsia" w:ascii="仿宋" w:hAnsi="仿宋" w:eastAsia="仿宋" w:cs="仿宋"/>
          <w:sz w:val="32"/>
          <w:szCs w:val="32"/>
        </w:rPr>
        <w:t>配售型保障性住房管理工作。各</w:t>
      </w:r>
      <w:r>
        <w:rPr>
          <w:rFonts w:hint="eastAsia" w:ascii="仿宋" w:hAnsi="仿宋" w:eastAsia="仿宋" w:cs="仿宋"/>
          <w:sz w:val="32"/>
          <w:szCs w:val="32"/>
          <w:lang w:eastAsia="zh-CN"/>
        </w:rPr>
        <w:t>县（市、</w:t>
      </w:r>
      <w:r>
        <w:rPr>
          <w:rFonts w:hint="eastAsia" w:ascii="仿宋" w:hAnsi="仿宋" w:eastAsia="仿宋" w:cs="仿宋"/>
          <w:sz w:val="32"/>
          <w:szCs w:val="32"/>
        </w:rPr>
        <w:t>区</w:t>
      </w:r>
      <w:r>
        <w:rPr>
          <w:rFonts w:hint="eastAsia" w:ascii="仿宋" w:hAnsi="仿宋" w:eastAsia="仿宋" w:cs="仿宋"/>
          <w:sz w:val="32"/>
          <w:szCs w:val="32"/>
          <w:lang w:val="en-US" w:eastAsia="zh-CN"/>
        </w:rPr>
        <w:t>)</w:t>
      </w:r>
      <w:r>
        <w:rPr>
          <w:rFonts w:hint="eastAsia" w:ascii="仿宋" w:hAnsi="仿宋" w:eastAsia="仿宋" w:cs="仿宋"/>
          <w:sz w:val="32"/>
          <w:szCs w:val="32"/>
        </w:rPr>
        <w:t>相关职能部门按照职责分工做好配售型保障性住房相关工作。</w:t>
      </w:r>
    </w:p>
    <w:p>
      <w:pPr>
        <w:rPr>
          <w:rFonts w:hint="eastAsia" w:ascii="仿宋" w:hAnsi="仿宋" w:eastAsia="仿宋" w:cs="仿宋"/>
          <w:sz w:val="32"/>
          <w:szCs w:val="32"/>
        </w:rPr>
      </w:pPr>
    </w:p>
    <w:p>
      <w:pPr>
        <w:jc w:val="center"/>
        <w:rPr>
          <w:rFonts w:hint="eastAsia" w:ascii="仿宋" w:hAnsi="仿宋" w:eastAsia="仿宋" w:cs="仿宋"/>
          <w:sz w:val="32"/>
          <w:szCs w:val="32"/>
          <w:lang w:eastAsia="zh-CN"/>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规划建设</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 住房城乡建设部门会同发展改革、财政、自然资源等部门，根据配售型保障性住房需求，科学确定配售型保障性住房发展目标，</w:t>
      </w:r>
      <w:r>
        <w:rPr>
          <w:rFonts w:hint="eastAsia" w:ascii="仿宋_GB2312" w:hAnsi="仿宋_GB2312" w:eastAsia="仿宋_GB2312" w:cs="仿宋_GB2312"/>
          <w:sz w:val="28"/>
          <w:szCs w:val="28"/>
        </w:rPr>
        <w:t>制定</w:t>
      </w:r>
      <w:r>
        <w:rPr>
          <w:rFonts w:hint="eastAsia" w:ascii="仿宋" w:hAnsi="仿宋" w:eastAsia="仿宋" w:cs="仿宋"/>
          <w:sz w:val="32"/>
          <w:szCs w:val="32"/>
        </w:rPr>
        <w:t>年度建设筹集计划报</w:t>
      </w:r>
      <w:r>
        <w:rPr>
          <w:rFonts w:hint="eastAsia" w:ascii="仿宋" w:hAnsi="仿宋" w:eastAsia="仿宋" w:cs="仿宋"/>
          <w:sz w:val="32"/>
          <w:szCs w:val="32"/>
          <w:lang w:eastAsia="zh-CN"/>
        </w:rPr>
        <w:t>当地</w:t>
      </w:r>
      <w:r>
        <w:rPr>
          <w:rFonts w:hint="eastAsia" w:ascii="仿宋" w:hAnsi="仿宋" w:eastAsia="仿宋" w:cs="仿宋"/>
          <w:sz w:val="32"/>
          <w:szCs w:val="32"/>
        </w:rPr>
        <w:t>政府批准后实施。</w:t>
      </w:r>
    </w:p>
    <w:p>
      <w:pPr>
        <w:rPr>
          <w:rFonts w:hint="eastAsia" w:ascii="仿宋" w:hAnsi="仿宋" w:eastAsia="仿宋" w:cs="仿宋"/>
          <w:sz w:val="32"/>
          <w:szCs w:val="32"/>
        </w:rPr>
      </w:pPr>
      <w:r>
        <w:rPr>
          <w:rFonts w:hint="eastAsia" w:ascii="仿宋" w:hAnsi="仿宋" w:eastAsia="仿宋" w:cs="仿宋"/>
          <w:sz w:val="32"/>
          <w:szCs w:val="32"/>
        </w:rPr>
        <w:t>　　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配售型保障性住房应按照职住平衡原则，优先安排在交通便利、公共设施较为齐全的区域。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配售型保障性住房主要采取以下方式筹集建设：</w:t>
      </w:r>
    </w:p>
    <w:p>
      <w:pPr>
        <w:rPr>
          <w:rFonts w:hint="eastAsia" w:ascii="仿宋" w:hAnsi="仿宋" w:eastAsia="仿宋" w:cs="仿宋"/>
          <w:sz w:val="32"/>
          <w:szCs w:val="32"/>
        </w:rPr>
      </w:pPr>
      <w:r>
        <w:rPr>
          <w:rFonts w:hint="eastAsia" w:ascii="仿宋" w:hAnsi="仿宋" w:eastAsia="仿宋" w:cs="仿宋"/>
          <w:sz w:val="32"/>
          <w:szCs w:val="32"/>
        </w:rPr>
        <w:t>　　（一）新划拨土地建设；</w:t>
      </w:r>
    </w:p>
    <w:p>
      <w:pPr>
        <w:rPr>
          <w:rFonts w:hint="eastAsia" w:ascii="仿宋" w:hAnsi="仿宋" w:eastAsia="仿宋" w:cs="仿宋"/>
          <w:sz w:val="32"/>
          <w:szCs w:val="32"/>
        </w:rPr>
      </w:pPr>
      <w:r>
        <w:rPr>
          <w:rFonts w:hint="eastAsia" w:ascii="仿宋" w:hAnsi="仿宋" w:eastAsia="仿宋" w:cs="仿宋"/>
          <w:sz w:val="32"/>
          <w:szCs w:val="32"/>
        </w:rPr>
        <w:t>　　（二）依法收回的已批未建土地建设；</w:t>
      </w:r>
    </w:p>
    <w:p>
      <w:pPr>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）房地产企业破产处置商品住房和土地建设；</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（四）闲置住房</w:t>
      </w:r>
      <w:r>
        <w:rPr>
          <w:rFonts w:hint="eastAsia" w:ascii="仿宋" w:hAnsi="仿宋" w:eastAsia="仿宋" w:cs="仿宋"/>
          <w:sz w:val="32"/>
          <w:szCs w:val="32"/>
        </w:rPr>
        <w:t>转化</w:t>
      </w:r>
      <w:r>
        <w:rPr>
          <w:rFonts w:hint="eastAsia" w:ascii="仿宋" w:hAnsi="仿宋" w:eastAsia="仿宋" w:cs="仿宋"/>
          <w:sz w:val="32"/>
          <w:szCs w:val="32"/>
          <w:lang w:val="en-US" w:eastAsia="zh-CN"/>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闲置低效工业、商业、办公等非住宅用地建设；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）政策性住房项目调整；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七</w:t>
      </w:r>
      <w:r>
        <w:rPr>
          <w:rFonts w:hint="eastAsia" w:ascii="仿宋" w:hAnsi="仿宋" w:eastAsia="仿宋" w:cs="仿宋"/>
          <w:sz w:val="32"/>
          <w:szCs w:val="32"/>
        </w:rPr>
        <w:t>）城中村改造、城市更新、危旧房改造等项目中配建。</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十</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配售型保障性住房资金采取多种渠道筹措，资金来源</w:t>
      </w:r>
      <w:r>
        <w:rPr>
          <w:rFonts w:hint="eastAsia" w:ascii="仿宋" w:hAnsi="仿宋" w:eastAsia="仿宋" w:cs="仿宋"/>
          <w:sz w:val="32"/>
          <w:szCs w:val="32"/>
          <w:lang w:eastAsia="zh-CN"/>
        </w:rPr>
        <w:t>主要</w:t>
      </w:r>
      <w:r>
        <w:rPr>
          <w:rFonts w:hint="eastAsia" w:ascii="仿宋" w:hAnsi="仿宋" w:eastAsia="仿宋" w:cs="仿宋"/>
          <w:sz w:val="32"/>
          <w:szCs w:val="32"/>
        </w:rPr>
        <w:t xml:space="preserve">包括：  </w:t>
      </w:r>
    </w:p>
    <w:p>
      <w:pPr>
        <w:ind w:firstLine="640"/>
        <w:rPr>
          <w:rFonts w:hint="eastAsia" w:ascii="仿宋" w:hAnsi="仿宋" w:eastAsia="仿宋" w:cs="仿宋"/>
          <w:sz w:val="32"/>
          <w:szCs w:val="32"/>
        </w:rPr>
      </w:pPr>
      <w:r>
        <w:rPr>
          <w:rFonts w:hint="eastAsia" w:ascii="仿宋" w:hAnsi="仿宋" w:eastAsia="仿宋" w:cs="仿宋"/>
          <w:sz w:val="32"/>
          <w:szCs w:val="32"/>
        </w:rPr>
        <w:t>（一）中央和省安排的专项补助资金；</w:t>
      </w:r>
    </w:p>
    <w:p>
      <w:pPr>
        <w:ind w:firstLine="640"/>
        <w:rPr>
          <w:rFonts w:hint="eastAsia" w:ascii="仿宋" w:hAnsi="仿宋" w:eastAsia="仿宋" w:cs="仿宋"/>
          <w:sz w:val="32"/>
          <w:szCs w:val="32"/>
        </w:rPr>
      </w:pPr>
      <w:r>
        <w:rPr>
          <w:rFonts w:hint="eastAsia" w:ascii="仿宋" w:hAnsi="仿宋" w:eastAsia="仿宋" w:cs="仿宋"/>
          <w:sz w:val="32"/>
          <w:szCs w:val="32"/>
        </w:rPr>
        <w:t>（二）市、县（市、区）财政预算安排的资金；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三</w:t>
      </w:r>
      <w:r>
        <w:rPr>
          <w:rFonts w:hint="eastAsia" w:ascii="仿宋" w:hAnsi="仿宋" w:eastAsia="仿宋" w:cs="仿宋"/>
          <w:sz w:val="32"/>
          <w:szCs w:val="32"/>
        </w:rPr>
        <w:t>）配售型保障性住房项目融资、贷款；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）地方政府专项债券。</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十一</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配售型保障性住房项目适用经济适用住房有关税费支持政策。</w:t>
      </w:r>
    </w:p>
    <w:p>
      <w:pPr>
        <w:rPr>
          <w:rFonts w:hint="eastAsia" w:ascii="仿宋" w:hAnsi="仿宋" w:eastAsia="仿宋" w:cs="仿宋"/>
          <w:sz w:val="32"/>
          <w:szCs w:val="32"/>
          <w:lang w:val="en-US" w:eastAsia="zh-CN"/>
        </w:rPr>
      </w:pPr>
      <w:r>
        <w:rPr>
          <w:rFonts w:hint="eastAsia" w:ascii="仿宋" w:hAnsi="仿宋" w:eastAsia="仿宋" w:cs="仿宋"/>
          <w:sz w:val="32"/>
          <w:szCs w:val="32"/>
        </w:rPr>
        <w:t>　　第</w:t>
      </w:r>
      <w:r>
        <w:rPr>
          <w:rFonts w:hint="eastAsia" w:ascii="仿宋" w:hAnsi="仿宋" w:eastAsia="仿宋" w:cs="仿宋"/>
          <w:sz w:val="32"/>
          <w:szCs w:val="32"/>
          <w:lang w:eastAsia="zh-CN"/>
        </w:rPr>
        <w:t>十二</w:t>
      </w:r>
      <w:r>
        <w:rPr>
          <w:rFonts w:hint="eastAsia" w:ascii="仿宋" w:hAnsi="仿宋" w:eastAsia="仿宋" w:cs="仿宋"/>
          <w:sz w:val="32"/>
          <w:szCs w:val="32"/>
        </w:rPr>
        <w:t>条　与配售型保障性住房项目直接相关的城市道路和公共交通、通信、供电、供水、供气</w:t>
      </w:r>
      <w:bookmarkStart w:id="0" w:name="_GoBack"/>
      <w:bookmarkEnd w:id="0"/>
      <w:r>
        <w:rPr>
          <w:rFonts w:hint="eastAsia" w:ascii="仿宋" w:hAnsi="仿宋" w:eastAsia="仿宋" w:cs="仿宋"/>
          <w:sz w:val="32"/>
          <w:szCs w:val="32"/>
        </w:rPr>
        <w:t>、污水与垃圾处理等市政基础设施，以及教育、医疗卫生、商业、养老、托幼、文化体育等公共服务设施，应当同步规划、同步建设、同步验收、同步交付，把好质量关，相关建设投入不得摊入保障性住房配售价格</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  申请</w:t>
      </w:r>
      <w:r>
        <w:rPr>
          <w:rFonts w:hint="eastAsia" w:ascii="黑体" w:hAnsi="黑体" w:eastAsia="黑体" w:cs="黑体"/>
          <w:sz w:val="32"/>
          <w:szCs w:val="32"/>
          <w:lang w:eastAsia="zh-CN"/>
        </w:rPr>
        <w:t>轮候</w:t>
      </w:r>
    </w:p>
    <w:p>
      <w:pPr>
        <w:jc w:val="cente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十三</w:t>
      </w:r>
      <w:r>
        <w:rPr>
          <w:rFonts w:hint="eastAsia" w:ascii="仿宋" w:hAnsi="仿宋" w:eastAsia="仿宋" w:cs="仿宋"/>
          <w:sz w:val="32"/>
          <w:szCs w:val="32"/>
        </w:rPr>
        <w:t>条 配售型保障性住房主要面向住房有困难且收入不高的工薪收入群体，分为城镇户籍家庭、机关事业单位人员、企业引进人才。</w:t>
      </w:r>
    </w:p>
    <w:p>
      <w:pPr>
        <w:ind w:firstLine="64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十四</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配售型保障性住房应当以家庭为单位申请，家庭成员包括主申请人、主申请人配偶及其未成年子女。申</w:t>
      </w:r>
      <w:r>
        <w:rPr>
          <w:rFonts w:hint="eastAsia" w:ascii="仿宋" w:hAnsi="仿宋" w:eastAsia="仿宋" w:cs="仿宋"/>
          <w:sz w:val="32"/>
          <w:szCs w:val="32"/>
          <w:lang w:eastAsia="zh-CN"/>
        </w:rPr>
        <w:t>请</w:t>
      </w:r>
      <w:r>
        <w:rPr>
          <w:rFonts w:hint="eastAsia" w:ascii="仿宋" w:hAnsi="仿宋" w:eastAsia="仿宋" w:cs="仿宋"/>
          <w:sz w:val="32"/>
          <w:szCs w:val="32"/>
        </w:rPr>
        <w:t>家庭应当确定1名主申请人，主申请人配偶为共同申请人。</w:t>
      </w:r>
    </w:p>
    <w:p>
      <w:pPr>
        <w:ind w:firstLine="64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十五</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申请配售型保障性住房的家庭，应当</w:t>
      </w:r>
      <w:r>
        <w:rPr>
          <w:rFonts w:hint="eastAsia" w:ascii="仿宋" w:hAnsi="仿宋" w:eastAsia="仿宋" w:cs="仿宋"/>
          <w:sz w:val="32"/>
          <w:szCs w:val="32"/>
          <w:lang w:eastAsia="zh-CN"/>
        </w:rPr>
        <w:t>同时</w:t>
      </w:r>
      <w:r>
        <w:rPr>
          <w:rFonts w:hint="eastAsia" w:ascii="仿宋" w:hAnsi="仿宋" w:eastAsia="仿宋" w:cs="仿宋"/>
          <w:sz w:val="32"/>
          <w:szCs w:val="32"/>
        </w:rPr>
        <w:t>符合以下条件：</w:t>
      </w:r>
    </w:p>
    <w:p>
      <w:pPr>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）住房有困难：在揭阳市无房（包括住房、铺面、写字楼、厂房或车库、车位等）或所拥有的自有住房建筑面积低于户36平方米或人均13平方米的家庭；</w:t>
      </w:r>
    </w:p>
    <w:p>
      <w:pPr>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）无登记企业或拥有企业股份等；</w:t>
      </w:r>
    </w:p>
    <w:p>
      <w:pPr>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主</w:t>
      </w:r>
      <w:r>
        <w:rPr>
          <w:rFonts w:hint="eastAsia" w:ascii="仿宋" w:hAnsi="仿宋" w:eastAsia="仿宋" w:cs="仿宋"/>
          <w:sz w:val="32"/>
          <w:szCs w:val="32"/>
        </w:rPr>
        <w:t>申请人在揭阳市工作；</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城镇户籍家庭：</w:t>
      </w:r>
      <w:r>
        <w:rPr>
          <w:rFonts w:hint="eastAsia" w:ascii="仿宋" w:hAnsi="仿宋" w:eastAsia="仿宋" w:cs="仿宋"/>
          <w:sz w:val="32"/>
          <w:szCs w:val="32"/>
          <w:lang w:eastAsia="zh-CN"/>
        </w:rPr>
        <w:t>主</w:t>
      </w:r>
      <w:r>
        <w:rPr>
          <w:rFonts w:hint="eastAsia" w:ascii="仿宋" w:hAnsi="仿宋" w:eastAsia="仿宋" w:cs="仿宋"/>
          <w:sz w:val="32"/>
          <w:szCs w:val="32"/>
        </w:rPr>
        <w:t>申请人及共同申请</w:t>
      </w:r>
      <w:r>
        <w:rPr>
          <w:rFonts w:hint="eastAsia" w:ascii="仿宋" w:hAnsi="仿宋" w:eastAsia="仿宋" w:cs="仿宋"/>
          <w:sz w:val="32"/>
          <w:szCs w:val="32"/>
          <w:lang w:eastAsia="zh-CN"/>
        </w:rPr>
        <w:t>人</w:t>
      </w:r>
      <w:r>
        <w:rPr>
          <w:rFonts w:hint="eastAsia" w:ascii="仿宋" w:hAnsi="仿宋" w:eastAsia="仿宋" w:cs="仿宋"/>
          <w:sz w:val="32"/>
          <w:szCs w:val="32"/>
        </w:rPr>
        <w:t>具有揭阳市城镇常住户口</w:t>
      </w:r>
      <w:r>
        <w:rPr>
          <w:rFonts w:hint="eastAsia" w:ascii="仿宋" w:hAnsi="仿宋" w:eastAsia="仿宋" w:cs="仿宋"/>
          <w:sz w:val="32"/>
          <w:szCs w:val="32"/>
          <w:lang w:eastAsia="zh-CN"/>
        </w:rPr>
        <w:t>（在2014年6月30日前户口性质为城镇“非农业户口”）</w:t>
      </w:r>
      <w:r>
        <w:rPr>
          <w:rFonts w:hint="eastAsia" w:ascii="仿宋" w:hAnsi="仿宋" w:eastAsia="仿宋" w:cs="仿宋"/>
          <w:sz w:val="32"/>
          <w:szCs w:val="32"/>
        </w:rPr>
        <w:t>，</w:t>
      </w:r>
      <w:r>
        <w:rPr>
          <w:rFonts w:hint="eastAsia" w:ascii="仿宋" w:hAnsi="仿宋" w:eastAsia="仿宋" w:cs="仿宋"/>
          <w:sz w:val="32"/>
          <w:szCs w:val="32"/>
          <w:lang w:eastAsia="zh-CN"/>
        </w:rPr>
        <w:t>主</w:t>
      </w:r>
      <w:r>
        <w:rPr>
          <w:rFonts w:hint="eastAsia" w:ascii="仿宋" w:hAnsi="仿宋" w:eastAsia="仿宋" w:cs="仿宋"/>
          <w:sz w:val="32"/>
          <w:szCs w:val="32"/>
        </w:rPr>
        <w:t>申请人在揭阳市稳定工作3年以上</w:t>
      </w:r>
      <w:r>
        <w:rPr>
          <w:rFonts w:hint="eastAsia" w:ascii="仿宋" w:hAnsi="仿宋" w:eastAsia="仿宋" w:cs="仿宋"/>
          <w:sz w:val="32"/>
          <w:szCs w:val="32"/>
          <w:lang w:eastAsia="zh-CN"/>
        </w:rPr>
        <w:t>（指主申请人申请前在本市累计缴纳基本养老保险已满36个月且申请时处于在保状态，发生中断、补缴情况的累计不超过6个月且相应的月份不计算在内。下同</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机关事业单位人员：</w:t>
      </w:r>
      <w:r>
        <w:rPr>
          <w:rFonts w:hint="eastAsia" w:ascii="仿宋" w:hAnsi="仿宋" w:eastAsia="仿宋" w:cs="仿宋"/>
          <w:sz w:val="32"/>
          <w:szCs w:val="32"/>
          <w:lang w:eastAsia="zh-CN"/>
        </w:rPr>
        <w:t>主</w:t>
      </w:r>
      <w:r>
        <w:rPr>
          <w:rFonts w:hint="eastAsia" w:ascii="仿宋" w:hAnsi="仿宋" w:eastAsia="仿宋" w:cs="仿宋"/>
          <w:sz w:val="32"/>
          <w:szCs w:val="32"/>
        </w:rPr>
        <w:t>申请人在揭阳市机关事业单位稳定工作1年以上；</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企业引进人才：</w:t>
      </w:r>
      <w:r>
        <w:rPr>
          <w:rFonts w:hint="eastAsia" w:ascii="仿宋" w:hAnsi="仿宋" w:eastAsia="仿宋" w:cs="仿宋"/>
          <w:sz w:val="32"/>
          <w:szCs w:val="32"/>
          <w:lang w:eastAsia="zh-CN"/>
        </w:rPr>
        <w:t>主</w:t>
      </w:r>
      <w:r>
        <w:rPr>
          <w:rFonts w:hint="eastAsia" w:ascii="仿宋" w:hAnsi="仿宋" w:eastAsia="仿宋" w:cs="仿宋"/>
          <w:sz w:val="32"/>
          <w:szCs w:val="32"/>
        </w:rPr>
        <w:t>申请人经市组织、人社等部门确定为高层次创业创新人才，在揭阳市稳定工作5年以上。</w:t>
      </w:r>
    </w:p>
    <w:p>
      <w:pPr>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）收入不高：家庭上一年度个人所得税人均申报收入低于上一年度揭阳市城镇居民人均可支配收入；</w:t>
      </w:r>
    </w:p>
    <w:p>
      <w:pPr>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）申请时没有享受过房改房等政策性住房。</w:t>
      </w:r>
    </w:p>
    <w:p>
      <w:pPr>
        <w:ind w:firstLine="651"/>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六</w:t>
      </w:r>
      <w:r>
        <w:rPr>
          <w:rFonts w:hint="eastAsia" w:ascii="仿宋" w:hAnsi="仿宋" w:eastAsia="仿宋" w:cs="仿宋"/>
          <w:sz w:val="32"/>
          <w:szCs w:val="32"/>
        </w:rPr>
        <w:t>条 一个家庭只能拥有一套配售型保障性住房。同时符合城镇户籍家庭、机关事业单位人员</w:t>
      </w:r>
      <w:r>
        <w:rPr>
          <w:rFonts w:hint="eastAsia" w:ascii="仿宋" w:hAnsi="仿宋" w:eastAsia="仿宋" w:cs="仿宋"/>
          <w:sz w:val="32"/>
          <w:szCs w:val="32"/>
          <w:lang w:eastAsia="zh-CN"/>
        </w:rPr>
        <w:t>和</w:t>
      </w:r>
      <w:r>
        <w:rPr>
          <w:rFonts w:hint="eastAsia" w:ascii="仿宋" w:hAnsi="仿宋" w:eastAsia="仿宋" w:cs="仿宋"/>
          <w:sz w:val="32"/>
          <w:szCs w:val="32"/>
        </w:rPr>
        <w:t>企业引进人才申购条件的，可以自主选择一个类别申请购买，仅限购买一套。1—2人家庭可申购90㎡以下配售型保障性住房，3—4人家庭可申购120㎡以下配售型保障性住房，5人及5人以上家庭可申购144㎡以下配售型保障性住房。</w:t>
      </w:r>
    </w:p>
    <w:p>
      <w:pPr>
        <w:ind w:firstLine="651"/>
        <w:rPr>
          <w:rFonts w:hint="eastAsia" w:ascii="仿宋" w:hAnsi="仿宋" w:eastAsia="仿宋" w:cs="仿宋"/>
          <w:sz w:val="32"/>
          <w:szCs w:val="32"/>
          <w:lang w:eastAsia="zh-CN"/>
        </w:rPr>
      </w:pPr>
      <w:r>
        <w:rPr>
          <w:rFonts w:hint="eastAsia" w:ascii="仿宋" w:hAnsi="仿宋" w:eastAsia="仿宋" w:cs="仿宋"/>
          <w:sz w:val="32"/>
          <w:szCs w:val="32"/>
        </w:rPr>
        <w:t>第十</w:t>
      </w:r>
      <w:r>
        <w:rPr>
          <w:rFonts w:hint="eastAsia" w:ascii="仿宋" w:hAnsi="仿宋" w:eastAsia="仿宋" w:cs="仿宋"/>
          <w:sz w:val="32"/>
          <w:szCs w:val="32"/>
          <w:lang w:eastAsia="zh-CN"/>
        </w:rPr>
        <w:t>七</w:t>
      </w:r>
      <w:r>
        <w:rPr>
          <w:rFonts w:hint="eastAsia" w:ascii="仿宋" w:hAnsi="仿宋" w:eastAsia="仿宋" w:cs="仿宋"/>
          <w:sz w:val="32"/>
          <w:szCs w:val="32"/>
        </w:rPr>
        <w:t>条 城镇户籍家庭</w:t>
      </w:r>
      <w:r>
        <w:rPr>
          <w:rFonts w:hint="eastAsia" w:ascii="仿宋" w:hAnsi="仿宋" w:eastAsia="仿宋" w:cs="仿宋"/>
          <w:sz w:val="32"/>
          <w:szCs w:val="32"/>
          <w:lang w:eastAsia="zh-CN"/>
        </w:rPr>
        <w:t>向主</w:t>
      </w:r>
      <w:r>
        <w:rPr>
          <w:rFonts w:hint="eastAsia" w:ascii="仿宋" w:hAnsi="仿宋" w:eastAsia="仿宋" w:cs="仿宋"/>
          <w:sz w:val="32"/>
          <w:szCs w:val="32"/>
        </w:rPr>
        <w:t>申请人户籍所在地</w:t>
      </w:r>
      <w:r>
        <w:rPr>
          <w:rFonts w:hint="eastAsia" w:ascii="仿宋" w:hAnsi="仿宋" w:eastAsia="仿宋" w:cs="仿宋"/>
          <w:sz w:val="32"/>
          <w:szCs w:val="32"/>
          <w:lang w:eastAsia="zh-CN"/>
        </w:rPr>
        <w:t>居委会</w:t>
      </w:r>
      <w:r>
        <w:rPr>
          <w:rFonts w:hint="eastAsia" w:ascii="仿宋" w:hAnsi="仿宋" w:eastAsia="仿宋" w:cs="仿宋"/>
          <w:sz w:val="32"/>
          <w:szCs w:val="32"/>
        </w:rPr>
        <w:t>提出申请</w:t>
      </w:r>
      <w:r>
        <w:rPr>
          <w:rFonts w:hint="eastAsia" w:ascii="仿宋" w:hAnsi="仿宋" w:eastAsia="仿宋" w:cs="仿宋"/>
          <w:sz w:val="32"/>
          <w:szCs w:val="32"/>
          <w:lang w:eastAsia="zh-CN"/>
        </w:rPr>
        <w:t>，</w:t>
      </w:r>
      <w:r>
        <w:rPr>
          <w:rFonts w:hint="eastAsia" w:ascii="仿宋" w:hAnsi="仿宋" w:eastAsia="仿宋" w:cs="仿宋"/>
          <w:sz w:val="32"/>
          <w:szCs w:val="32"/>
        </w:rPr>
        <w:t>机关事业单位人员和企业引进人才</w:t>
      </w:r>
      <w:r>
        <w:rPr>
          <w:rFonts w:hint="eastAsia" w:ascii="仿宋" w:hAnsi="仿宋" w:eastAsia="仿宋" w:cs="仿宋"/>
          <w:sz w:val="32"/>
          <w:szCs w:val="32"/>
          <w:lang w:eastAsia="zh-CN"/>
        </w:rPr>
        <w:t>向主</w:t>
      </w:r>
      <w:r>
        <w:rPr>
          <w:rFonts w:hint="eastAsia" w:ascii="仿宋" w:hAnsi="仿宋" w:eastAsia="仿宋" w:cs="仿宋"/>
          <w:sz w:val="32"/>
          <w:szCs w:val="32"/>
        </w:rPr>
        <w:t>申请人所在</w:t>
      </w:r>
      <w:r>
        <w:rPr>
          <w:rFonts w:hint="eastAsia" w:ascii="仿宋" w:hAnsi="仿宋" w:eastAsia="仿宋" w:cs="仿宋"/>
          <w:sz w:val="32"/>
          <w:szCs w:val="32"/>
          <w:lang w:eastAsia="zh-CN"/>
        </w:rPr>
        <w:t>单位提出</w:t>
      </w:r>
      <w:r>
        <w:rPr>
          <w:rFonts w:hint="eastAsia" w:ascii="仿宋" w:hAnsi="仿宋" w:eastAsia="仿宋" w:cs="仿宋"/>
          <w:sz w:val="32"/>
          <w:szCs w:val="32"/>
        </w:rPr>
        <w:t>申请</w:t>
      </w:r>
      <w:r>
        <w:rPr>
          <w:rFonts w:hint="eastAsia" w:ascii="仿宋" w:hAnsi="仿宋" w:eastAsia="仿宋" w:cs="仿宋"/>
          <w:sz w:val="32"/>
          <w:szCs w:val="32"/>
          <w:lang w:eastAsia="zh-CN"/>
        </w:rPr>
        <w:t>。</w:t>
      </w:r>
    </w:p>
    <w:p>
      <w:pPr>
        <w:ind w:firstLine="651"/>
        <w:rPr>
          <w:rFonts w:hint="eastAsia" w:ascii="仿宋" w:hAnsi="仿宋" w:eastAsia="仿宋" w:cs="仿宋"/>
          <w:sz w:val="32"/>
          <w:szCs w:val="32"/>
        </w:rPr>
      </w:pPr>
      <w:r>
        <w:rPr>
          <w:rFonts w:hint="eastAsia" w:ascii="仿宋" w:hAnsi="仿宋" w:eastAsia="仿宋" w:cs="仿宋"/>
          <w:sz w:val="32"/>
          <w:szCs w:val="32"/>
          <w:lang w:eastAsia="zh-CN"/>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居委会或</w:t>
      </w:r>
      <w:r>
        <w:rPr>
          <w:rFonts w:hint="eastAsia" w:ascii="仿宋" w:hAnsi="仿宋" w:eastAsia="仿宋" w:cs="仿宋"/>
          <w:sz w:val="32"/>
          <w:szCs w:val="32"/>
        </w:rPr>
        <w:t>用人单位对照申请条件初步审核</w:t>
      </w:r>
      <w:r>
        <w:rPr>
          <w:rFonts w:hint="eastAsia" w:ascii="仿宋" w:hAnsi="仿宋" w:eastAsia="仿宋" w:cs="仿宋"/>
          <w:sz w:val="32"/>
          <w:szCs w:val="32"/>
          <w:lang w:eastAsia="zh-CN"/>
        </w:rPr>
        <w:t>合格</w:t>
      </w:r>
      <w:r>
        <w:rPr>
          <w:rFonts w:hint="eastAsia" w:ascii="仿宋" w:hAnsi="仿宋" w:eastAsia="仿宋" w:cs="仿宋"/>
          <w:sz w:val="32"/>
          <w:szCs w:val="32"/>
        </w:rPr>
        <w:t>后，</w:t>
      </w:r>
      <w:r>
        <w:rPr>
          <w:rFonts w:hint="eastAsia" w:ascii="仿宋" w:hAnsi="仿宋" w:eastAsia="仿宋" w:cs="仿宋"/>
          <w:sz w:val="32"/>
          <w:szCs w:val="32"/>
          <w:lang w:eastAsia="zh-CN"/>
        </w:rPr>
        <w:t>报送当</w:t>
      </w:r>
      <w:r>
        <w:rPr>
          <w:rFonts w:hint="eastAsia" w:ascii="仿宋" w:hAnsi="仿宋" w:eastAsia="仿宋" w:cs="仿宋"/>
          <w:sz w:val="32"/>
          <w:szCs w:val="32"/>
        </w:rPr>
        <w:t>地街道办事处或者镇人民政府</w:t>
      </w:r>
      <w:r>
        <w:rPr>
          <w:rFonts w:hint="eastAsia" w:ascii="仿宋" w:hAnsi="仿宋" w:eastAsia="仿宋" w:cs="仿宋"/>
          <w:sz w:val="32"/>
          <w:szCs w:val="32"/>
          <w:lang w:eastAsia="zh-CN"/>
        </w:rPr>
        <w:t>；</w:t>
      </w:r>
      <w:r>
        <w:rPr>
          <w:rFonts w:hint="eastAsia" w:ascii="仿宋" w:hAnsi="仿宋" w:eastAsia="仿宋" w:cs="仿宋"/>
          <w:sz w:val="32"/>
          <w:szCs w:val="32"/>
        </w:rPr>
        <w:t>经街道办事处或者镇人民政府复审</w:t>
      </w:r>
      <w:r>
        <w:rPr>
          <w:rFonts w:hint="eastAsia" w:ascii="仿宋" w:hAnsi="仿宋" w:eastAsia="仿宋" w:cs="仿宋"/>
          <w:sz w:val="32"/>
          <w:szCs w:val="32"/>
          <w:lang w:eastAsia="zh-CN"/>
        </w:rPr>
        <w:t>合格</w:t>
      </w:r>
      <w:r>
        <w:rPr>
          <w:rFonts w:hint="eastAsia" w:ascii="仿宋" w:hAnsi="仿宋" w:eastAsia="仿宋" w:cs="仿宋"/>
          <w:sz w:val="32"/>
          <w:szCs w:val="32"/>
        </w:rPr>
        <w:t>后，</w:t>
      </w:r>
      <w:r>
        <w:rPr>
          <w:rFonts w:hint="eastAsia" w:ascii="仿宋" w:hAnsi="仿宋" w:eastAsia="仿宋" w:cs="仿宋"/>
          <w:sz w:val="32"/>
          <w:szCs w:val="32"/>
          <w:lang w:eastAsia="zh-CN"/>
        </w:rPr>
        <w:t>报送上</w:t>
      </w:r>
      <w:r>
        <w:rPr>
          <w:rFonts w:hint="eastAsia" w:ascii="仿宋" w:hAnsi="仿宋" w:eastAsia="仿宋" w:cs="仿宋"/>
          <w:sz w:val="32"/>
          <w:szCs w:val="32"/>
        </w:rPr>
        <w:t>级住房城乡建设部门审核。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申请人应当如实填写家庭成员及户籍、收入、住房、存款等有关情况，并同意住房城乡建设部门或者实施机构进行核查及公示核查结果。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十条   住房城乡建设部门和实施机构可以通过入户调查、邻里访问、信函索证、信息查证等方式，对申请人及其家庭成员的收入、车辆、存款、有价证券等有关财产情况进行调查核实。公安、银行、证券、自然资源、税务、市场监管等部门根据各自职责，依法向住房城乡建设部门和实施机构出具申请人有关财产证明。</w:t>
      </w:r>
    </w:p>
    <w:p>
      <w:pPr>
        <w:ind w:firstLine="640" w:firstLineChars="200"/>
        <w:rPr>
          <w:rFonts w:hint="eastAsia" w:ascii="仿宋" w:hAnsi="仿宋" w:eastAsia="仿宋" w:cs="仿宋"/>
          <w:sz w:val="32"/>
          <w:szCs w:val="32"/>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配售退出 </w:t>
      </w:r>
    </w:p>
    <w:p>
      <w:pPr>
        <w:jc w:val="both"/>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第二十一条 </w:t>
      </w:r>
      <w:r>
        <w:rPr>
          <w:rFonts w:hint="eastAsia" w:ascii="仿宋" w:hAnsi="仿宋" w:eastAsia="仿宋" w:cs="仿宋"/>
          <w:sz w:val="32"/>
          <w:szCs w:val="32"/>
        </w:rPr>
        <w:t xml:space="preserve"> 市本级建设筹集的房源面向全市符合条件的家庭配售。各</w:t>
      </w:r>
      <w:r>
        <w:rPr>
          <w:rFonts w:hint="eastAsia" w:ascii="仿宋" w:hAnsi="仿宋" w:eastAsia="仿宋" w:cs="仿宋"/>
          <w:sz w:val="32"/>
          <w:szCs w:val="32"/>
          <w:lang w:eastAsia="zh-CN"/>
        </w:rPr>
        <w:t>县（市、</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建设筹集的房源面向本</w:t>
      </w:r>
      <w:r>
        <w:rPr>
          <w:rFonts w:hint="eastAsia" w:ascii="仿宋" w:hAnsi="仿宋" w:eastAsia="仿宋" w:cs="仿宋"/>
          <w:sz w:val="32"/>
          <w:szCs w:val="32"/>
          <w:lang w:eastAsia="zh-CN"/>
        </w:rPr>
        <w:t>县（市、</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符合条件的家庭配售，剩余房源可以向其他</w:t>
      </w:r>
      <w:r>
        <w:rPr>
          <w:rFonts w:hint="eastAsia" w:ascii="仿宋" w:hAnsi="仿宋" w:eastAsia="仿宋" w:cs="仿宋"/>
          <w:sz w:val="32"/>
          <w:szCs w:val="32"/>
          <w:lang w:eastAsia="zh-CN"/>
        </w:rPr>
        <w:t>县（市、区）</w:t>
      </w:r>
      <w:r>
        <w:rPr>
          <w:rFonts w:hint="eastAsia" w:ascii="仿宋" w:hAnsi="仿宋" w:eastAsia="仿宋" w:cs="仿宋"/>
          <w:sz w:val="32"/>
          <w:szCs w:val="32"/>
        </w:rPr>
        <w:t>符合条件的家庭配售。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二十二</w:t>
      </w:r>
      <w:r>
        <w:rPr>
          <w:rFonts w:hint="eastAsia" w:ascii="仿宋" w:hAnsi="仿宋" w:eastAsia="仿宋" w:cs="仿宋"/>
          <w:sz w:val="32"/>
          <w:szCs w:val="32"/>
        </w:rPr>
        <w:t>条 配售型保障性住房配售价格按基本覆盖划拨土地成本和建安成本、加适度合理利润的原则测算确定。具体项目配售价格在配售公告中发布。</w:t>
      </w:r>
    </w:p>
    <w:p>
      <w:pPr>
        <w:ind w:firstLine="651"/>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二十三</w:t>
      </w:r>
      <w:r>
        <w:rPr>
          <w:rFonts w:hint="eastAsia" w:ascii="仿宋" w:hAnsi="仿宋" w:eastAsia="仿宋" w:cs="仿宋"/>
          <w:sz w:val="32"/>
          <w:szCs w:val="32"/>
        </w:rPr>
        <w:t>条 配售型保障性住房实施封闭管理，禁止以任何方式违法违规将配售型保障性住房变更为商品住房流入市场。</w:t>
      </w:r>
    </w:p>
    <w:p>
      <w:pPr>
        <w:ind w:firstLine="64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二十四</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配售型保障性住房不得长期闲置。如长期闲置、确需转让、因辞职等原因离开机关事业单位或企业的，由</w:t>
      </w:r>
      <w:r>
        <w:rPr>
          <w:rFonts w:hint="eastAsia" w:ascii="仿宋" w:hAnsi="仿宋" w:eastAsia="仿宋" w:cs="仿宋"/>
          <w:sz w:val="32"/>
          <w:szCs w:val="32"/>
          <w:lang w:eastAsia="zh-CN"/>
        </w:rPr>
        <w:t>建设单位</w:t>
      </w:r>
      <w:r>
        <w:rPr>
          <w:rFonts w:hint="eastAsia" w:ascii="仿宋" w:hAnsi="仿宋" w:eastAsia="仿宋" w:cs="仿宋"/>
          <w:sz w:val="32"/>
          <w:szCs w:val="32"/>
        </w:rPr>
        <w:t>按规定予以回购。</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二十五</w:t>
      </w:r>
      <w:r>
        <w:rPr>
          <w:rFonts w:hint="eastAsia" w:ascii="仿宋" w:hAnsi="仿宋" w:eastAsia="仿宋" w:cs="仿宋"/>
          <w:sz w:val="32"/>
          <w:szCs w:val="32"/>
        </w:rPr>
        <w:t>条 承租</w:t>
      </w:r>
      <w:r>
        <w:rPr>
          <w:rFonts w:hint="eastAsia" w:ascii="仿宋" w:hAnsi="仿宋" w:eastAsia="仿宋" w:cs="仿宋"/>
          <w:sz w:val="32"/>
          <w:szCs w:val="32"/>
          <w:lang w:eastAsia="zh-CN"/>
        </w:rPr>
        <w:t>保障性</w:t>
      </w:r>
      <w:r>
        <w:rPr>
          <w:rFonts w:hint="eastAsia" w:ascii="仿宋" w:hAnsi="仿宋" w:eastAsia="仿宋" w:cs="仿宋"/>
          <w:sz w:val="32"/>
          <w:szCs w:val="32"/>
        </w:rPr>
        <w:t>租赁住房等政策性租赁住房的家庭，应当在申购配售型保障性住房时如实申报，并自配售型保障性住房交付之日起120日内退出前述住房。</w:t>
      </w:r>
    </w:p>
    <w:p>
      <w:pPr>
        <w:rPr>
          <w:rFonts w:hint="eastAsia" w:ascii="仿宋" w:hAnsi="仿宋" w:eastAsia="仿宋" w:cs="仿宋"/>
          <w:sz w:val="32"/>
          <w:szCs w:val="32"/>
        </w:rPr>
      </w:pPr>
      <w:r>
        <w:rPr>
          <w:rFonts w:hint="eastAsia" w:ascii="仿宋" w:hAnsi="仿宋" w:eastAsia="仿宋" w:cs="仿宋"/>
          <w:sz w:val="32"/>
          <w:szCs w:val="32"/>
        </w:rPr>
        <w:t>　　正在领取公共租赁住房租赁补贴的家庭，应当在申购配售型保障性住房时如实申报。自配售型保障性住房交付之日的次月起，租赁补贴停止发放。</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二十六</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配售型保障性住房纳入街道和社区管理，发挥党建引领作用，建立和完善居住社区管理机制。组织优选专业物业服务企业提供物业服务</w:t>
      </w:r>
      <w:r>
        <w:rPr>
          <w:rFonts w:hint="eastAsia" w:ascii="仿宋" w:hAnsi="仿宋" w:eastAsia="仿宋" w:cs="仿宋"/>
          <w:sz w:val="32"/>
          <w:szCs w:val="32"/>
        </w:rPr>
        <w:t>，加强使用管理和物业服务。</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  监督管理</w:t>
      </w:r>
    </w:p>
    <w:p>
      <w:pPr>
        <w:rPr>
          <w:rFonts w:hint="eastAsia" w:ascii="仿宋" w:hAnsi="仿宋" w:eastAsia="仿宋" w:cs="仿宋"/>
          <w:sz w:val="32"/>
          <w:szCs w:val="32"/>
        </w:rPr>
      </w:pPr>
      <w:r>
        <w:rPr>
          <w:rFonts w:hint="eastAsia" w:ascii="仿宋" w:hAnsi="仿宋" w:eastAsia="仿宋" w:cs="仿宋"/>
          <w:sz w:val="32"/>
          <w:szCs w:val="32"/>
        </w:rPr>
        <w:t>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十</w:t>
      </w:r>
      <w:r>
        <w:rPr>
          <w:rFonts w:hint="eastAsia" w:ascii="仿宋" w:hAnsi="仿宋" w:eastAsia="仿宋" w:cs="仿宋"/>
          <w:sz w:val="32"/>
          <w:szCs w:val="32"/>
          <w:lang w:eastAsia="zh-CN"/>
        </w:rPr>
        <w:t>七</w:t>
      </w:r>
      <w:r>
        <w:rPr>
          <w:rFonts w:hint="eastAsia" w:ascii="仿宋" w:hAnsi="仿宋" w:eastAsia="仿宋" w:cs="仿宋"/>
          <w:sz w:val="32"/>
          <w:szCs w:val="32"/>
        </w:rPr>
        <w:t>条  住房城乡建设部门应建立健全配售型保障性住房和保障对象档案，加强对规划建设配售型保障性住房的全过程监督</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十</w:t>
      </w:r>
      <w:r>
        <w:rPr>
          <w:rFonts w:hint="eastAsia" w:ascii="仿宋" w:hAnsi="仿宋" w:eastAsia="仿宋" w:cs="仿宋"/>
          <w:sz w:val="32"/>
          <w:szCs w:val="32"/>
          <w:lang w:eastAsia="zh-CN"/>
        </w:rPr>
        <w:t>八</w:t>
      </w:r>
      <w:r>
        <w:rPr>
          <w:rFonts w:hint="eastAsia" w:ascii="仿宋" w:hAnsi="仿宋" w:eastAsia="仿宋" w:cs="仿宋"/>
          <w:sz w:val="32"/>
          <w:szCs w:val="32"/>
        </w:rPr>
        <w:t>条  有关行政管理部门、业务管理机构及其工作人员</w:t>
      </w:r>
      <w:r>
        <w:rPr>
          <w:rFonts w:hint="eastAsia" w:ascii="仿宋" w:hAnsi="仿宋" w:eastAsia="仿宋" w:cs="仿宋"/>
          <w:sz w:val="32"/>
          <w:szCs w:val="32"/>
          <w:lang w:eastAsia="zh-CN"/>
        </w:rPr>
        <w:t>、申请人</w:t>
      </w:r>
      <w:r>
        <w:rPr>
          <w:rFonts w:hint="eastAsia" w:ascii="仿宋" w:hAnsi="仿宋" w:eastAsia="仿宋" w:cs="仿宋"/>
          <w:sz w:val="32"/>
          <w:szCs w:val="32"/>
        </w:rPr>
        <w:t>违反本办法规定，</w:t>
      </w:r>
      <w:r>
        <w:rPr>
          <w:rFonts w:hint="eastAsia" w:ascii="仿宋" w:hAnsi="仿宋" w:eastAsia="仿宋" w:cs="仿宋"/>
          <w:sz w:val="32"/>
          <w:szCs w:val="32"/>
          <w:lang w:eastAsia="zh-CN"/>
        </w:rPr>
        <w:t>存在</w:t>
      </w:r>
      <w:r>
        <w:rPr>
          <w:rFonts w:hint="eastAsia" w:ascii="仿宋" w:hAnsi="仿宋" w:eastAsia="仿宋" w:cs="仿宋"/>
          <w:sz w:val="32"/>
          <w:szCs w:val="32"/>
        </w:rPr>
        <w:t>腐败寻租、骗取资格、多占住房、以权谋房、长期闲置等问题</w:t>
      </w:r>
      <w:r>
        <w:rPr>
          <w:rFonts w:hint="eastAsia" w:ascii="仿宋" w:hAnsi="仿宋" w:eastAsia="仿宋" w:cs="仿宋"/>
          <w:sz w:val="32"/>
          <w:szCs w:val="32"/>
          <w:lang w:eastAsia="zh-CN"/>
        </w:rPr>
        <w:t>的</w:t>
      </w:r>
      <w:r>
        <w:rPr>
          <w:rFonts w:hint="eastAsia" w:ascii="仿宋" w:hAnsi="仿宋" w:eastAsia="仿宋" w:cs="仿宋"/>
          <w:sz w:val="32"/>
          <w:szCs w:val="32"/>
        </w:rPr>
        <w:t>，由有</w:t>
      </w:r>
      <w:r>
        <w:rPr>
          <w:rFonts w:hint="eastAsia" w:ascii="仿宋" w:hAnsi="仿宋" w:eastAsia="仿宋" w:cs="仿宋"/>
          <w:sz w:val="32"/>
          <w:szCs w:val="32"/>
          <w:lang w:eastAsia="zh-CN"/>
        </w:rPr>
        <w:t>关部门</w:t>
      </w:r>
      <w:r>
        <w:rPr>
          <w:rFonts w:hint="eastAsia" w:ascii="仿宋" w:hAnsi="仿宋" w:eastAsia="仿宋" w:cs="仿宋"/>
          <w:sz w:val="32"/>
          <w:szCs w:val="32"/>
        </w:rPr>
        <w:t>予</w:t>
      </w:r>
      <w:r>
        <w:rPr>
          <w:rFonts w:hint="eastAsia" w:ascii="仿宋" w:hAnsi="仿宋" w:eastAsia="仿宋" w:cs="仿宋"/>
          <w:sz w:val="32"/>
          <w:szCs w:val="32"/>
          <w:lang w:eastAsia="zh-CN"/>
        </w:rPr>
        <w:t>以查</w:t>
      </w:r>
      <w:r>
        <w:rPr>
          <w:rFonts w:hint="eastAsia" w:ascii="仿宋" w:hAnsi="仿宋" w:eastAsia="仿宋" w:cs="仿宋"/>
          <w:sz w:val="32"/>
          <w:szCs w:val="32"/>
        </w:rPr>
        <w:t>处。</w:t>
      </w: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附  则</w:t>
      </w: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二</w:t>
      </w:r>
      <w:r>
        <w:rPr>
          <w:rFonts w:hint="eastAsia" w:ascii="仿宋" w:hAnsi="仿宋" w:eastAsia="仿宋" w:cs="仿宋"/>
          <w:sz w:val="32"/>
          <w:szCs w:val="32"/>
        </w:rPr>
        <w:t>十</w:t>
      </w:r>
      <w:r>
        <w:rPr>
          <w:rFonts w:hint="eastAsia" w:ascii="仿宋" w:hAnsi="仿宋" w:eastAsia="仿宋" w:cs="仿宋"/>
          <w:sz w:val="32"/>
          <w:szCs w:val="32"/>
          <w:lang w:eastAsia="zh-CN"/>
        </w:rPr>
        <w:t>九</w:t>
      </w:r>
      <w:r>
        <w:rPr>
          <w:rFonts w:hint="eastAsia" w:ascii="仿宋" w:hAnsi="仿宋" w:eastAsia="仿宋" w:cs="仿宋"/>
          <w:sz w:val="32"/>
          <w:szCs w:val="32"/>
        </w:rPr>
        <w:t>条 本办法由市住房城乡建设局负责解释。</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条 本办法自印发之日起施行，有效期3年。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13A5A"/>
    <w:rsid w:val="00AE6468"/>
    <w:rsid w:val="05B4361F"/>
    <w:rsid w:val="07894F36"/>
    <w:rsid w:val="0A321BE2"/>
    <w:rsid w:val="0A3A3BC4"/>
    <w:rsid w:val="0BA92A45"/>
    <w:rsid w:val="0EC31C86"/>
    <w:rsid w:val="1C045DCF"/>
    <w:rsid w:val="1FC13233"/>
    <w:rsid w:val="251D5A95"/>
    <w:rsid w:val="29E24DB9"/>
    <w:rsid w:val="2A1B5FD7"/>
    <w:rsid w:val="2AB83940"/>
    <w:rsid w:val="2B7A0AFB"/>
    <w:rsid w:val="2FCD79E1"/>
    <w:rsid w:val="348874E9"/>
    <w:rsid w:val="34C41EFF"/>
    <w:rsid w:val="38794631"/>
    <w:rsid w:val="3C5F47D2"/>
    <w:rsid w:val="3E717B33"/>
    <w:rsid w:val="3FB1310C"/>
    <w:rsid w:val="3FCD7B50"/>
    <w:rsid w:val="42C83155"/>
    <w:rsid w:val="46EF1D97"/>
    <w:rsid w:val="47D0290D"/>
    <w:rsid w:val="49947701"/>
    <w:rsid w:val="4F1A03FD"/>
    <w:rsid w:val="506E1D29"/>
    <w:rsid w:val="53595BA8"/>
    <w:rsid w:val="54D85D7F"/>
    <w:rsid w:val="57DF422D"/>
    <w:rsid w:val="59760BF3"/>
    <w:rsid w:val="5B8F0483"/>
    <w:rsid w:val="5BF810CD"/>
    <w:rsid w:val="5D0A77E3"/>
    <w:rsid w:val="5D486B1F"/>
    <w:rsid w:val="639F05EC"/>
    <w:rsid w:val="649A53A5"/>
    <w:rsid w:val="64B7442C"/>
    <w:rsid w:val="67A4358E"/>
    <w:rsid w:val="6A4B1AAE"/>
    <w:rsid w:val="6D97030B"/>
    <w:rsid w:val="71C13A5A"/>
    <w:rsid w:val="7234168B"/>
    <w:rsid w:val="7DDC5647"/>
    <w:rsid w:val="7DF7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揭阳市住房城乡建设局</Company>
  <Pages>1</Pages>
  <Words>0</Words>
  <Characters>0</Characters>
  <Lines>0</Lines>
  <Paragraphs>0</Paragraphs>
  <TotalTime>11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2025-02-26T02:30:00Z</dcterms:created>
  <dc:creator>Administrator</dc:creator>
  <cp:lastModifiedBy>Administrator</cp:lastModifiedBy>
  <cp:lastPrinted>2025-03-10T01:15:00Z</cp:lastPrinted>
  <dcterms:modified xsi:type="dcterms:W3CDTF">2025-03-10T08:10:53Z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