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center"/>
        <w:textAlignment w:val="auto"/>
        <w:outlineLvl w:val="0"/>
        <w:rPr>
          <w:rFonts w:hint="default" w:ascii="宋体" w:hAnsi="宋体" w:eastAsia="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center"/>
        <w:textAlignment w:val="auto"/>
        <w:outlineLvl w:val="0"/>
        <w:rPr>
          <w:rFonts w:hint="default" w:ascii="宋体" w:hAnsi="宋体" w:eastAsia="方正小标宋简体"/>
          <w:spacing w:val="0"/>
          <w:sz w:val="44"/>
          <w:szCs w:val="44"/>
          <w:lang w:eastAsia="zh-CN"/>
        </w:rPr>
      </w:pPr>
      <w:r>
        <w:rPr>
          <w:rFonts w:hint="default" w:ascii="宋体" w:hAnsi="宋体" w:eastAsia="方正小标宋简体"/>
          <w:spacing w:val="0"/>
          <w:sz w:val="44"/>
          <w:szCs w:val="44"/>
          <w:lang w:eastAsia="zh-CN"/>
        </w:rPr>
        <w:t>揭阳市练江流域协同保护规定</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jc w:val="center"/>
        <w:textAlignment w:val="auto"/>
        <w:outlineLvl w:val="0"/>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（草案征求意见稿）</w:t>
      </w: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0"/>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left"/>
        <w:textAlignment w:val="auto"/>
        <w:outlineLvl w:val="0"/>
        <w:rPr>
          <w:rFonts w:hint="default" w:ascii="Times New Roman" w:hAnsi="Times New Roman"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202</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lang w:eastAsia="zh-CN"/>
        </w:rPr>
        <w:t>年</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月</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日</w:t>
      </w:r>
      <w:r>
        <w:rPr>
          <w:rFonts w:hint="eastAsia" w:eastAsia="楷体_GB2312" w:cs="Times New Roman"/>
          <w:sz w:val="32"/>
          <w:szCs w:val="32"/>
          <w:lang w:eastAsia="zh-CN"/>
        </w:rPr>
        <w:t>揭阳</w:t>
      </w:r>
      <w:r>
        <w:rPr>
          <w:rFonts w:hint="default" w:ascii="Times New Roman" w:hAnsi="Times New Roman" w:eastAsia="楷体_GB2312" w:cs="Times New Roman"/>
          <w:sz w:val="32"/>
          <w:szCs w:val="32"/>
          <w:lang w:eastAsia="zh-CN"/>
        </w:rPr>
        <w:t>市第</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届人民代表大会常务委员会第</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次会议通过</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宋体" w:cs="Times New Roman"/>
          <w:sz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楷体_GB2312" w:hAnsi="楷体_GB2312" w:eastAsia="楷体_GB2312" w:cs="楷体_GB2312"/>
          <w:b/>
          <w:bCs/>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【立法目的】</w:t>
      </w:r>
      <w:r>
        <w:rPr>
          <w:rFonts w:hint="eastAsia" w:eastAsia="黑体" w:cs="Times New Roman"/>
          <w:sz w:val="32"/>
          <w:szCs w:val="32"/>
          <w:lang w:val="en-US" w:eastAsia="zh-CN"/>
        </w:rPr>
        <w:t xml:space="preserve"> </w:t>
      </w:r>
      <w:r>
        <w:rPr>
          <w:rFonts w:hint="default" w:ascii="Times New Roman" w:hAnsi="Times New Roman" w:eastAsia="仿宋_GB2312" w:cs="Times New Roman"/>
          <w:i w:val="0"/>
          <w:iCs w:val="0"/>
          <w:sz w:val="32"/>
          <w:szCs w:val="32"/>
          <w:u w:val="none"/>
        </w:rPr>
        <w:t>为了深入贯彻习近平生态文明思想</w:t>
      </w:r>
      <w:r>
        <w:rPr>
          <w:rFonts w:hint="eastAsia" w:cs="Times New Roman"/>
          <w:i w:val="0"/>
          <w:iCs w:val="0"/>
          <w:sz w:val="32"/>
          <w:szCs w:val="32"/>
          <w:u w:val="none"/>
          <w:lang w:eastAsia="zh-CN"/>
        </w:rPr>
        <w:t>，</w:t>
      </w:r>
      <w:r>
        <w:rPr>
          <w:rFonts w:hint="default" w:ascii="Times New Roman" w:hAnsi="Times New Roman" w:eastAsia="仿宋_GB2312" w:cs="Times New Roman"/>
          <w:b w:val="0"/>
          <w:bCs w:val="0"/>
          <w:sz w:val="32"/>
          <w:szCs w:val="32"/>
          <w:lang w:val="en-US" w:eastAsia="zh-CN"/>
        </w:rPr>
        <w:t>加大</w:t>
      </w:r>
      <w:r>
        <w:rPr>
          <w:rFonts w:hint="eastAsia" w:cs="Times New Roman"/>
          <w:b w:val="0"/>
          <w:bCs w:val="0"/>
          <w:sz w:val="32"/>
          <w:szCs w:val="32"/>
          <w:lang w:val="en-US" w:eastAsia="zh-CN"/>
        </w:rPr>
        <w:t>横向</w:t>
      </w:r>
      <w:r>
        <w:rPr>
          <w:rFonts w:hint="default" w:ascii="Times New Roman" w:hAnsi="Times New Roman" w:eastAsia="仿宋_GB2312" w:cs="Times New Roman"/>
          <w:b w:val="0"/>
          <w:bCs w:val="0"/>
          <w:sz w:val="32"/>
          <w:szCs w:val="32"/>
          <w:lang w:val="en-US" w:eastAsia="zh-CN"/>
        </w:rPr>
        <w:t>联动推进练江流域协同保护力度，</w:t>
      </w:r>
      <w:r>
        <w:rPr>
          <w:rFonts w:hint="eastAsia" w:cs="Times New Roman"/>
          <w:b w:val="0"/>
          <w:bCs w:val="0"/>
          <w:sz w:val="32"/>
          <w:szCs w:val="32"/>
          <w:lang w:val="en-US" w:eastAsia="zh-CN"/>
        </w:rPr>
        <w:t>巩固提升练江流域</w:t>
      </w:r>
      <w:r>
        <w:rPr>
          <w:rFonts w:hint="default" w:ascii="Times New Roman" w:hAnsi="Times New Roman" w:eastAsia="仿宋_GB2312" w:cs="Times New Roman"/>
          <w:b w:val="0"/>
          <w:bCs w:val="0"/>
          <w:sz w:val="32"/>
          <w:szCs w:val="32"/>
          <w:lang w:val="en-US" w:eastAsia="zh-CN"/>
        </w:rPr>
        <w:t>水污染防治</w:t>
      </w:r>
      <w:r>
        <w:rPr>
          <w:rFonts w:hint="eastAsia" w:cs="Times New Roman"/>
          <w:b w:val="0"/>
          <w:bCs w:val="0"/>
          <w:sz w:val="32"/>
          <w:szCs w:val="32"/>
          <w:lang w:val="en-US" w:eastAsia="zh-CN"/>
        </w:rPr>
        <w:t>和水生态保护整体成效</w:t>
      </w:r>
      <w:r>
        <w:rPr>
          <w:rFonts w:hint="default" w:ascii="Times New Roman" w:hAnsi="Times New Roman" w:eastAsia="仿宋_GB2312" w:cs="Times New Roman"/>
          <w:b w:val="0"/>
          <w:bCs w:val="0"/>
          <w:sz w:val="32"/>
          <w:szCs w:val="32"/>
          <w:lang w:val="en-US" w:eastAsia="zh-CN"/>
        </w:rPr>
        <w:t>，促</w:t>
      </w:r>
      <w:r>
        <w:rPr>
          <w:rFonts w:hint="eastAsia" w:cs="Times New Roman"/>
          <w:b w:val="0"/>
          <w:bCs w:val="0"/>
          <w:sz w:val="32"/>
          <w:szCs w:val="32"/>
          <w:lang w:val="en-US" w:eastAsia="zh-CN"/>
        </w:rPr>
        <w:t>进揭阳和汕头两市</w:t>
      </w:r>
      <w:r>
        <w:rPr>
          <w:rFonts w:hint="default" w:ascii="Times New Roman" w:hAnsi="Times New Roman" w:eastAsia="仿宋_GB2312" w:cs="Times New Roman"/>
          <w:b w:val="0"/>
          <w:bCs w:val="0"/>
          <w:sz w:val="32"/>
          <w:szCs w:val="32"/>
          <w:lang w:val="en-US" w:eastAsia="zh-CN"/>
        </w:rPr>
        <w:t>生态文明建设和经济社会</w:t>
      </w:r>
      <w:r>
        <w:rPr>
          <w:rFonts w:hint="eastAsia" w:cs="Times New Roman"/>
          <w:b w:val="0"/>
          <w:bCs w:val="0"/>
          <w:sz w:val="32"/>
          <w:szCs w:val="32"/>
          <w:lang w:val="en-US" w:eastAsia="zh-CN"/>
        </w:rPr>
        <w:t>高质量</w:t>
      </w:r>
      <w:r>
        <w:rPr>
          <w:rFonts w:hint="default" w:ascii="Times New Roman" w:hAnsi="Times New Roman" w:eastAsia="仿宋_GB2312" w:cs="Times New Roman"/>
          <w:b w:val="0"/>
          <w:bCs w:val="0"/>
          <w:sz w:val="32"/>
          <w:szCs w:val="32"/>
          <w:lang w:val="en-US" w:eastAsia="zh-CN"/>
        </w:rPr>
        <w:t>发展</w:t>
      </w:r>
      <w:r>
        <w:rPr>
          <w:rFonts w:hint="default" w:ascii="Times New Roman" w:hAnsi="Times New Roman" w:eastAsia="仿宋_GB2312" w:cs="Times New Roman"/>
          <w:i w:val="0"/>
          <w:iCs w:val="0"/>
          <w:sz w:val="32"/>
          <w:szCs w:val="32"/>
          <w:u w:val="none"/>
        </w:rPr>
        <w:t>，</w:t>
      </w:r>
      <w:r>
        <w:rPr>
          <w:rFonts w:hint="default" w:ascii="Times New Roman" w:hAnsi="Times New Roman" w:eastAsia="仿宋_GB2312" w:cs="Times New Roman"/>
          <w:sz w:val="32"/>
          <w:szCs w:val="32"/>
        </w:rPr>
        <w:t>根据有关法律</w:t>
      </w:r>
      <w:r>
        <w:rPr>
          <w:rFonts w:hint="default" w:ascii="Times New Roman" w:hAnsi="Times New Roman" w:cs="Times New Roman"/>
          <w:sz w:val="32"/>
          <w:szCs w:val="32"/>
          <w:lang w:eastAsia="zh-CN"/>
        </w:rPr>
        <w:t>、法规</w:t>
      </w:r>
      <w:r>
        <w:rPr>
          <w:rFonts w:hint="default" w:ascii="Times New Roman" w:hAnsi="Times New Roman" w:eastAsia="仿宋_GB2312" w:cs="Times New Roman"/>
          <w:sz w:val="32"/>
          <w:szCs w:val="32"/>
        </w:rPr>
        <w:t>，结合本市实际，制定本</w:t>
      </w:r>
      <w:r>
        <w:rPr>
          <w:rFonts w:hint="default" w:ascii="Times New Roman" w:hAnsi="Times New Roman" w:cs="Times New Roman"/>
          <w:sz w:val="32"/>
          <w:szCs w:val="32"/>
          <w:lang w:eastAsia="zh-CN"/>
        </w:rPr>
        <w:t>规定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【适用范围】</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适用于</w:t>
      </w:r>
      <w:r>
        <w:rPr>
          <w:rFonts w:hint="eastAsia" w:cs="Times New Roman"/>
          <w:sz w:val="32"/>
          <w:szCs w:val="32"/>
          <w:lang w:eastAsia="zh-CN"/>
        </w:rPr>
        <w:t>本市行政区域内揭阳市</w:t>
      </w:r>
      <w:r>
        <w:rPr>
          <w:rFonts w:hint="default" w:ascii="Times New Roman" w:hAnsi="Times New Roman" w:eastAsia="仿宋_GB2312" w:cs="Times New Roman"/>
          <w:sz w:val="32"/>
          <w:szCs w:val="32"/>
          <w:lang w:eastAsia="zh-CN"/>
        </w:rPr>
        <w:t>与</w:t>
      </w:r>
      <w:r>
        <w:rPr>
          <w:rFonts w:hint="eastAsia" w:cs="Times New Roman"/>
          <w:sz w:val="32"/>
          <w:szCs w:val="32"/>
          <w:lang w:eastAsia="zh-CN"/>
        </w:rPr>
        <w:t>汕头</w:t>
      </w:r>
      <w:r>
        <w:rPr>
          <w:rFonts w:hint="default" w:ascii="Times New Roman" w:hAnsi="Times New Roman" w:eastAsia="仿宋_GB2312" w:cs="Times New Roman"/>
          <w:sz w:val="32"/>
          <w:szCs w:val="32"/>
          <w:lang w:eastAsia="zh-CN"/>
        </w:rPr>
        <w:t>市对</w:t>
      </w:r>
      <w:r>
        <w:rPr>
          <w:rFonts w:hint="eastAsia" w:cs="Times New Roman"/>
          <w:sz w:val="32"/>
          <w:szCs w:val="32"/>
          <w:lang w:eastAsia="zh-CN"/>
        </w:rPr>
        <w:t>练江</w:t>
      </w:r>
      <w:r>
        <w:rPr>
          <w:rFonts w:hint="default" w:ascii="Times New Roman" w:hAnsi="Times New Roman" w:eastAsia="仿宋_GB2312" w:cs="Times New Roman"/>
          <w:sz w:val="32"/>
          <w:szCs w:val="32"/>
        </w:rPr>
        <w:t>流域的</w:t>
      </w:r>
      <w:r>
        <w:rPr>
          <w:rFonts w:hint="default" w:ascii="Times New Roman" w:hAnsi="Times New Roman" w:eastAsia="仿宋_GB2312" w:cs="Times New Roman"/>
          <w:sz w:val="32"/>
          <w:szCs w:val="32"/>
          <w:lang w:eastAsia="zh-CN"/>
        </w:rPr>
        <w:t>协同保护工作及有关活动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w:t>
      </w:r>
      <w:r>
        <w:rPr>
          <w:rFonts w:hint="eastAsia" w:cs="Times New Roman"/>
          <w:sz w:val="32"/>
          <w:szCs w:val="32"/>
          <w:lang w:val="en-US" w:eastAsia="zh-CN"/>
        </w:rPr>
        <w:t>市行政区域内的</w:t>
      </w:r>
      <w:r>
        <w:rPr>
          <w:rFonts w:hint="eastAsia" w:ascii="Times New Roman" w:hAnsi="Times New Roman" w:eastAsia="仿宋_GB2312" w:cs="Times New Roman"/>
          <w:sz w:val="32"/>
          <w:szCs w:val="32"/>
          <w:lang w:val="en-US" w:eastAsia="zh-CN"/>
        </w:rPr>
        <w:t>练江流域，</w:t>
      </w:r>
      <w:r>
        <w:rPr>
          <w:rFonts w:hint="eastAsia" w:cs="Times New Roman"/>
          <w:sz w:val="32"/>
          <w:szCs w:val="32"/>
          <w:lang w:val="en-US" w:eastAsia="zh-CN"/>
        </w:rPr>
        <w:t>起于普宁市大南山五峰尖西南部杨梅坪白水磜，止于南径镇青洋板大桥，具体包括</w:t>
      </w:r>
      <w:r>
        <w:rPr>
          <w:rFonts w:hint="eastAsia" w:ascii="Times New Roman" w:hAnsi="Times New Roman" w:eastAsia="仿宋_GB2312" w:cs="Times New Roman"/>
          <w:sz w:val="32"/>
          <w:szCs w:val="32"/>
          <w:lang w:val="en-US" w:eastAsia="zh-CN"/>
        </w:rPr>
        <w:t>练江在揭阳市辖内的河流及其全部集水面积</w:t>
      </w:r>
      <w:r>
        <w:rPr>
          <w:rFonts w:hint="eastAsia" w:cs="Times New Roman"/>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黑体" w:hAnsi="黑体" w:eastAsia="黑体" w:cs="黑体"/>
          <w:b w:val="0"/>
          <w:bCs w:val="0"/>
          <w:sz w:val="32"/>
          <w:szCs w:val="32"/>
          <w:lang w:val="en-US" w:eastAsia="zh-CN"/>
        </w:rPr>
        <w:t>第三条 【协同原则】</w:t>
      </w:r>
      <w:r>
        <w:rPr>
          <w:rFonts w:hint="eastAsia" w:eastAsia="仿宋" w:cs="Times New Roman"/>
          <w:b w:val="0"/>
          <w:bCs w:val="0"/>
          <w:sz w:val="32"/>
          <w:szCs w:val="32"/>
          <w:lang w:val="en-US" w:eastAsia="zh-CN"/>
        </w:rPr>
        <w:t xml:space="preserve"> </w:t>
      </w:r>
      <w:r>
        <w:rPr>
          <w:rFonts w:hint="eastAsia" w:ascii="Times New Roman" w:hAnsi="Times New Roman" w:eastAsia="仿宋_GB2312" w:cs="Times New Roman"/>
          <w:sz w:val="32"/>
          <w:szCs w:val="32"/>
          <w:lang w:eastAsia="zh-CN"/>
        </w:rPr>
        <w:t>练江</w:t>
      </w:r>
      <w:r>
        <w:rPr>
          <w:rFonts w:hint="default" w:ascii="Times New Roman" w:hAnsi="Times New Roman" w:eastAsia="仿宋_GB2312" w:cs="Times New Roman"/>
          <w:sz w:val="32"/>
          <w:szCs w:val="32"/>
          <w:lang w:eastAsia="zh-CN"/>
        </w:rPr>
        <w:t>流域</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协同保护应当坚持统筹协调、跨域联动、综合施策</w:t>
      </w:r>
      <w:r>
        <w:rPr>
          <w:rFonts w:hint="eastAsia" w:ascii="Times New Roman" w:hAnsi="Times New Roman" w:eastAsia="仿宋_GB2312" w:cs="Times New Roman"/>
          <w:sz w:val="32"/>
          <w:szCs w:val="32"/>
          <w:lang w:eastAsia="zh-CN"/>
        </w:rPr>
        <w:t>、防治结合、</w:t>
      </w:r>
      <w:r>
        <w:rPr>
          <w:rFonts w:hint="eastAsia" w:cs="Times New Roman"/>
          <w:sz w:val="32"/>
          <w:szCs w:val="32"/>
          <w:lang w:eastAsia="zh-CN"/>
        </w:rPr>
        <w:t>平等</w:t>
      </w:r>
      <w:r>
        <w:rPr>
          <w:rFonts w:hint="eastAsia" w:ascii="Times New Roman" w:hAnsi="Times New Roman" w:eastAsia="仿宋_GB2312" w:cs="Times New Roman"/>
          <w:sz w:val="32"/>
          <w:szCs w:val="32"/>
          <w:lang w:eastAsia="zh-CN"/>
        </w:rPr>
        <w:t>互利</w:t>
      </w:r>
      <w:r>
        <w:rPr>
          <w:rFonts w:hint="default" w:ascii="Times New Roman" w:hAnsi="Times New Roman" w:eastAsia="仿宋_GB2312" w:cs="Times New Roman"/>
          <w:sz w:val="32"/>
          <w:szCs w:val="32"/>
          <w:lang w:eastAsia="zh-CN"/>
        </w:rPr>
        <w:t>的原则，</w:t>
      </w:r>
      <w:r>
        <w:rPr>
          <w:rFonts w:hint="eastAsia" w:ascii="Times New Roman" w:hAnsi="Times New Roman" w:eastAsia="仿宋_GB2312" w:cs="Times New Roman"/>
          <w:sz w:val="32"/>
          <w:szCs w:val="32"/>
          <w:lang w:eastAsia="zh-CN"/>
        </w:rPr>
        <w:t>实行</w:t>
      </w:r>
      <w:r>
        <w:rPr>
          <w:rFonts w:hint="default" w:ascii="Times New Roman" w:hAnsi="Times New Roman" w:eastAsia="仿宋_GB2312" w:cs="Times New Roman"/>
          <w:sz w:val="32"/>
          <w:szCs w:val="32"/>
          <w:lang w:eastAsia="zh-CN"/>
        </w:rPr>
        <w:t>上下游联动、左右岸统筹、干支流</w:t>
      </w:r>
      <w:r>
        <w:rPr>
          <w:rFonts w:hint="eastAsia" w:ascii="Times New Roman" w:hAnsi="Times New Roman" w:eastAsia="仿宋_GB2312" w:cs="Times New Roman"/>
          <w:sz w:val="32"/>
          <w:szCs w:val="32"/>
          <w:lang w:eastAsia="zh-CN"/>
        </w:rPr>
        <w:t>兼治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eastAsia="zh-CN"/>
        </w:rPr>
        <w:t>实现水污染</w:t>
      </w:r>
      <w:r>
        <w:rPr>
          <w:rFonts w:hint="eastAsia" w:cs="Times New Roman"/>
          <w:b w:val="0"/>
          <w:bCs w:val="0"/>
          <w:sz w:val="32"/>
          <w:szCs w:val="32"/>
          <w:lang w:eastAsia="zh-CN"/>
        </w:rPr>
        <w:t>防治</w:t>
      </w:r>
      <w:r>
        <w:rPr>
          <w:rFonts w:hint="default" w:ascii="Times New Roman" w:hAnsi="Times New Roman" w:eastAsia="仿宋_GB2312" w:cs="Times New Roman"/>
          <w:b w:val="0"/>
          <w:bCs w:val="0"/>
          <w:sz w:val="32"/>
          <w:szCs w:val="32"/>
          <w:lang w:eastAsia="zh-CN"/>
        </w:rPr>
        <w:t>、水生态</w:t>
      </w:r>
      <w:r>
        <w:rPr>
          <w:rFonts w:hint="default" w:ascii="Times New Roman" w:hAnsi="Times New Roman" w:eastAsia="仿宋_GB2312" w:cs="Times New Roman"/>
          <w:sz w:val="32"/>
          <w:szCs w:val="32"/>
          <w:lang w:eastAsia="zh-CN"/>
        </w:rPr>
        <w:t>修复和水资源保护共治。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0"/>
        <w:rPr>
          <w:rFonts w:hint="eastAsia" w:cs="Times New Roman"/>
          <w:b w:val="0"/>
          <w:bCs w:val="0"/>
          <w:sz w:val="32"/>
          <w:szCs w:val="32"/>
          <w:lang w:val="en-US" w:eastAsia="zh-CN"/>
        </w:rPr>
      </w:pPr>
      <w:r>
        <w:rPr>
          <w:rFonts w:hint="eastAsia" w:ascii="黑体" w:hAnsi="黑体" w:eastAsia="黑体" w:cs="黑体"/>
          <w:color w:val="auto"/>
          <w:kern w:val="2"/>
          <w:sz w:val="32"/>
          <w:szCs w:val="32"/>
          <w:highlight w:val="none"/>
          <w:lang w:val="en-US" w:eastAsia="zh-CN" w:bidi="ar-SA"/>
        </w:rPr>
        <w:t>第四条</w:t>
      </w:r>
      <w:r>
        <w:rPr>
          <w:rFonts w:hint="eastAsia" w:ascii="黑体" w:hAnsi="黑体" w:eastAsia="黑体" w:cs="黑体"/>
          <w:color w:val="auto"/>
          <w:sz w:val="32"/>
          <w:szCs w:val="32"/>
          <w:highlight w:val="none"/>
          <w:lang w:val="en-US" w:eastAsia="zh-CN"/>
        </w:rPr>
        <w:t xml:space="preserve">【联席会议】 </w:t>
      </w:r>
      <w:r>
        <w:rPr>
          <w:rFonts w:hint="eastAsia" w:cs="Times New Roman"/>
          <w:sz w:val="32"/>
          <w:szCs w:val="32"/>
          <w:lang w:val="en-US" w:eastAsia="zh-CN"/>
        </w:rPr>
        <w:t>揭阳市</w:t>
      </w:r>
      <w:r>
        <w:rPr>
          <w:rFonts w:hint="eastAsia" w:ascii="Times New Roman" w:hAnsi="Times New Roman" w:cs="Times New Roman"/>
          <w:sz w:val="32"/>
          <w:szCs w:val="32"/>
          <w:lang w:val="en-US" w:eastAsia="zh-CN"/>
        </w:rPr>
        <w:t>人民政府应当</w:t>
      </w:r>
      <w:r>
        <w:rPr>
          <w:rFonts w:hint="eastAsia" w:cs="Times New Roman"/>
          <w:sz w:val="32"/>
          <w:szCs w:val="32"/>
          <w:lang w:val="en-US" w:eastAsia="zh-CN"/>
        </w:rPr>
        <w:t>与</w:t>
      </w:r>
      <w:r>
        <w:rPr>
          <w:rFonts w:hint="eastAsia" w:ascii="Times New Roman" w:hAnsi="Times New Roman" w:cs="Times New Roman"/>
          <w:sz w:val="32"/>
          <w:szCs w:val="32"/>
          <w:lang w:val="en-US" w:eastAsia="zh-CN"/>
        </w:rPr>
        <w:t>汕头市人民政府建立</w:t>
      </w:r>
      <w:r>
        <w:rPr>
          <w:rFonts w:hint="eastAsia" w:cs="Times New Roman"/>
          <w:sz w:val="32"/>
          <w:szCs w:val="32"/>
          <w:lang w:val="en-US" w:eastAsia="zh-CN"/>
        </w:rPr>
        <w:t>健全</w:t>
      </w:r>
      <w:r>
        <w:rPr>
          <w:rFonts w:hint="eastAsia" w:ascii="Times New Roman" w:hAnsi="Times New Roman" w:cs="Times New Roman"/>
          <w:sz w:val="32"/>
          <w:szCs w:val="32"/>
          <w:lang w:val="en-US" w:eastAsia="zh-CN"/>
        </w:rPr>
        <w:t>联席会议</w:t>
      </w:r>
      <w:r>
        <w:rPr>
          <w:rFonts w:hint="eastAsia" w:cs="Times New Roman"/>
          <w:sz w:val="32"/>
          <w:szCs w:val="32"/>
          <w:lang w:val="en-US" w:eastAsia="zh-CN"/>
        </w:rPr>
        <w:t>制度</w:t>
      </w:r>
      <w:r>
        <w:rPr>
          <w:rFonts w:hint="eastAsia" w:ascii="Times New Roman" w:hAnsi="Times New Roman" w:cs="Times New Roman"/>
          <w:sz w:val="32"/>
          <w:szCs w:val="32"/>
          <w:lang w:val="en-US" w:eastAsia="zh-CN"/>
        </w:rPr>
        <w:t>，</w:t>
      </w:r>
      <w:r>
        <w:rPr>
          <w:rFonts w:hint="eastAsia" w:cs="Times New Roman"/>
          <w:sz w:val="32"/>
          <w:szCs w:val="32"/>
          <w:lang w:val="en-US" w:eastAsia="zh-CN"/>
        </w:rPr>
        <w:t>统筹协调</w:t>
      </w:r>
      <w:r>
        <w:rPr>
          <w:rFonts w:hint="eastAsia" w:ascii="Times New Roman" w:hAnsi="Times New Roman" w:cs="Times New Roman"/>
          <w:sz w:val="32"/>
          <w:szCs w:val="32"/>
          <w:lang w:val="en-US" w:eastAsia="zh-CN"/>
        </w:rPr>
        <w:t>练江流域</w:t>
      </w:r>
      <w:r>
        <w:rPr>
          <w:rFonts w:hint="eastAsia" w:cs="Times New Roman"/>
          <w:sz w:val="32"/>
          <w:szCs w:val="32"/>
          <w:lang w:val="en-US" w:eastAsia="zh-CN"/>
        </w:rPr>
        <w:t>的水污染防治、水生态修复、</w:t>
      </w:r>
      <w:r>
        <w:rPr>
          <w:rFonts w:hint="eastAsia" w:ascii="Times New Roman" w:hAnsi="Times New Roman" w:cs="Times New Roman"/>
          <w:sz w:val="32"/>
          <w:szCs w:val="32"/>
          <w:lang w:val="en-US" w:eastAsia="zh-CN"/>
        </w:rPr>
        <w:t>水资源保护和开</w:t>
      </w:r>
      <w:r>
        <w:rPr>
          <w:rFonts w:hint="eastAsia" w:ascii="Times New Roman" w:hAnsi="Times New Roman" w:cs="Times New Roman"/>
          <w:b w:val="0"/>
          <w:bCs w:val="0"/>
          <w:sz w:val="32"/>
          <w:szCs w:val="32"/>
          <w:lang w:val="en-US" w:eastAsia="zh-CN"/>
        </w:rPr>
        <w:t>发利用、水生态环境监测、</w:t>
      </w:r>
      <w:r>
        <w:rPr>
          <w:rFonts w:hint="eastAsia" w:ascii="Times New Roman" w:hAnsi="Times New Roman" w:cs="Times New Roman"/>
          <w:b w:val="0"/>
          <w:bCs w:val="0"/>
          <w:sz w:val="32"/>
          <w:szCs w:val="32"/>
          <w:u w:val="none"/>
          <w:lang w:val="en-US" w:eastAsia="zh-CN"/>
        </w:rPr>
        <w:t>生态流量联合调度、</w:t>
      </w:r>
      <w:r>
        <w:rPr>
          <w:rFonts w:hint="eastAsia" w:ascii="Times New Roman" w:hAnsi="Times New Roman" w:cs="Times New Roman"/>
          <w:b w:val="0"/>
          <w:bCs w:val="0"/>
          <w:sz w:val="32"/>
          <w:szCs w:val="32"/>
          <w:lang w:val="en-US" w:eastAsia="zh-CN"/>
        </w:rPr>
        <w:t>防洪排涝、水利设施及重大项目建设、</w:t>
      </w:r>
      <w:r>
        <w:rPr>
          <w:rFonts w:hint="eastAsia" w:cs="Times New Roman"/>
          <w:b w:val="0"/>
          <w:bCs w:val="0"/>
          <w:sz w:val="32"/>
          <w:szCs w:val="32"/>
          <w:lang w:val="en-US" w:eastAsia="zh-CN"/>
        </w:rPr>
        <w:t>航道规划建设以及</w:t>
      </w:r>
      <w:r>
        <w:rPr>
          <w:rFonts w:hint="eastAsia" w:cs="Times New Roman"/>
          <w:b w:val="0"/>
          <w:bCs w:val="0"/>
          <w:sz w:val="32"/>
          <w:szCs w:val="32"/>
          <w:u w:val="none"/>
          <w:lang w:val="en-US" w:eastAsia="zh-CN"/>
        </w:rPr>
        <w:t>巡河检查</w:t>
      </w:r>
      <w:r>
        <w:rPr>
          <w:rFonts w:hint="eastAsia" w:ascii="Times New Roman" w:hAnsi="Times New Roman" w:cs="Times New Roman"/>
          <w:b w:val="0"/>
          <w:bCs w:val="0"/>
          <w:sz w:val="32"/>
          <w:szCs w:val="32"/>
          <w:lang w:val="en-US" w:eastAsia="zh-CN"/>
        </w:rPr>
        <w:t>等重大事项</w:t>
      </w:r>
      <w:r>
        <w:rPr>
          <w:rFonts w:hint="eastAsia" w:cs="Times New Roman"/>
          <w:b w:val="0"/>
          <w:bCs w:val="0"/>
          <w:sz w:val="32"/>
          <w:szCs w:val="32"/>
          <w:lang w:val="en-US" w:eastAsia="zh-CN"/>
        </w:rPr>
        <w:t>，协商解决练江流域协同保护重大问题，合力推进练江流域的跨行政区域协同保护。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联席会议</w:t>
      </w:r>
      <w:r>
        <w:rPr>
          <w:rFonts w:hint="eastAsia" w:cs="Times New Roman"/>
          <w:b w:val="0"/>
          <w:bCs w:val="0"/>
          <w:sz w:val="32"/>
          <w:szCs w:val="32"/>
          <w:lang w:val="en-US" w:eastAsia="zh-CN"/>
        </w:rPr>
        <w:t>原则上</w:t>
      </w:r>
      <w:r>
        <w:rPr>
          <w:rFonts w:hint="eastAsia" w:ascii="Times New Roman" w:hAnsi="Times New Roman" w:cs="Times New Roman"/>
          <w:b w:val="0"/>
          <w:bCs w:val="0"/>
          <w:sz w:val="32"/>
          <w:szCs w:val="32"/>
          <w:lang w:val="en-US" w:eastAsia="zh-CN"/>
        </w:rPr>
        <w:t>每年召开</w:t>
      </w:r>
      <w:r>
        <w:rPr>
          <w:rFonts w:hint="eastAsia" w:cs="Times New Roman"/>
          <w:b w:val="0"/>
          <w:bCs w:val="0"/>
          <w:sz w:val="32"/>
          <w:szCs w:val="32"/>
          <w:lang w:val="en-US" w:eastAsia="zh-CN"/>
        </w:rPr>
        <w:t>一次，</w:t>
      </w:r>
      <w:r>
        <w:rPr>
          <w:rFonts w:hint="eastAsia" w:ascii="Times New Roman" w:hAnsi="Times New Roman" w:cs="Times New Roman"/>
          <w:b w:val="0"/>
          <w:bCs w:val="0"/>
          <w:sz w:val="32"/>
          <w:szCs w:val="32"/>
          <w:lang w:val="en-US" w:eastAsia="zh-CN"/>
        </w:rPr>
        <w:t>遇有特殊情况可以临时召集召开。</w:t>
      </w:r>
      <w:r>
        <w:rPr>
          <w:rFonts w:hint="default" w:ascii="Times New Roman" w:hAnsi="Times New Roman" w:eastAsia="仿宋_GB2312" w:cs="Times New Roman"/>
          <w:sz w:val="32"/>
          <w:szCs w:val="32"/>
          <w:lang w:val="en-US" w:eastAsia="zh-CN"/>
        </w:rPr>
        <w:t>联席会议日常工作由市</w:t>
      </w:r>
      <w:r>
        <w:rPr>
          <w:rFonts w:hint="eastAsia" w:ascii="Times New Roman" w:hAnsi="Times New Roman" w:eastAsia="仿宋_GB2312" w:cs="Times New Roman"/>
          <w:sz w:val="32"/>
          <w:szCs w:val="32"/>
          <w:lang w:val="en-US" w:eastAsia="zh-CN"/>
        </w:rPr>
        <w:t>人民政府生态环境</w:t>
      </w:r>
      <w:r>
        <w:rPr>
          <w:rFonts w:hint="default" w:ascii="Times New Roman" w:hAnsi="Times New Roman" w:eastAsia="仿宋_GB2312" w:cs="Times New Roman"/>
          <w:sz w:val="32"/>
          <w:szCs w:val="32"/>
          <w:lang w:val="en-US" w:eastAsia="zh-CN"/>
        </w:rPr>
        <w:t>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国标黑体-GB/T 2312" w:cs="Times New Roman"/>
          <w:b w:val="0"/>
          <w:bCs w:val="0"/>
          <w:sz w:val="32"/>
          <w:szCs w:val="32"/>
          <w:lang w:val="en-US" w:eastAsia="zh-CN"/>
        </w:rPr>
      </w:pPr>
      <w:r>
        <w:rPr>
          <w:rFonts w:hint="eastAsia" w:ascii="黑体" w:hAnsi="黑体" w:eastAsia="黑体" w:cs="黑体"/>
          <w:color w:val="auto"/>
          <w:sz w:val="32"/>
          <w:szCs w:val="32"/>
          <w:highlight w:val="none"/>
          <w:lang w:val="en-US" w:eastAsia="zh-CN"/>
        </w:rPr>
        <w:t xml:space="preserve">第五条 </w:t>
      </w:r>
      <w:r>
        <w:rPr>
          <w:rFonts w:hint="eastAsia" w:ascii="黑体" w:hAnsi="黑体" w:eastAsia="黑体" w:cs="黑体"/>
          <w:sz w:val="32"/>
          <w:szCs w:val="32"/>
        </w:rPr>
        <w:t>【</w:t>
      </w:r>
      <w:r>
        <w:rPr>
          <w:rFonts w:hint="eastAsia" w:ascii="黑体" w:hAnsi="黑体" w:eastAsia="黑体" w:cs="黑体"/>
          <w:sz w:val="32"/>
          <w:szCs w:val="32"/>
          <w:lang w:eastAsia="zh-CN"/>
        </w:rPr>
        <w:t>生态保护协同</w:t>
      </w:r>
      <w:r>
        <w:rPr>
          <w:rFonts w:hint="eastAsia" w:ascii="黑体" w:hAnsi="黑体" w:eastAsia="黑体" w:cs="黑体"/>
          <w:sz w:val="32"/>
          <w:szCs w:val="32"/>
        </w:rPr>
        <w:t>】</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市人民政府应当与</w:t>
      </w:r>
      <w:r>
        <w:rPr>
          <w:rFonts w:hint="eastAsia" w:ascii="仿宋_GB2312" w:hAnsi="仿宋_GB2312" w:cs="仿宋_GB2312"/>
          <w:sz w:val="32"/>
          <w:szCs w:val="32"/>
          <w:lang w:eastAsia="zh-CN"/>
        </w:rPr>
        <w:t>汕头</w:t>
      </w:r>
      <w:r>
        <w:rPr>
          <w:rFonts w:hint="eastAsia" w:ascii="仿宋_GB2312" w:hAnsi="仿宋_GB2312" w:eastAsia="仿宋_GB2312" w:cs="仿宋_GB2312"/>
          <w:sz w:val="32"/>
          <w:szCs w:val="32"/>
        </w:rPr>
        <w:t>市人民政府建立</w:t>
      </w:r>
      <w:r>
        <w:rPr>
          <w:rFonts w:hint="eastAsia" w:ascii="仿宋_GB2312" w:hAnsi="仿宋_GB2312" w:cs="仿宋_GB2312"/>
          <w:sz w:val="32"/>
          <w:szCs w:val="32"/>
          <w:lang w:eastAsia="zh-CN"/>
        </w:rPr>
        <w:t>健全</w:t>
      </w:r>
      <w:r>
        <w:rPr>
          <w:rFonts w:hint="eastAsia" w:ascii="仿宋_GB2312" w:hAnsi="仿宋_GB2312" w:eastAsia="仿宋_GB2312" w:cs="仿宋_GB2312"/>
          <w:sz w:val="32"/>
          <w:szCs w:val="32"/>
        </w:rPr>
        <w:t>练江流域水污染防治</w:t>
      </w:r>
      <w:r>
        <w:rPr>
          <w:rFonts w:hint="eastAsia" w:ascii="仿宋_GB2312" w:hAnsi="仿宋_GB2312" w:eastAsia="仿宋_GB2312" w:cs="仿宋_GB2312"/>
          <w:sz w:val="32"/>
          <w:szCs w:val="32"/>
          <w:u w:val="none"/>
        </w:rPr>
        <w:t>区域协同治理框架，</w:t>
      </w:r>
      <w:r>
        <w:rPr>
          <w:rFonts w:hint="eastAsia" w:ascii="仿宋_GB2312" w:hAnsi="仿宋_GB2312" w:eastAsia="仿宋_GB2312" w:cs="仿宋_GB2312"/>
          <w:sz w:val="32"/>
          <w:szCs w:val="32"/>
        </w:rPr>
        <w:t>统筹</w:t>
      </w:r>
      <w:r>
        <w:rPr>
          <w:rFonts w:hint="eastAsia" w:ascii="仿宋_GB2312" w:hAnsi="仿宋_GB2312" w:cs="仿宋_GB2312"/>
          <w:sz w:val="32"/>
          <w:szCs w:val="32"/>
          <w:lang w:eastAsia="zh-CN"/>
        </w:rPr>
        <w:t>推进</w:t>
      </w:r>
      <w:r>
        <w:rPr>
          <w:rFonts w:hint="eastAsia" w:ascii="仿宋_GB2312" w:hAnsi="仿宋_GB2312" w:eastAsia="仿宋_GB2312" w:cs="仿宋_GB2312"/>
          <w:sz w:val="32"/>
          <w:szCs w:val="32"/>
        </w:rPr>
        <w:t>练江流域城乡生活垃圾、建筑垃圾、生活污水集中处理设施</w:t>
      </w:r>
      <w:r>
        <w:rPr>
          <w:rFonts w:hint="eastAsia" w:ascii="仿宋_GB2312" w:hAnsi="仿宋_GB2312" w:cs="仿宋_GB2312"/>
          <w:sz w:val="32"/>
          <w:szCs w:val="32"/>
          <w:lang w:eastAsia="zh-CN"/>
        </w:rPr>
        <w:t>及配套管网的</w:t>
      </w:r>
      <w:r>
        <w:rPr>
          <w:rFonts w:hint="eastAsia" w:ascii="仿宋_GB2312" w:hAnsi="仿宋_GB2312" w:eastAsia="仿宋_GB2312" w:cs="仿宋_GB2312"/>
          <w:sz w:val="32"/>
          <w:szCs w:val="32"/>
        </w:rPr>
        <w:t>建设</w:t>
      </w:r>
      <w:r>
        <w:rPr>
          <w:rFonts w:hint="eastAsia" w:ascii="仿宋_GB2312" w:hAnsi="仿宋_GB2312" w:cs="仿宋_GB2312"/>
          <w:sz w:val="32"/>
          <w:szCs w:val="32"/>
          <w:lang w:eastAsia="zh-CN"/>
        </w:rPr>
        <w:t>与</w:t>
      </w:r>
      <w:r>
        <w:rPr>
          <w:rFonts w:hint="eastAsia" w:ascii="仿宋_GB2312" w:hAnsi="仿宋_GB2312" w:eastAsia="仿宋_GB2312" w:cs="仿宋_GB2312"/>
          <w:sz w:val="32"/>
          <w:szCs w:val="32"/>
        </w:rPr>
        <w:t>运营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u w:val="none"/>
        </w:rPr>
        <w:t>协同加大对练江流域水污染、土壤污染</w:t>
      </w:r>
      <w:r>
        <w:rPr>
          <w:rFonts w:hint="eastAsia" w:ascii="仿宋_GB2312" w:hAnsi="仿宋_GB2312" w:cs="仿宋_GB2312"/>
          <w:sz w:val="32"/>
          <w:szCs w:val="32"/>
          <w:u w:val="none"/>
          <w:lang w:eastAsia="zh-CN"/>
        </w:rPr>
        <w:t>和</w:t>
      </w:r>
      <w:r>
        <w:rPr>
          <w:rFonts w:hint="eastAsia" w:ascii="仿宋_GB2312" w:hAnsi="仿宋_GB2312" w:eastAsia="仿宋_GB2312" w:cs="仿宋_GB2312"/>
          <w:sz w:val="32"/>
          <w:szCs w:val="32"/>
          <w:u w:val="none"/>
        </w:rPr>
        <w:t>固体废物污染等的监管和防治力度，</w:t>
      </w:r>
      <w:r>
        <w:rPr>
          <w:rFonts w:hint="eastAsia" w:ascii="仿宋_GB2312" w:hAnsi="仿宋_GB2312" w:eastAsia="仿宋_GB2312" w:cs="仿宋_GB2312"/>
          <w:b w:val="0"/>
          <w:bCs w:val="0"/>
          <w:sz w:val="32"/>
          <w:szCs w:val="32"/>
        </w:rPr>
        <w:t>加强河道清漂</w:t>
      </w:r>
      <w:r>
        <w:rPr>
          <w:rFonts w:hint="eastAsia" w:ascii="仿宋_GB2312" w:hAnsi="仿宋_GB2312" w:cs="仿宋_GB2312"/>
          <w:b w:val="0"/>
          <w:bCs w:val="0"/>
          <w:sz w:val="32"/>
          <w:szCs w:val="32"/>
          <w:lang w:eastAsia="zh-CN"/>
        </w:rPr>
        <w:t>保洁、</w:t>
      </w:r>
      <w:r>
        <w:rPr>
          <w:rFonts w:hint="eastAsia" w:ascii="仿宋_GB2312" w:hAnsi="仿宋_GB2312" w:eastAsia="仿宋_GB2312" w:cs="仿宋_GB2312"/>
          <w:b w:val="0"/>
          <w:bCs w:val="0"/>
          <w:sz w:val="32"/>
          <w:szCs w:val="32"/>
        </w:rPr>
        <w:t>农业面源污染防治，</w:t>
      </w:r>
      <w:r>
        <w:rPr>
          <w:rFonts w:hint="eastAsia" w:ascii="仿宋_GB2312" w:hAnsi="仿宋_GB2312" w:cs="仿宋_GB2312"/>
          <w:b w:val="0"/>
          <w:bCs w:val="0"/>
          <w:sz w:val="32"/>
          <w:szCs w:val="32"/>
          <w:lang w:eastAsia="zh-CN"/>
        </w:rPr>
        <w:t>推动重污染企业集中入园生产，共</w:t>
      </w:r>
      <w:r>
        <w:rPr>
          <w:rFonts w:hint="eastAsia" w:ascii="仿宋_GB2312" w:hAnsi="仿宋_GB2312" w:eastAsia="仿宋_GB2312" w:cs="仿宋_GB2312"/>
          <w:b w:val="0"/>
          <w:bCs w:val="0"/>
          <w:sz w:val="32"/>
          <w:szCs w:val="32"/>
        </w:rPr>
        <w:t>同做好跨区域影响的练江</w:t>
      </w:r>
      <w:r>
        <w:rPr>
          <w:rFonts w:hint="eastAsia" w:ascii="仿宋_GB2312" w:hAnsi="仿宋_GB2312" w:cs="仿宋_GB2312"/>
          <w:b w:val="0"/>
          <w:bCs w:val="0"/>
          <w:sz w:val="32"/>
          <w:szCs w:val="32"/>
          <w:lang w:eastAsia="zh-CN"/>
        </w:rPr>
        <w:t>流域</w:t>
      </w:r>
      <w:r>
        <w:rPr>
          <w:rFonts w:hint="eastAsia" w:ascii="仿宋_GB2312" w:hAnsi="仿宋_GB2312" w:eastAsia="仿宋_GB2312" w:cs="仿宋_GB2312"/>
          <w:b w:val="0"/>
          <w:bCs w:val="0"/>
          <w:sz w:val="32"/>
          <w:szCs w:val="32"/>
        </w:rPr>
        <w:t>污染防治。</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仿宋_GB2312" w:hAnsi="仿宋_GB2312" w:cs="仿宋_GB2312"/>
          <w:sz w:val="32"/>
          <w:szCs w:val="32"/>
          <w:lang w:val="en-US" w:eastAsia="zh-CN"/>
        </w:rPr>
      </w:pPr>
      <w:r>
        <w:rPr>
          <w:rFonts w:hint="default" w:ascii="Times New Roman" w:hAnsi="Times New Roman" w:eastAsia="国标黑体-GB/T 2312" w:cs="Times New Roman"/>
          <w:b w:val="0"/>
          <w:bCs w:val="0"/>
          <w:sz w:val="32"/>
          <w:szCs w:val="32"/>
          <w:lang w:val="en-US" w:eastAsia="zh-CN"/>
        </w:rPr>
        <w:t>第</w:t>
      </w:r>
      <w:r>
        <w:rPr>
          <w:rFonts w:hint="eastAsia" w:eastAsia="国标黑体-GB/T 2312" w:cs="Times New Roman"/>
          <w:b w:val="0"/>
          <w:bCs w:val="0"/>
          <w:sz w:val="32"/>
          <w:szCs w:val="32"/>
          <w:lang w:val="en-US" w:eastAsia="zh-CN"/>
        </w:rPr>
        <w:t>六</w:t>
      </w:r>
      <w:r>
        <w:rPr>
          <w:rFonts w:hint="default" w:ascii="Times New Roman" w:hAnsi="Times New Roman" w:eastAsia="国标黑体-GB/T 2312" w:cs="Times New Roman"/>
          <w:b w:val="0"/>
          <w:bCs w:val="0"/>
          <w:sz w:val="32"/>
          <w:szCs w:val="32"/>
          <w:lang w:val="en-US" w:eastAsia="zh-CN"/>
        </w:rPr>
        <w:t xml:space="preserve">条【规划治理协同】  </w:t>
      </w:r>
      <w:r>
        <w:rPr>
          <w:rFonts w:hint="eastAsia" w:ascii="仿宋_GB2312" w:hAnsi="仿宋_GB2312" w:eastAsia="仿宋_GB2312" w:cs="仿宋_GB2312"/>
          <w:sz w:val="32"/>
          <w:szCs w:val="32"/>
          <w:u w:val="none"/>
          <w:lang w:val="en-US" w:eastAsia="zh-CN"/>
        </w:rPr>
        <w:t>揭阳</w:t>
      </w:r>
      <w:r>
        <w:rPr>
          <w:rFonts w:hint="default" w:ascii="仿宋_GB2312" w:hAnsi="仿宋_GB2312" w:cs="仿宋_GB2312"/>
          <w:sz w:val="32"/>
          <w:szCs w:val="32"/>
          <w:lang w:val="en-US" w:eastAsia="zh-CN"/>
        </w:rPr>
        <w:t>市人民政府及其有关部门编制涉及练江流域水功能区划、综合治理专项规划以及生态环境分区管控方案时，应当书面征求</w:t>
      </w:r>
      <w:r>
        <w:rPr>
          <w:rFonts w:hint="eastAsia" w:ascii="仿宋_GB2312" w:hAnsi="仿宋_GB2312" w:cs="仿宋_GB2312"/>
          <w:sz w:val="32"/>
          <w:szCs w:val="32"/>
          <w:lang w:val="en-US" w:eastAsia="zh-CN"/>
        </w:rPr>
        <w:t>汕头</w:t>
      </w:r>
      <w:r>
        <w:rPr>
          <w:rFonts w:hint="default" w:ascii="仿宋_GB2312" w:hAnsi="仿宋_GB2312" w:cs="仿宋_GB2312"/>
          <w:sz w:val="32"/>
          <w:szCs w:val="32"/>
          <w:lang w:val="en-US" w:eastAsia="zh-CN"/>
        </w:rPr>
        <w:t>市人民政府及其有关部门意见，实现相关规划目标</w:t>
      </w:r>
      <w:r>
        <w:rPr>
          <w:rFonts w:hint="eastAsia" w:ascii="仿宋_GB2312" w:hAnsi="仿宋_GB2312" w:cs="仿宋_GB2312"/>
          <w:sz w:val="32"/>
          <w:szCs w:val="32"/>
          <w:lang w:val="en-US" w:eastAsia="zh-CN"/>
        </w:rPr>
        <w:t>的</w:t>
      </w:r>
      <w:r>
        <w:rPr>
          <w:rFonts w:hint="default" w:ascii="仿宋_GB2312" w:hAnsi="仿宋_GB2312" w:cs="仿宋_GB2312"/>
          <w:sz w:val="32"/>
          <w:szCs w:val="32"/>
          <w:lang w:val="en-US" w:eastAsia="zh-CN"/>
        </w:rPr>
        <w:t>协调统一和措施</w:t>
      </w:r>
      <w:r>
        <w:rPr>
          <w:rFonts w:hint="eastAsia" w:ascii="仿宋_GB2312" w:hAnsi="仿宋_GB2312" w:cs="仿宋_GB2312"/>
          <w:sz w:val="32"/>
          <w:szCs w:val="32"/>
          <w:lang w:val="en-US" w:eastAsia="zh-CN"/>
        </w:rPr>
        <w:t>的</w:t>
      </w:r>
      <w:r>
        <w:rPr>
          <w:rFonts w:hint="default" w:ascii="仿宋_GB2312" w:hAnsi="仿宋_GB2312" w:cs="仿宋_GB2312"/>
          <w:sz w:val="32"/>
          <w:szCs w:val="32"/>
          <w:lang w:val="en-US" w:eastAsia="zh-CN"/>
        </w:rPr>
        <w:t>相互衔接。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cs="Times New Roman"/>
          <w:snapToGrid w:val="0"/>
          <w:color w:val="auto"/>
          <w:spacing w:val="0"/>
          <w:kern w:val="0"/>
          <w:sz w:val="32"/>
          <w:szCs w:val="32"/>
          <w:highlight w:val="none"/>
          <w:u w:val="none"/>
          <w:lang w:val="en-US" w:eastAsia="zh-CN"/>
        </w:rPr>
      </w:pPr>
      <w:r>
        <w:rPr>
          <w:rFonts w:hint="default" w:ascii="Times New Roman" w:hAnsi="Times New Roman" w:eastAsia="国标黑体-GB/T 2312" w:cs="Times New Roman"/>
          <w:b w:val="0"/>
          <w:bCs w:val="0"/>
          <w:sz w:val="32"/>
          <w:szCs w:val="32"/>
          <w:u w:val="none"/>
          <w:lang w:val="en-US" w:eastAsia="zh-CN"/>
        </w:rPr>
        <w:t>第七条 【水利工程协同调度】</w:t>
      </w:r>
      <w:r>
        <w:rPr>
          <w:rFonts w:hint="default" w:ascii="仿宋_GB2312" w:hAnsi="仿宋_GB2312" w:cs="仿宋_GB2312"/>
          <w:sz w:val="32"/>
          <w:szCs w:val="32"/>
          <w:lang w:val="en-US" w:eastAsia="zh-CN"/>
        </w:rPr>
        <w:t>揭阳市人民政府应当与汕头市人民政府建立健全水利工程协同调度机制，统筹兼顾上下游水生态保护目标达成，强化闸控河流水量科学管控，加强练江干流过水能力和下泄流量管理，</w:t>
      </w:r>
      <w:r>
        <w:rPr>
          <w:rFonts w:hint="eastAsia" w:cs="Times New Roman"/>
          <w:snapToGrid w:val="0"/>
          <w:color w:val="auto"/>
          <w:spacing w:val="0"/>
          <w:kern w:val="0"/>
          <w:sz w:val="32"/>
          <w:szCs w:val="32"/>
          <w:highlight w:val="none"/>
          <w:u w:val="none"/>
          <w:lang w:val="en-US" w:eastAsia="zh-CN"/>
        </w:rPr>
        <w:t>实现练江流域水质</w:t>
      </w:r>
      <w:r>
        <w:rPr>
          <w:rFonts w:hint="eastAsia" w:ascii="宋体" w:hAnsi="宋体" w:eastAsia="宋体" w:cs="宋体"/>
          <w:snapToGrid w:val="0"/>
          <w:color w:val="auto"/>
          <w:spacing w:val="0"/>
          <w:kern w:val="0"/>
          <w:sz w:val="32"/>
          <w:szCs w:val="32"/>
          <w:highlight w:val="none"/>
          <w:u w:val="none"/>
          <w:lang w:val="en-US" w:eastAsia="zh-CN"/>
        </w:rPr>
        <w:t>－</w:t>
      </w:r>
      <w:r>
        <w:rPr>
          <w:rFonts w:hint="eastAsia" w:cs="Times New Roman"/>
          <w:snapToGrid w:val="0"/>
          <w:color w:val="auto"/>
          <w:spacing w:val="0"/>
          <w:kern w:val="0"/>
          <w:sz w:val="32"/>
          <w:szCs w:val="32"/>
          <w:highlight w:val="none"/>
          <w:u w:val="none"/>
          <w:lang w:val="en-US" w:eastAsia="zh-CN"/>
        </w:rPr>
        <w:t>水量</w:t>
      </w:r>
      <w:r>
        <w:rPr>
          <w:rFonts w:hint="eastAsia" w:ascii="宋体" w:hAnsi="宋体" w:eastAsia="宋体" w:cs="宋体"/>
          <w:snapToGrid w:val="0"/>
          <w:color w:val="auto"/>
          <w:spacing w:val="0"/>
          <w:kern w:val="0"/>
          <w:sz w:val="32"/>
          <w:szCs w:val="32"/>
          <w:highlight w:val="none"/>
          <w:u w:val="none"/>
          <w:lang w:val="en-US" w:eastAsia="zh-CN"/>
        </w:rPr>
        <w:t>－</w:t>
      </w:r>
      <w:r>
        <w:rPr>
          <w:rFonts w:hint="eastAsia" w:cs="Times New Roman"/>
          <w:snapToGrid w:val="0"/>
          <w:color w:val="auto"/>
          <w:spacing w:val="0"/>
          <w:kern w:val="0"/>
          <w:sz w:val="32"/>
          <w:szCs w:val="32"/>
          <w:highlight w:val="none"/>
          <w:u w:val="none"/>
          <w:lang w:val="en-US" w:eastAsia="zh-CN"/>
        </w:rPr>
        <w:t>水生态协同。</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cs="Times New Roman"/>
          <w:b w:val="0"/>
          <w:bCs w:val="0"/>
          <w:sz w:val="32"/>
          <w:szCs w:val="32"/>
          <w:u w:val="none"/>
          <w:lang w:val="en-US" w:eastAsia="zh-CN"/>
        </w:rPr>
      </w:pPr>
      <w:r>
        <w:rPr>
          <w:rFonts w:hint="eastAsia" w:ascii="黑体" w:hAnsi="黑体" w:eastAsia="黑体" w:cs="黑体"/>
          <w:b w:val="0"/>
          <w:bCs w:val="0"/>
          <w:kern w:val="2"/>
          <w:sz w:val="32"/>
          <w:szCs w:val="32"/>
          <w:u w:val="none"/>
          <w:lang w:val="en-US" w:eastAsia="zh-CN" w:bidi="ar-SA"/>
        </w:rPr>
        <w:t>第八条</w:t>
      </w:r>
      <w:r>
        <w:rPr>
          <w:rFonts w:hint="eastAsia" w:ascii="黑体" w:hAnsi="黑体" w:eastAsia="黑体" w:cs="黑体"/>
          <w:sz w:val="32"/>
          <w:lang w:val="en-US" w:eastAsia="zh-CN"/>
        </w:rPr>
        <w:t xml:space="preserve"> 【信息共享】 </w:t>
      </w:r>
      <w:r>
        <w:rPr>
          <w:rFonts w:hint="default" w:ascii="Times New Roman" w:hAnsi="Times New Roman" w:cs="Times New Roman"/>
          <w:sz w:val="32"/>
          <w:szCs w:val="32"/>
          <w:lang w:val="en-US" w:eastAsia="zh-CN"/>
        </w:rPr>
        <w:t>揭阳市人民政府应当</w:t>
      </w:r>
      <w:r>
        <w:rPr>
          <w:rFonts w:hint="eastAsia" w:cs="Times New Roman"/>
          <w:sz w:val="32"/>
          <w:szCs w:val="32"/>
          <w:lang w:val="en-US" w:eastAsia="zh-CN"/>
        </w:rPr>
        <w:t>与</w:t>
      </w:r>
      <w:r>
        <w:rPr>
          <w:rFonts w:hint="default" w:ascii="Times New Roman" w:hAnsi="Times New Roman" w:cs="Times New Roman"/>
          <w:sz w:val="32"/>
          <w:szCs w:val="32"/>
          <w:lang w:val="en-US" w:eastAsia="zh-CN"/>
        </w:rPr>
        <w:t>汕头市人民政府建立</w:t>
      </w:r>
      <w:r>
        <w:rPr>
          <w:rFonts w:hint="eastAsia" w:cs="Times New Roman"/>
          <w:sz w:val="32"/>
          <w:szCs w:val="32"/>
          <w:lang w:val="en-US" w:eastAsia="zh-CN"/>
        </w:rPr>
        <w:t>健全信息互通互享</w:t>
      </w:r>
      <w:r>
        <w:rPr>
          <w:rFonts w:hint="default" w:ascii="Times New Roman" w:hAnsi="Times New Roman" w:cs="Times New Roman"/>
          <w:sz w:val="32"/>
          <w:szCs w:val="32"/>
          <w:lang w:val="en-US" w:eastAsia="zh-CN"/>
        </w:rPr>
        <w:t>机制，</w:t>
      </w:r>
      <w:r>
        <w:rPr>
          <w:rFonts w:hint="default" w:ascii="Times New Roman" w:hAnsi="Times New Roman" w:cs="Times New Roman"/>
          <w:b w:val="0"/>
          <w:bCs w:val="0"/>
          <w:sz w:val="32"/>
          <w:szCs w:val="32"/>
          <w:u w:val="none"/>
          <w:lang w:val="en-US" w:eastAsia="zh-CN"/>
        </w:rPr>
        <w:t>实现水环境质量、突发水污染事件、自然灾害、行政执法等信息</w:t>
      </w:r>
      <w:r>
        <w:rPr>
          <w:rFonts w:hint="eastAsia" w:cs="Times New Roman"/>
          <w:b w:val="0"/>
          <w:bCs w:val="0"/>
          <w:sz w:val="32"/>
          <w:szCs w:val="32"/>
          <w:u w:val="none"/>
          <w:lang w:val="en-US" w:eastAsia="zh-CN"/>
        </w:rPr>
        <w:t>的及时、全面、有效</w:t>
      </w:r>
      <w:r>
        <w:rPr>
          <w:rFonts w:hint="default" w:ascii="Times New Roman" w:hAnsi="Times New Roman" w:cs="Times New Roman"/>
          <w:b w:val="0"/>
          <w:bCs w:val="0"/>
          <w:sz w:val="32"/>
          <w:szCs w:val="32"/>
          <w:u w:val="none"/>
          <w:lang w:val="en-US" w:eastAsia="zh-CN"/>
        </w:rPr>
        <w:t>共享。</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Times New Roman" w:hAnsi="Times New Roman" w:cs="Times New Roman"/>
          <w:sz w:val="32"/>
          <w:szCs w:val="32"/>
          <w:lang w:val="en-US" w:eastAsia="zh-CN"/>
        </w:rPr>
      </w:pPr>
      <w:r>
        <w:rPr>
          <w:rFonts w:hint="eastAsia" w:ascii="黑体" w:hAnsi="黑体" w:eastAsia="黑体" w:cs="黑体"/>
          <w:color w:val="auto"/>
          <w:kern w:val="2"/>
          <w:sz w:val="32"/>
          <w:szCs w:val="32"/>
          <w:highlight w:val="none"/>
          <w:lang w:val="en-US" w:eastAsia="zh-CN" w:bidi="ar-SA"/>
        </w:rPr>
        <w:t>第九条</w:t>
      </w:r>
      <w:r>
        <w:rPr>
          <w:rFonts w:hint="eastAsia" w:ascii="黑体" w:hAnsi="黑体" w:eastAsia="黑体" w:cs="黑体"/>
          <w:color w:val="auto"/>
          <w:sz w:val="32"/>
          <w:szCs w:val="32"/>
          <w:highlight w:val="none"/>
          <w:lang w:val="en-US" w:eastAsia="zh-CN"/>
        </w:rPr>
        <w:t xml:space="preserve">【联合执法】 </w:t>
      </w:r>
      <w:r>
        <w:rPr>
          <w:rFonts w:hint="eastAsia" w:ascii="Times New Roman" w:hAnsi="Times New Roman" w:cs="Times New Roman"/>
          <w:sz w:val="32"/>
          <w:szCs w:val="32"/>
          <w:lang w:val="en-US" w:eastAsia="zh-CN"/>
        </w:rPr>
        <w:t>揭阳市人民政府有关部门应当与汕头市人民政府有关部门加强</w:t>
      </w:r>
      <w:r>
        <w:rPr>
          <w:rFonts w:hint="eastAsia" w:cs="Times New Roman"/>
          <w:sz w:val="32"/>
          <w:szCs w:val="32"/>
          <w:lang w:val="en-US" w:eastAsia="zh-CN"/>
        </w:rPr>
        <w:t>练江</w:t>
      </w:r>
      <w:r>
        <w:rPr>
          <w:rFonts w:hint="eastAsia" w:ascii="Times New Roman" w:hAnsi="Times New Roman" w:cs="Times New Roman"/>
          <w:sz w:val="32"/>
          <w:szCs w:val="32"/>
          <w:lang w:val="en-US" w:eastAsia="zh-CN"/>
        </w:rPr>
        <w:t>流域保护行政执法协作，协商统一污染物排放标准、执法裁量基准和处罚标准，</w:t>
      </w:r>
      <w:r>
        <w:rPr>
          <w:rFonts w:hint="eastAsia" w:cs="Times New Roman"/>
          <w:sz w:val="32"/>
          <w:szCs w:val="32"/>
          <w:u w:val="none"/>
          <w:lang w:val="en-US" w:eastAsia="zh-CN"/>
        </w:rPr>
        <w:t>必要时</w:t>
      </w:r>
      <w:r>
        <w:rPr>
          <w:rFonts w:hint="eastAsia" w:ascii="Times New Roman" w:hAnsi="Times New Roman" w:cs="Times New Roman"/>
          <w:sz w:val="32"/>
          <w:szCs w:val="32"/>
          <w:u w:val="none"/>
          <w:lang w:val="en-US" w:eastAsia="zh-CN"/>
        </w:rPr>
        <w:t>共同提请省人民政府制定严于国家标准的水污染物排放标准，</w:t>
      </w:r>
      <w:r>
        <w:rPr>
          <w:rFonts w:hint="eastAsia" w:ascii="Times New Roman" w:hAnsi="Times New Roman" w:cs="Times New Roman"/>
          <w:sz w:val="32"/>
          <w:szCs w:val="32"/>
          <w:lang w:val="en-US" w:eastAsia="zh-CN"/>
        </w:rPr>
        <w:t>根据需要开展联合执法，并及时通报违法行为处理情况。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第十条【应急联动】</w:t>
      </w:r>
      <w:r>
        <w:rPr>
          <w:rFonts w:hint="eastAsia" w:ascii="楷体_GB2312" w:hAnsi="楷体_GB2312" w:eastAsia="楷体_GB2312" w:cs="楷体_GB2312"/>
          <w:sz w:val="32"/>
          <w:lang w:val="en-US" w:eastAsia="zh-CN"/>
        </w:rPr>
        <w:t xml:space="preserve"> </w:t>
      </w:r>
      <w:r>
        <w:rPr>
          <w:rFonts w:hint="eastAsia" w:ascii="仿宋_GB2312" w:hAnsi="仿宋_GB2312" w:eastAsia="仿宋_GB2312" w:cs="仿宋_GB2312"/>
          <w:sz w:val="32"/>
          <w:lang w:val="en-US" w:eastAsia="zh-CN"/>
        </w:rPr>
        <w:t>揭阳市人民政府应当与汕头市人民政府建立健全联防联控机制，</w:t>
      </w:r>
      <w:r>
        <w:rPr>
          <w:rFonts w:hint="eastAsia" w:ascii="仿宋_GB2312" w:hAnsi="仿宋_GB2312" w:cs="仿宋_GB2312"/>
          <w:sz w:val="32"/>
          <w:lang w:val="en-US" w:eastAsia="zh-CN"/>
        </w:rPr>
        <w:t>完善</w:t>
      </w:r>
      <w:r>
        <w:rPr>
          <w:rFonts w:hint="eastAsia" w:ascii="仿宋_GB2312" w:hAnsi="仿宋_GB2312" w:eastAsia="仿宋_GB2312" w:cs="仿宋_GB2312"/>
          <w:sz w:val="32"/>
          <w:lang w:val="en-US" w:eastAsia="zh-CN"/>
        </w:rPr>
        <w:t>练江流域保护应急预案，实行水生态环境风险联合预防预警，开展突发水污染事件应急演练、联动处置、事后恢复等活动，通报可能或者已经发生的跨界突发水污染事件情况，协同预防和控制污染。</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default" w:ascii="Times New Roman" w:hAnsi="Times New Roman" w:eastAsia="国标黑体-GB/T 2312" w:cs="Times New Roman"/>
          <w:b w:val="0"/>
          <w:bCs w:val="0"/>
          <w:sz w:val="32"/>
          <w:szCs w:val="32"/>
          <w:lang w:val="en-US" w:eastAsia="zh-CN"/>
        </w:rPr>
        <w:t>第</w:t>
      </w:r>
      <w:r>
        <w:rPr>
          <w:rFonts w:hint="eastAsia" w:eastAsia="国标黑体-GB/T 2312" w:cs="Times New Roman"/>
          <w:b w:val="0"/>
          <w:bCs w:val="0"/>
          <w:sz w:val="32"/>
          <w:szCs w:val="32"/>
          <w:lang w:val="en-US" w:eastAsia="zh-CN"/>
        </w:rPr>
        <w:t>十一</w:t>
      </w:r>
      <w:r>
        <w:rPr>
          <w:rFonts w:hint="default" w:ascii="Times New Roman" w:hAnsi="Times New Roman" w:eastAsia="国标黑体-GB/T 2312" w:cs="Times New Roman"/>
          <w:b w:val="0"/>
          <w:bCs w:val="0"/>
          <w:sz w:val="32"/>
          <w:szCs w:val="32"/>
          <w:lang w:val="en-US" w:eastAsia="zh-CN"/>
        </w:rPr>
        <w:t>条</w:t>
      </w:r>
      <w:r>
        <w:rPr>
          <w:rFonts w:hint="eastAsia" w:eastAsia="国标黑体-GB/T 2312" w:cs="Times New Roman"/>
          <w:b w:val="0"/>
          <w:bCs w:val="0"/>
          <w:sz w:val="32"/>
          <w:szCs w:val="32"/>
          <w:lang w:val="en-US" w:eastAsia="zh-CN"/>
        </w:rPr>
        <w:t xml:space="preserve"> </w:t>
      </w:r>
      <w:r>
        <w:rPr>
          <w:rFonts w:hint="eastAsia" w:ascii="黑体" w:hAnsi="黑体" w:eastAsia="黑体" w:cs="黑体"/>
          <w:sz w:val="32"/>
          <w:lang w:val="en-US" w:eastAsia="zh-CN"/>
        </w:rPr>
        <w:t>【宣传展示协同】</w:t>
      </w:r>
      <w:r>
        <w:rPr>
          <w:rFonts w:hint="default" w:ascii="楷体_GB2312" w:hAnsi="楷体_GB2312" w:eastAsia="楷体_GB2312" w:cs="楷体_GB2312"/>
          <w:sz w:val="32"/>
          <w:lang w:val="en-US" w:eastAsia="zh-CN"/>
        </w:rPr>
        <w:t xml:space="preserve"> </w:t>
      </w:r>
      <w:r>
        <w:rPr>
          <w:rFonts w:hint="eastAsia" w:ascii="仿宋_GB2312" w:hAnsi="仿宋_GB2312" w:eastAsia="仿宋_GB2312" w:cs="仿宋_GB2312"/>
          <w:sz w:val="32"/>
          <w:lang w:val="en-US" w:eastAsia="zh-CN"/>
        </w:rPr>
        <w:t>揭阳市人民政府应当</w:t>
      </w:r>
      <w:r>
        <w:rPr>
          <w:rFonts w:hint="eastAsia" w:ascii="仿宋_GB2312" w:hAnsi="仿宋_GB2312" w:cs="仿宋_GB2312"/>
          <w:sz w:val="32"/>
          <w:lang w:val="en-US" w:eastAsia="zh-CN"/>
        </w:rPr>
        <w:t>与汕头市人民政府建立健全练江流域治理成效协同展示机制，</w:t>
      </w:r>
      <w:r>
        <w:rPr>
          <w:rFonts w:hint="eastAsia" w:ascii="仿宋_GB2312" w:hAnsi="仿宋_GB2312" w:eastAsia="仿宋_GB2312" w:cs="仿宋_GB2312"/>
          <w:sz w:val="32"/>
          <w:lang w:val="en-US" w:eastAsia="zh-CN"/>
        </w:rPr>
        <w:t>深入挖掘各种</w:t>
      </w:r>
      <w:r>
        <w:rPr>
          <w:rFonts w:hint="eastAsia" w:ascii="仿宋_GB2312" w:hAnsi="仿宋_GB2312" w:cs="仿宋_GB2312"/>
          <w:sz w:val="32"/>
          <w:lang w:val="en-US" w:eastAsia="zh-CN"/>
        </w:rPr>
        <w:t>体现</w:t>
      </w:r>
      <w:r>
        <w:rPr>
          <w:rFonts w:hint="eastAsia" w:ascii="仿宋_GB2312" w:hAnsi="仿宋_GB2312" w:eastAsia="仿宋_GB2312" w:cs="仿宋_GB2312"/>
          <w:sz w:val="32"/>
          <w:lang w:val="en-US" w:eastAsia="zh-CN"/>
        </w:rPr>
        <w:t>练江流域水污染防治工作成效的文字</w:t>
      </w:r>
      <w:r>
        <w:rPr>
          <w:rFonts w:hint="eastAsia" w:ascii="仿宋_GB2312" w:hAnsi="仿宋_GB2312" w:cs="仿宋_GB2312"/>
          <w:sz w:val="32"/>
          <w:lang w:val="en-US" w:eastAsia="zh-CN"/>
        </w:rPr>
        <w:t>、</w:t>
      </w:r>
      <w:r>
        <w:rPr>
          <w:rFonts w:hint="eastAsia" w:ascii="仿宋_GB2312" w:hAnsi="仿宋_GB2312" w:eastAsia="仿宋_GB2312" w:cs="仿宋_GB2312"/>
          <w:sz w:val="32"/>
          <w:lang w:val="en-US" w:eastAsia="zh-CN"/>
        </w:rPr>
        <w:t>图片</w:t>
      </w:r>
      <w:r>
        <w:rPr>
          <w:rFonts w:hint="eastAsia" w:ascii="仿宋_GB2312" w:hAnsi="仿宋_GB2312" w:cs="仿宋_GB2312"/>
          <w:sz w:val="32"/>
          <w:lang w:val="en-US" w:eastAsia="zh-CN"/>
        </w:rPr>
        <w:t>、视频资料</w:t>
      </w:r>
      <w:r>
        <w:rPr>
          <w:rFonts w:hint="eastAsia" w:ascii="仿宋_GB2312" w:hAnsi="仿宋_GB2312" w:eastAsia="仿宋_GB2312" w:cs="仿宋_GB2312"/>
          <w:sz w:val="32"/>
          <w:lang w:val="en-US" w:eastAsia="zh-CN"/>
        </w:rPr>
        <w:t>等信息资源，</w:t>
      </w:r>
      <w:r>
        <w:rPr>
          <w:rFonts w:hint="eastAsia" w:ascii="仿宋_GB2312" w:hAnsi="仿宋_GB2312" w:cs="仿宋_GB2312"/>
          <w:sz w:val="32"/>
          <w:lang w:val="en-US" w:eastAsia="zh-CN"/>
        </w:rPr>
        <w:t>推动宣传展示工作的互联互动和互鉴互促</w:t>
      </w:r>
      <w:r>
        <w:rPr>
          <w:rFonts w:hint="eastAsia" w:ascii="仿宋_GB2312" w:hAnsi="仿宋_GB2312" w:eastAsia="仿宋_GB2312" w:cs="仿宋_GB2312"/>
          <w:sz w:val="32"/>
          <w:szCs w:val="32"/>
          <w:lang w:val="en-US" w:eastAsia="zh-CN"/>
        </w:rPr>
        <w:t>，全面、完整展示练江流域</w:t>
      </w:r>
      <w:r>
        <w:rPr>
          <w:rFonts w:hint="eastAsia" w:ascii="仿宋_GB2312" w:hAnsi="仿宋_GB2312" w:cs="仿宋_GB2312"/>
          <w:sz w:val="32"/>
          <w:szCs w:val="32"/>
          <w:lang w:val="en-US" w:eastAsia="zh-CN"/>
        </w:rPr>
        <w:t>从</w:t>
      </w:r>
      <w:r>
        <w:rPr>
          <w:rFonts w:hint="eastAsia" w:ascii="仿宋_GB2312" w:hAnsi="仿宋_GB2312" w:eastAsia="仿宋_GB2312" w:cs="仿宋_GB2312"/>
          <w:sz w:val="32"/>
          <w:szCs w:val="32"/>
          <w:lang w:val="en-US" w:eastAsia="zh-CN"/>
        </w:rPr>
        <w:t>“污染典型”到“治污典范”</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协同治理成效</w:t>
      </w:r>
      <w:r>
        <w:rPr>
          <w:rFonts w:hint="eastAsia" w:ascii="仿宋_GB2312" w:hAnsi="仿宋_GB2312" w:cs="仿宋_GB2312"/>
          <w:sz w:val="32"/>
          <w:szCs w:val="32"/>
          <w:lang w:val="en-US" w:eastAsia="zh-CN"/>
        </w:rPr>
        <w:t>，引导形成珍爱环境、保护生态的良好社会氛围。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eastAsia" w:ascii="黑体" w:hAnsi="黑体" w:eastAsia="黑体" w:cs="黑体"/>
          <w:sz w:val="32"/>
          <w:lang w:val="en-US" w:eastAsia="zh-CN"/>
        </w:rPr>
      </w:pPr>
      <w:r>
        <w:rPr>
          <w:rFonts w:hint="eastAsia" w:eastAsia="国标黑体-GB/T 2312" w:cs="Times New Roman"/>
          <w:b w:val="0"/>
          <w:bCs w:val="0"/>
          <w:sz w:val="32"/>
          <w:szCs w:val="32"/>
          <w:lang w:val="en-US" w:eastAsia="zh-CN"/>
        </w:rPr>
        <w:t>第十</w:t>
      </w:r>
      <w:r>
        <w:rPr>
          <w:rFonts w:hint="eastAsia" w:ascii="黑体" w:hAnsi="黑体" w:eastAsia="黑体" w:cs="黑体"/>
          <w:sz w:val="32"/>
          <w:lang w:val="en-US" w:eastAsia="zh-CN"/>
        </w:rPr>
        <w:t>二</w:t>
      </w:r>
      <w:r>
        <w:rPr>
          <w:rFonts w:hint="default" w:ascii="Times New Roman" w:hAnsi="Times New Roman" w:eastAsia="国标黑体-GB/T 2312" w:cs="Times New Roman"/>
          <w:b w:val="0"/>
          <w:bCs w:val="0"/>
          <w:sz w:val="32"/>
          <w:szCs w:val="32"/>
          <w:lang w:val="en-US" w:eastAsia="zh-CN"/>
        </w:rPr>
        <w:t>条</w:t>
      </w:r>
      <w:r>
        <w:rPr>
          <w:rFonts w:hint="eastAsia" w:eastAsia="国标黑体-GB/T 2312"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w:t>
      </w:r>
      <w:r>
        <w:rPr>
          <w:rFonts w:hint="eastAsia" w:eastAsia="国标黑体-GB/T 2312" w:cs="Times New Roman"/>
          <w:b w:val="0"/>
          <w:bCs w:val="0"/>
          <w:sz w:val="32"/>
          <w:szCs w:val="32"/>
          <w:lang w:val="en-US" w:eastAsia="zh-CN"/>
        </w:rPr>
        <w:t>人大协同监督</w:t>
      </w:r>
      <w:r>
        <w:rPr>
          <w:rFonts w:hint="default" w:ascii="Times New Roman" w:hAnsi="Times New Roman" w:eastAsia="仿宋" w:cs="Times New Roman"/>
          <w:b w:val="0"/>
          <w:bCs w:val="0"/>
          <w:sz w:val="32"/>
          <w:szCs w:val="32"/>
          <w:lang w:val="en-US" w:eastAsia="zh-CN"/>
        </w:rPr>
        <w:t xml:space="preserve">】 </w:t>
      </w:r>
      <w:r>
        <w:rPr>
          <w:rFonts w:hint="eastAsia" w:ascii="Times New Roman" w:hAnsi="Times New Roman" w:eastAsia="仿宋_GB2312" w:cs="Times New Roman"/>
          <w:sz w:val="32"/>
          <w:szCs w:val="32"/>
          <w:lang w:val="en-US" w:eastAsia="zh-CN"/>
        </w:rPr>
        <w:t>揭阳</w:t>
      </w:r>
      <w:r>
        <w:rPr>
          <w:rFonts w:hint="default" w:ascii="Times New Roman" w:hAnsi="Times New Roman" w:eastAsia="仿宋_GB2312" w:cs="Times New Roman"/>
          <w:sz w:val="32"/>
          <w:szCs w:val="32"/>
          <w:lang w:val="en-US" w:eastAsia="zh-CN"/>
        </w:rPr>
        <w:t>市人民代表大会常务委员会与</w:t>
      </w:r>
      <w:r>
        <w:rPr>
          <w:rFonts w:hint="eastAsia" w:ascii="Times New Roman" w:hAnsi="Times New Roman" w:eastAsia="仿宋_GB2312" w:cs="Times New Roman"/>
          <w:sz w:val="32"/>
          <w:szCs w:val="32"/>
          <w:lang w:val="en-US" w:eastAsia="zh-CN"/>
        </w:rPr>
        <w:t>汕头</w:t>
      </w:r>
      <w:r>
        <w:rPr>
          <w:rFonts w:hint="default" w:ascii="Times New Roman" w:hAnsi="Times New Roman" w:eastAsia="仿宋_GB2312" w:cs="Times New Roman"/>
          <w:sz w:val="32"/>
          <w:szCs w:val="32"/>
          <w:lang w:val="en-US" w:eastAsia="zh-CN"/>
        </w:rPr>
        <w:t>市人民代表大会常务委员会</w:t>
      </w:r>
      <w:r>
        <w:rPr>
          <w:rFonts w:hint="eastAsia" w:cs="Times New Roman"/>
          <w:sz w:val="32"/>
          <w:szCs w:val="32"/>
          <w:lang w:val="en-US" w:eastAsia="zh-CN"/>
        </w:rPr>
        <w:t>共同建立健全人大监督协同机制，通过</w:t>
      </w:r>
      <w:r>
        <w:rPr>
          <w:rFonts w:hint="default" w:ascii="Times New Roman" w:hAnsi="Times New Roman" w:eastAsia="仿宋_GB2312" w:cs="Times New Roman"/>
          <w:sz w:val="32"/>
          <w:szCs w:val="32"/>
          <w:lang w:val="en-US" w:eastAsia="zh-CN"/>
        </w:rPr>
        <w:t>联合开展执法检查、代表视察、专题询问等</w:t>
      </w:r>
      <w:r>
        <w:rPr>
          <w:rFonts w:hint="eastAsia" w:cs="Times New Roman"/>
          <w:sz w:val="32"/>
          <w:szCs w:val="32"/>
          <w:lang w:val="en-US" w:eastAsia="zh-CN"/>
        </w:rPr>
        <w:t>方式，协同</w:t>
      </w:r>
      <w:r>
        <w:rPr>
          <w:rFonts w:hint="default" w:ascii="Times New Roman" w:hAnsi="Times New Roman" w:eastAsia="仿宋_GB2312" w:cs="Times New Roman"/>
          <w:sz w:val="32"/>
          <w:szCs w:val="32"/>
          <w:lang w:val="en-US" w:eastAsia="zh-CN"/>
        </w:rPr>
        <w:t>加强对</w:t>
      </w:r>
      <w:r>
        <w:rPr>
          <w:rFonts w:hint="eastAsia" w:cs="Times New Roman"/>
          <w:sz w:val="32"/>
          <w:szCs w:val="32"/>
          <w:lang w:val="en-US" w:eastAsia="zh-CN"/>
        </w:rPr>
        <w:t>两市人民政府</w:t>
      </w:r>
      <w:r>
        <w:rPr>
          <w:rFonts w:hint="default" w:ascii="Times New Roman" w:hAnsi="Times New Roman" w:eastAsia="仿宋_GB2312" w:cs="Times New Roman"/>
          <w:sz w:val="32"/>
          <w:szCs w:val="32"/>
          <w:lang w:val="en-US" w:eastAsia="zh-CN"/>
        </w:rPr>
        <w:t>贯彻实施</w:t>
      </w:r>
      <w:r>
        <w:rPr>
          <w:rFonts w:hint="default" w:ascii="Times New Roman" w:hAnsi="Times New Roman" w:eastAsia="仿宋_GB2312" w:cs="Times New Roman"/>
          <w:sz w:val="32"/>
          <w:szCs w:val="32"/>
        </w:rPr>
        <w:t>生态环境</w:t>
      </w:r>
      <w:r>
        <w:rPr>
          <w:rFonts w:hint="eastAsia" w:cs="Times New Roman"/>
          <w:sz w:val="32"/>
          <w:szCs w:val="32"/>
          <w:lang w:eastAsia="zh-CN"/>
        </w:rPr>
        <w:t>等领域</w:t>
      </w:r>
      <w:r>
        <w:rPr>
          <w:rFonts w:hint="default" w:ascii="Times New Roman" w:hAnsi="Times New Roman" w:eastAsia="仿宋_GB2312" w:cs="Times New Roman"/>
          <w:sz w:val="32"/>
          <w:szCs w:val="32"/>
          <w:lang w:val="en-US" w:eastAsia="zh-CN"/>
        </w:rPr>
        <w:t>法律、法规情况的监督</w:t>
      </w:r>
      <w:r>
        <w:rPr>
          <w:rFonts w:hint="eastAsia"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0"/>
        <w:rPr>
          <w:rFonts w:hint="default" w:ascii="Times New Roman" w:hAnsi="Times New Roman" w:cs="Times New Roman"/>
        </w:rPr>
      </w:pPr>
      <w:r>
        <w:rPr>
          <w:rFonts w:hint="eastAsia" w:ascii="黑体" w:hAnsi="黑体" w:eastAsia="黑体" w:cs="黑体"/>
          <w:sz w:val="32"/>
          <w:lang w:val="en-US" w:eastAsia="zh-CN"/>
        </w:rPr>
        <w:t>第十三条</w:t>
      </w:r>
      <w:r>
        <w:rPr>
          <w:rFonts w:hint="default" w:ascii="Times New Roman" w:hAnsi="Times New Roman" w:eastAsia="黑体" w:cs="Times New Roman"/>
          <w:sz w:val="32"/>
          <w:szCs w:val="32"/>
          <w:lang w:val="en"/>
        </w:rPr>
        <w:t>【施行日期】</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cs="Times New Roman"/>
          <w:sz w:val="32"/>
          <w:szCs w:val="32"/>
          <w:lang w:eastAsia="zh-CN"/>
        </w:rPr>
        <w:t>规定</w:t>
      </w:r>
      <w:r>
        <w:rPr>
          <w:rFonts w:hint="default" w:ascii="Times New Roman" w:hAnsi="Times New Roman" w:eastAsia="仿宋_GB2312" w:cs="Times New Roman"/>
          <w:sz w:val="32"/>
          <w:szCs w:val="32"/>
        </w:rPr>
        <w:t>自202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
        </w:rPr>
        <w:t xml:space="preserve"> </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
        </w:rPr>
        <w:t xml:space="preserve"> </w:t>
      </w:r>
      <w:r>
        <w:rPr>
          <w:rFonts w:hint="default" w:ascii="Times New Roman" w:hAnsi="Times New Roman" w:eastAsia="仿宋_GB2312" w:cs="Times New Roman"/>
          <w:sz w:val="32"/>
          <w:szCs w:val="32"/>
        </w:rPr>
        <w:t>日起施行。</w:t>
      </w:r>
      <w:bookmarkStart w:id="0" w:name="_GoBack"/>
      <w:bookmarkEnd w:id="0"/>
    </w:p>
    <w:sectPr>
      <w:footerReference r:id="rId3" w:type="default"/>
      <w:pgSz w:w="11906" w:h="16838"/>
      <w:pgMar w:top="1984" w:right="1474" w:bottom="1871" w:left="1587" w:header="851" w:footer="170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国标黑体-GB/T 2312">
    <w:altName w:val="黑体"/>
    <w:panose1 w:val="020005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F713C"/>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7446F8"/>
    <w:rsid w:val="026C58DD"/>
    <w:rsid w:val="03A1770D"/>
    <w:rsid w:val="043C147C"/>
    <w:rsid w:val="051A4420"/>
    <w:rsid w:val="05A45180"/>
    <w:rsid w:val="05EE09DC"/>
    <w:rsid w:val="065C19F0"/>
    <w:rsid w:val="08520561"/>
    <w:rsid w:val="09BF14D9"/>
    <w:rsid w:val="0A652BCB"/>
    <w:rsid w:val="0BAA0D70"/>
    <w:rsid w:val="0D9804AC"/>
    <w:rsid w:val="0E0643E3"/>
    <w:rsid w:val="0E281410"/>
    <w:rsid w:val="0ED04F5C"/>
    <w:rsid w:val="11E4354D"/>
    <w:rsid w:val="12290156"/>
    <w:rsid w:val="13FF7937"/>
    <w:rsid w:val="154944E5"/>
    <w:rsid w:val="167D2908"/>
    <w:rsid w:val="16BF11A9"/>
    <w:rsid w:val="16DC7373"/>
    <w:rsid w:val="178B2F27"/>
    <w:rsid w:val="19393625"/>
    <w:rsid w:val="1A295E99"/>
    <w:rsid w:val="1ADF2D00"/>
    <w:rsid w:val="1BD33E89"/>
    <w:rsid w:val="1DEC33F5"/>
    <w:rsid w:val="1EBF2B9D"/>
    <w:rsid w:val="1EFB6FEB"/>
    <w:rsid w:val="1EFD8C15"/>
    <w:rsid w:val="1FE9CCED"/>
    <w:rsid w:val="223554CB"/>
    <w:rsid w:val="23211DBE"/>
    <w:rsid w:val="23902475"/>
    <w:rsid w:val="239846A1"/>
    <w:rsid w:val="24D1220D"/>
    <w:rsid w:val="250C0CF9"/>
    <w:rsid w:val="26740B97"/>
    <w:rsid w:val="26ABB43E"/>
    <w:rsid w:val="27EC0A08"/>
    <w:rsid w:val="28922FD1"/>
    <w:rsid w:val="292C3C27"/>
    <w:rsid w:val="2A6C62BA"/>
    <w:rsid w:val="2CC03290"/>
    <w:rsid w:val="2E9D0349"/>
    <w:rsid w:val="2F8F22CD"/>
    <w:rsid w:val="32DFF63F"/>
    <w:rsid w:val="34103162"/>
    <w:rsid w:val="341917B1"/>
    <w:rsid w:val="344634A2"/>
    <w:rsid w:val="345A36F3"/>
    <w:rsid w:val="354E50CB"/>
    <w:rsid w:val="37401C7B"/>
    <w:rsid w:val="38EC4F89"/>
    <w:rsid w:val="39FF7CAD"/>
    <w:rsid w:val="3A157CEB"/>
    <w:rsid w:val="3BF30BA7"/>
    <w:rsid w:val="3C1165B2"/>
    <w:rsid w:val="3CC04536"/>
    <w:rsid w:val="3D0D09B7"/>
    <w:rsid w:val="3DE63740"/>
    <w:rsid w:val="3FF03225"/>
    <w:rsid w:val="437D252D"/>
    <w:rsid w:val="44E56AB6"/>
    <w:rsid w:val="4592652F"/>
    <w:rsid w:val="476933FB"/>
    <w:rsid w:val="481351D2"/>
    <w:rsid w:val="4E1817ED"/>
    <w:rsid w:val="50010D45"/>
    <w:rsid w:val="50F725D4"/>
    <w:rsid w:val="51E2225B"/>
    <w:rsid w:val="526A48B9"/>
    <w:rsid w:val="529D2883"/>
    <w:rsid w:val="52C274ED"/>
    <w:rsid w:val="52C47453"/>
    <w:rsid w:val="533A3104"/>
    <w:rsid w:val="53543565"/>
    <w:rsid w:val="555F064F"/>
    <w:rsid w:val="558A062C"/>
    <w:rsid w:val="562F3315"/>
    <w:rsid w:val="5758521A"/>
    <w:rsid w:val="57A95ADA"/>
    <w:rsid w:val="591C791A"/>
    <w:rsid w:val="59C32798"/>
    <w:rsid w:val="5A146248"/>
    <w:rsid w:val="5ACA4E63"/>
    <w:rsid w:val="5B0B4ACA"/>
    <w:rsid w:val="5BFF54A6"/>
    <w:rsid w:val="5C657FBE"/>
    <w:rsid w:val="5D2D1D31"/>
    <w:rsid w:val="5DDF6A27"/>
    <w:rsid w:val="5EB7DC67"/>
    <w:rsid w:val="5F9D7E84"/>
    <w:rsid w:val="5FEC097E"/>
    <w:rsid w:val="607A683E"/>
    <w:rsid w:val="609B1DAE"/>
    <w:rsid w:val="617F1270"/>
    <w:rsid w:val="622F12CF"/>
    <w:rsid w:val="62842210"/>
    <w:rsid w:val="633B138C"/>
    <w:rsid w:val="63D34558"/>
    <w:rsid w:val="63FA68C7"/>
    <w:rsid w:val="653E08AD"/>
    <w:rsid w:val="6764535D"/>
    <w:rsid w:val="68041B7B"/>
    <w:rsid w:val="6A311F78"/>
    <w:rsid w:val="6AA759FE"/>
    <w:rsid w:val="6BAE255D"/>
    <w:rsid w:val="6E623AF6"/>
    <w:rsid w:val="6F743624"/>
    <w:rsid w:val="6FA52471"/>
    <w:rsid w:val="6FF328C3"/>
    <w:rsid w:val="6FFD2F33"/>
    <w:rsid w:val="70CC03D2"/>
    <w:rsid w:val="7176580E"/>
    <w:rsid w:val="71B9247E"/>
    <w:rsid w:val="73E1DB9C"/>
    <w:rsid w:val="74AC36A7"/>
    <w:rsid w:val="77FB261A"/>
    <w:rsid w:val="781D3EAF"/>
    <w:rsid w:val="7B1F5FC8"/>
    <w:rsid w:val="7C378C1C"/>
    <w:rsid w:val="7C91089F"/>
    <w:rsid w:val="7DBF74E6"/>
    <w:rsid w:val="7DFD4041"/>
    <w:rsid w:val="7EDA531F"/>
    <w:rsid w:val="7F3A4919"/>
    <w:rsid w:val="7F414BA1"/>
    <w:rsid w:val="7F47D4FE"/>
    <w:rsid w:val="7F58670B"/>
    <w:rsid w:val="7F5D0A38"/>
    <w:rsid w:val="7FBB84AD"/>
    <w:rsid w:val="7FCE14B8"/>
    <w:rsid w:val="7FD64805"/>
    <w:rsid w:val="7FEF952A"/>
    <w:rsid w:val="9D9BC380"/>
    <w:rsid w:val="B7EC6E32"/>
    <w:rsid w:val="BF7BA161"/>
    <w:rsid w:val="BFFB7AE5"/>
    <w:rsid w:val="DFD1B509"/>
    <w:rsid w:val="EF3E23FF"/>
    <w:rsid w:val="F7D293F3"/>
    <w:rsid w:val="F7DF713C"/>
    <w:rsid w:val="FEC86758"/>
    <w:rsid w:val="FEDF15A4"/>
    <w:rsid w:val="FF9642D0"/>
    <w:rsid w:val="FFEBDD88"/>
    <w:rsid w:val="FFFE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32"/>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b/>
      <w:bCs/>
      <w:sz w:val="28"/>
      <w:szCs w:val="28"/>
    </w:rPr>
  </w:style>
  <w:style w:type="character" w:default="1" w:styleId="14">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keepNext w:val="0"/>
      <w:keepLines w:val="0"/>
      <w:widowControl w:val="0"/>
      <w:suppressLineNumbers w:val="0"/>
      <w:spacing w:before="0" w:beforeAutospacing="0" w:after="0" w:afterAutospacing="0"/>
      <w:ind w:left="0" w:right="0" w:firstLine="420" w:firstLineChars="100"/>
      <w:jc w:val="both"/>
    </w:pPr>
    <w:rPr>
      <w:rFonts w:hint="eastAsia" w:ascii="Times New Roman" w:hAnsi="Times New Roman" w:eastAsia="宋体" w:cs="Times New Roman"/>
      <w:kern w:val="2"/>
      <w:sz w:val="32"/>
      <w:szCs w:val="32"/>
      <w:lang w:val="en-US" w:eastAsia="zh-CN" w:bidi="ar"/>
    </w:rPr>
  </w:style>
  <w:style w:type="paragraph" w:styleId="5">
    <w:name w:val="Body Text"/>
    <w:basedOn w:val="1"/>
    <w:next w:val="6"/>
    <w:qFormat/>
    <w:uiPriority w:val="0"/>
    <w:pPr>
      <w:spacing w:line="640" w:lineRule="exact"/>
      <w:jc w:val="center"/>
    </w:pPr>
    <w:rPr>
      <w:rFonts w:eastAsia="创艺简标宋"/>
      <w:sz w:val="44"/>
      <w:szCs w:val="20"/>
    </w:rPr>
  </w:style>
  <w:style w:type="paragraph" w:styleId="6">
    <w:name w:val="Title"/>
    <w:basedOn w:val="1"/>
    <w:next w:val="1"/>
    <w:qFormat/>
    <w:uiPriority w:val="0"/>
    <w:pPr>
      <w:spacing w:line="600" w:lineRule="exact"/>
      <w:jc w:val="center"/>
    </w:pPr>
    <w:rPr>
      <w:rFonts w:ascii="方正小标宋简体" w:hAnsi="Cambria" w:eastAsia="方正小标宋简体" w:cs="Times New Roman"/>
      <w:bCs/>
      <w:kern w:val="2"/>
      <w:sz w:val="44"/>
      <w:szCs w:val="32"/>
      <w:lang w:val="en-US" w:eastAsia="zh-CN" w:bidi="ar-SA"/>
    </w:rPr>
  </w:style>
  <w:style w:type="paragraph" w:styleId="7">
    <w:name w:val="Normal Indent"/>
    <w:basedOn w:val="1"/>
    <w:next w:val="1"/>
    <w:qFormat/>
    <w:uiPriority w:val="0"/>
    <w:pPr>
      <w:ind w:firstLine="420" w:firstLineChars="200"/>
    </w:pPr>
    <w:rPr>
      <w:sz w:val="32"/>
      <w:szCs w:val="20"/>
    </w:rPr>
  </w:style>
  <w:style w:type="paragraph" w:styleId="8">
    <w:name w:val="annotation text"/>
    <w:basedOn w:val="1"/>
    <w:qFormat/>
    <w:uiPriority w:val="0"/>
    <w:pPr>
      <w:jc w:val="left"/>
    </w:pPr>
    <w:rPr>
      <w:rFonts w:ascii="宋体" w:hAnsi="宋体" w:cs="Times New Roman"/>
      <w:sz w:val="32"/>
      <w:szCs w:val="24"/>
    </w:rPr>
  </w:style>
  <w:style w:type="paragraph" w:styleId="9">
    <w:name w:val="Body Text Indent"/>
    <w:basedOn w:val="1"/>
    <w:qFormat/>
    <w:uiPriority w:val="0"/>
    <w:pPr>
      <w:spacing w:line="590" w:lineRule="exact"/>
      <w:ind w:firstLine="632" w:firstLineChars="200"/>
    </w:pPr>
    <w:rPr>
      <w:rFonts w:eastAsia="楷体_GB2312"/>
    </w:rPr>
  </w:style>
  <w:style w:type="paragraph" w:styleId="10">
    <w:name w:val="Body Text Indent 2"/>
    <w:basedOn w:val="1"/>
    <w:next w:val="1"/>
    <w:unhideWhenUsed/>
    <w:qFormat/>
    <w:uiPriority w:val="99"/>
    <w:pPr>
      <w:spacing w:line="480" w:lineRule="auto"/>
      <w:ind w:left="420" w:leftChars="200"/>
    </w:pPr>
    <w:rPr>
      <w:rFonts w:ascii="Times New Roman" w:hAnsi="Times New Roman" w:eastAsia="仿宋_GB2312" w:cs="Times New Roman"/>
      <w:sz w:val="32"/>
      <w:szCs w:val="20"/>
    </w:rPr>
  </w:style>
  <w:style w:type="paragraph" w:styleId="11">
    <w:name w:val="footer"/>
    <w:basedOn w:val="1"/>
    <w:link w:val="20"/>
    <w:qFormat/>
    <w:uiPriority w:val="0"/>
    <w:pPr>
      <w:tabs>
        <w:tab w:val="center" w:pos="4153"/>
        <w:tab w:val="right" w:pos="8306"/>
      </w:tabs>
      <w:snapToGrid w:val="0"/>
      <w:jc w:val="left"/>
    </w:pPr>
    <w:rPr>
      <w:sz w:val="18"/>
    </w:rPr>
  </w:style>
  <w:style w:type="paragraph" w:styleId="12">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FollowedHyperlink"/>
    <w:qFormat/>
    <w:uiPriority w:val="0"/>
    <w:rPr>
      <w:rFonts w:ascii="Calibri" w:hAnsi="Calibri" w:eastAsia="宋体" w:cs="Times New Roman"/>
      <w:color w:val="954F72"/>
      <w:u w:val="single"/>
    </w:rPr>
  </w:style>
  <w:style w:type="character" w:styleId="17">
    <w:name w:val="Hyperlink"/>
    <w:qFormat/>
    <w:uiPriority w:val="0"/>
    <w:rPr>
      <w:rFonts w:hint="default" w:ascii="ˎ̥" w:hAnsi="ˎ̥" w:eastAsia="宋体" w:cs="Times New Roman"/>
      <w:color w:val="0404B3"/>
      <w:sz w:val="18"/>
      <w:szCs w:val="18"/>
      <w:u w:val="none"/>
    </w:rPr>
  </w:style>
  <w:style w:type="paragraph" w:customStyle="1" w:styleId="19">
    <w:name w:val="第二层标题：三号楷体"/>
    <w:basedOn w:val="1"/>
    <w:qFormat/>
    <w:uiPriority w:val="0"/>
    <w:pPr>
      <w:ind w:firstLine="200" w:firstLineChars="200"/>
    </w:pPr>
    <w:rPr>
      <w:rFonts w:hint="eastAsia" w:ascii="楷体_GB2312" w:hAnsi="仿宋_GB2312" w:eastAsia="楷体_GB2312"/>
      <w:sz w:val="32"/>
    </w:rPr>
  </w:style>
  <w:style w:type="character" w:customStyle="1" w:styleId="20">
    <w:name w:val="页脚 字符"/>
    <w:link w:val="11"/>
    <w:qFormat/>
    <w:uiPriority w:val="99"/>
    <w:rPr>
      <w:rFonts w:ascii="Calibri" w:hAnsi="Calibri" w:eastAsia="宋体" w:cs="Times New Roman"/>
      <w:sz w:val="18"/>
    </w:rPr>
  </w:style>
  <w:style w:type="character" w:customStyle="1" w:styleId="21">
    <w:name w:val="页眉 字符"/>
    <w:link w:val="12"/>
    <w:qFormat/>
    <w:uiPriority w:val="99"/>
    <w:rPr>
      <w:rFonts w:ascii="Calibri" w:hAnsi="Calibri" w:eastAsia="宋体" w:cs="Times New Roman"/>
      <w:sz w:val="18"/>
    </w:rPr>
  </w:style>
  <w:style w:type="paragraph" w:customStyle="1" w:styleId="2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中山市人大常委会机关</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2023-09-04T06:41:00Z</dcterms:created>
  <dc:creator>陈宇宁</dc:creator>
  <cp:lastModifiedBy>lenovo</cp:lastModifiedBy>
  <cp:lastPrinted>2025-01-10T08:18:00Z</cp:lastPrinted>
  <dcterms:modified xsi:type="dcterms:W3CDTF">2025-01-23T03:36:30Z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F1A9C2CDB67449819CBEB2F8FABE1183</vt:lpwstr>
  </property>
</Properties>
</file>