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outlineLvl w:val="2"/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6"/>
          <w:szCs w:val="36"/>
          <w:lang w:val="en-US" w:eastAsia="zh-CN"/>
        </w:rPr>
        <w:t>2023年揭阳市生态环境质量公报</w:t>
      </w:r>
    </w:p>
    <w:p>
      <w:pPr>
        <w:pStyle w:val="2"/>
        <w:rPr>
          <w:rFonts w:hint="eastAsia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left="0" w:leftChars="0" w:right="0" w:rightChars="0" w:firstLine="552" w:firstLineChars="200"/>
        <w:jc w:val="both"/>
        <w:rPr>
          <w:rFonts w:hint="eastAsia" w:ascii="Times New Roman" w:hAnsi="Times New Roman" w:eastAsia="仿宋_GB2312" w:cs="Times New Roman"/>
          <w:color w:val="auto"/>
          <w:spacing w:val="-2"/>
          <w:sz w:val="28"/>
          <w:szCs w:val="28"/>
          <w:highlight w:val="yellow"/>
          <w:lang w:eastAsia="zh-CN"/>
        </w:rPr>
      </w:pPr>
      <w:r>
        <w:rPr>
          <w:rFonts w:hint="eastAsia" w:eastAsia="仿宋_GB2312" w:cs="Times New Roman"/>
          <w:spacing w:val="-2"/>
          <w:sz w:val="28"/>
          <w:szCs w:val="28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pacing w:val="-2"/>
          <w:sz w:val="28"/>
          <w:szCs w:val="28"/>
        </w:rPr>
        <w:t>揭阳市环境质量总体保持良好水平</w:t>
      </w:r>
      <w:r>
        <w:rPr>
          <w:rFonts w:hint="eastAsia" w:eastAsia="仿宋_GB2312" w:cs="Times New Roman"/>
          <w:spacing w:val="-2"/>
          <w:sz w:val="28"/>
          <w:szCs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i w:val="0"/>
          <w:iCs w:val="0"/>
          <w:snapToGrid w:val="0"/>
          <w:color w:val="auto"/>
          <w:sz w:val="28"/>
          <w:highlight w:val="none"/>
          <w:lang w:val="en-US" w:eastAsia="zh-CN" w:bidi="ar-SA"/>
        </w:rPr>
        <w:t>稳中趋好</w:t>
      </w:r>
      <w:r>
        <w:rPr>
          <w:rFonts w:hint="default" w:ascii="Times New Roman" w:hAnsi="Times New Roman" w:eastAsia="仿宋_GB2312" w:cs="Times New Roman"/>
          <w:spacing w:val="-2"/>
          <w:sz w:val="28"/>
          <w:szCs w:val="28"/>
        </w:rPr>
        <w:t>。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揭阳市各区域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环境空气质量</w:t>
      </w:r>
      <w:r>
        <w:rPr>
          <w:rFonts w:hint="eastAsia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全面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达标</w:t>
      </w:r>
      <w:r>
        <w:rPr>
          <w:rFonts w:hint="eastAsia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，城市</w:t>
      </w:r>
      <w:r>
        <w:rPr>
          <w:rFonts w:hint="default" w:ascii="Times New Roman" w:hAnsi="Times New Roman" w:eastAsia="仿宋_GB2312" w:cs="Times New Roman"/>
          <w:spacing w:val="-2"/>
          <w:sz w:val="28"/>
          <w:szCs w:val="28"/>
        </w:rPr>
        <w:t>环境空气质量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达标率为</w:t>
      </w:r>
      <w:r>
        <w:rPr>
          <w:rFonts w:hint="eastAsia" w:eastAsia="仿宋_GB2312"/>
          <w:color w:val="auto"/>
          <w:sz w:val="28"/>
          <w:szCs w:val="28"/>
        </w:rPr>
        <w:t>9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6.7</w:t>
      </w:r>
      <w:r>
        <w:rPr>
          <w:rFonts w:hint="eastAsia" w:eastAsia="仿宋_GB2312"/>
          <w:color w:val="auto"/>
          <w:sz w:val="28"/>
          <w:szCs w:val="28"/>
        </w:rPr>
        <w:t>%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8"/>
          <w:szCs w:val="28"/>
        </w:rPr>
        <w:t>；</w:t>
      </w:r>
      <w:r>
        <w:rPr>
          <w:rFonts w:hint="eastAsia" w:eastAsia="仿宋_GB2312"/>
          <w:color w:val="auto"/>
          <w:sz w:val="28"/>
          <w:szCs w:val="28"/>
        </w:rPr>
        <w:t>市区降水质量保持</w:t>
      </w:r>
      <w:r>
        <w:rPr>
          <w:rFonts w:hint="eastAsia" w:eastAsia="仿宋_GB2312"/>
          <w:color w:val="auto"/>
          <w:sz w:val="28"/>
          <w:szCs w:val="28"/>
          <w:lang w:eastAsia="zh-CN"/>
        </w:rPr>
        <w:t>稳定略有下降，出现偶发弱酸雨；集中式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8"/>
          <w:szCs w:val="28"/>
        </w:rPr>
        <w:t>饮用水源</w:t>
      </w:r>
      <w:r>
        <w:rPr>
          <w:rFonts w:hint="eastAsia" w:eastAsia="仿宋_GB2312" w:cs="Times New Roman"/>
          <w:color w:val="auto"/>
          <w:spacing w:val="-2"/>
          <w:sz w:val="28"/>
          <w:szCs w:val="28"/>
          <w:lang w:eastAsia="zh-CN"/>
        </w:rPr>
        <w:t>地、农村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8"/>
          <w:szCs w:val="28"/>
          <w:lang w:eastAsia="zh-CN"/>
        </w:rPr>
        <w:t>饮用水源</w:t>
      </w:r>
      <w:r>
        <w:rPr>
          <w:rFonts w:hint="eastAsia" w:eastAsia="仿宋_GB2312" w:cs="Times New Roman"/>
          <w:color w:val="auto"/>
          <w:spacing w:val="-2"/>
          <w:sz w:val="28"/>
          <w:szCs w:val="28"/>
          <w:lang w:eastAsia="zh-CN"/>
        </w:rPr>
        <w:t>地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8"/>
          <w:szCs w:val="28"/>
          <w:lang w:eastAsia="zh-CN"/>
        </w:rPr>
        <w:t>水质优</w:t>
      </w:r>
      <w:r>
        <w:rPr>
          <w:rFonts w:hint="eastAsia" w:eastAsia="仿宋_GB2312" w:cs="Times New Roman"/>
          <w:color w:val="auto"/>
          <w:spacing w:val="-2"/>
          <w:sz w:val="28"/>
          <w:szCs w:val="28"/>
          <w:lang w:eastAsia="zh-CN"/>
        </w:rPr>
        <w:t>，达标率为</w:t>
      </w:r>
      <w:r>
        <w:rPr>
          <w:rFonts w:hint="eastAsia" w:eastAsia="仿宋_GB2312" w:cs="Times New Roman"/>
          <w:color w:val="auto"/>
          <w:spacing w:val="-2"/>
          <w:sz w:val="28"/>
          <w:szCs w:val="28"/>
          <w:lang w:val="en-US" w:eastAsia="zh-CN"/>
        </w:rPr>
        <w:t>100.0%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8"/>
          <w:szCs w:val="28"/>
          <w:lang w:eastAsia="zh-CN"/>
        </w:rPr>
        <w:t>；</w:t>
      </w:r>
      <w:r>
        <w:rPr>
          <w:rFonts w:hint="eastAsia" w:eastAsia="仿宋_GB2312"/>
          <w:color w:val="auto"/>
          <w:spacing w:val="-6"/>
          <w:sz w:val="28"/>
          <w:highlight w:val="none"/>
          <w:lang w:eastAsia="zh-CN"/>
        </w:rPr>
        <w:t>地表水水质受到轻度污染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8"/>
          <w:szCs w:val="28"/>
        </w:rPr>
        <w:t>；</w:t>
      </w:r>
      <w:r>
        <w:rPr>
          <w:rFonts w:hint="eastAsia" w:eastAsia="仿宋_GB2312"/>
          <w:color w:val="auto"/>
          <w:sz w:val="28"/>
          <w:szCs w:val="28"/>
        </w:rPr>
        <w:t>地下水水质达标，优于或达到IV类水质</w:t>
      </w:r>
      <w:r>
        <w:rPr>
          <w:rFonts w:hint="eastAsia" w:eastAsia="仿宋_GB2312"/>
          <w:color w:val="auto"/>
          <w:sz w:val="28"/>
          <w:szCs w:val="28"/>
          <w:lang w:val="en-US" w:eastAsia="zh-CN"/>
        </w:rPr>
        <w:t>；</w:t>
      </w:r>
      <w:r>
        <w:rPr>
          <w:rFonts w:hint="eastAsia" w:eastAsia="仿宋_GB2312"/>
          <w:color w:val="auto"/>
          <w:sz w:val="28"/>
          <w:highlight w:val="none"/>
          <w:lang w:val="en-US" w:eastAsia="zh-CN"/>
        </w:rPr>
        <w:t>近岸海域水质优，优良面积（一、二类）比例为</w:t>
      </w:r>
      <w:r>
        <w:rPr>
          <w:rFonts w:hint="eastAsia" w:eastAsia="仿宋_GB2312"/>
          <w:sz w:val="28"/>
          <w:highlight w:val="none"/>
          <w:lang w:val="en-US" w:eastAsia="zh-CN"/>
        </w:rPr>
        <w:t>98.9%</w:t>
      </w:r>
      <w:r>
        <w:rPr>
          <w:rFonts w:hint="eastAsia" w:eastAsia="仿宋_GB2312" w:cs="Times New Roman"/>
          <w:bCs/>
          <w:snapToGrid w:val="0"/>
          <w:sz w:val="28"/>
          <w:szCs w:val="28"/>
          <w:highlight w:val="none"/>
          <w:lang w:val="en-US" w:eastAsia="zh-CN" w:bidi="ar-SA"/>
        </w:rPr>
        <w:t>；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8"/>
          <w:szCs w:val="28"/>
          <w:highlight w:val="none"/>
        </w:rPr>
        <w:t>声环境质量状况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8"/>
          <w:szCs w:val="28"/>
          <w:highlight w:val="none"/>
          <w:lang w:eastAsia="zh-CN"/>
        </w:rPr>
        <w:t>良好；</w:t>
      </w:r>
      <w:r>
        <w:rPr>
          <w:rFonts w:hint="eastAsia" w:eastAsia="仿宋_GB2312"/>
          <w:bCs/>
          <w:color w:val="auto"/>
          <w:sz w:val="28"/>
          <w:szCs w:val="28"/>
          <w:highlight w:val="none"/>
          <w:lang w:val="en-US" w:eastAsia="zh-CN"/>
        </w:rPr>
        <w:t>农村环境状况良好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28"/>
          <w:szCs w:val="28"/>
          <w:highlight w:val="none"/>
        </w:rPr>
        <w:t>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eastAsia="黑体"/>
          <w:b/>
          <w:bCs/>
          <w:color w:val="auto"/>
          <w:sz w:val="28"/>
          <w:szCs w:val="28"/>
        </w:rPr>
      </w:pPr>
      <w:r>
        <w:rPr>
          <w:rFonts w:hAnsi="黑体" w:eastAsia="黑体"/>
          <w:b w:val="0"/>
          <w:bCs w:val="0"/>
          <w:color w:val="auto"/>
          <w:sz w:val="28"/>
          <w:szCs w:val="28"/>
        </w:rPr>
        <w:t>（一）环境空气</w:t>
      </w:r>
      <w:r>
        <w:rPr>
          <w:rFonts w:eastAsia="黑体"/>
          <w:b w:val="0"/>
          <w:bCs w:val="0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outlineLvl w:val="3"/>
        <w:rPr>
          <w:rFonts w:hint="default" w:ascii="Times New Roman" w:hAnsi="Times New Roman" w:eastAsia="仿宋_GB2312" w:cs="Times New Roman"/>
          <w:color w:val="auto"/>
          <w:spacing w:val="-4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“十三五”以来，</w:t>
      </w:r>
      <w:r>
        <w:rPr>
          <w:rFonts w:eastAsia="仿宋_GB2312"/>
          <w:color w:val="auto"/>
          <w:sz w:val="28"/>
          <w:szCs w:val="28"/>
          <w:highlight w:val="none"/>
        </w:rPr>
        <w:t>揭阳市城市环境空气质量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明显好转，实现自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2017年以来连续7年达到国家二级标准，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并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完成省考核目标。2023年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达标率为96.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%，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比</w:t>
      </w:r>
      <w:r>
        <w:rPr>
          <w:rFonts w:eastAsia="仿宋_GB2312"/>
          <w:color w:val="auto"/>
          <w:sz w:val="28"/>
          <w:szCs w:val="28"/>
          <w:highlight w:val="none"/>
        </w:rPr>
        <w:t>上年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上升0.5个百分点；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综合指数</w:t>
      </w:r>
      <w:bookmarkStart w:id="0" w:name="_GoBack"/>
      <w:r>
        <w:rPr>
          <w:rFonts w:hint="default" w:ascii="Times New Roman" w:hAnsi="Times New Roman" w:eastAsia="仿宋_GB2312" w:cs="Times New Roman"/>
          <w:color w:val="auto"/>
          <w:position w:val="-12"/>
          <w:sz w:val="28"/>
          <w:szCs w:val="28"/>
          <w:highlight w:val="none"/>
        </w:rPr>
        <w:object>
          <v:shape id="_x0000_i1025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5" DrawAspect="Content" ObjectID="_1468075725" r:id="rId5">
            <o:LockedField>false</o:LockedField>
          </o:OLEObject>
        </w:object>
      </w:r>
      <w:bookmarkEnd w:id="0"/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为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3.12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</w:rPr>
        <w:t>（以六项污染物计），比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eastAsia="zh-CN"/>
        </w:rPr>
        <w:t>上年</w:t>
      </w:r>
      <w:r>
        <w:rPr>
          <w:rFonts w:hint="eastAsia" w:eastAsia="仿宋_GB2312" w:cs="Times New Roman"/>
          <w:color w:val="auto"/>
          <w:sz w:val="28"/>
          <w:szCs w:val="28"/>
          <w:highlight w:val="none"/>
          <w:lang w:val="en-US" w:eastAsia="zh-CN"/>
        </w:rPr>
        <w:t>上升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7.2%</w:t>
      </w:r>
      <w:r>
        <w:rPr>
          <w:rFonts w:eastAsia="仿宋_GB2312"/>
          <w:color w:val="auto"/>
          <w:sz w:val="28"/>
          <w:szCs w:val="28"/>
          <w:highlight w:val="none"/>
        </w:rPr>
        <w:t>，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空气质量略有下降，</w:t>
      </w:r>
      <w:r>
        <w:rPr>
          <w:rFonts w:hint="eastAsia" w:eastAsia="仿宋_GB2312"/>
          <w:color w:val="auto"/>
          <w:sz w:val="28"/>
          <w:szCs w:val="28"/>
          <w:highlight w:val="none"/>
        </w:rPr>
        <w:t>在全省排名第1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7</w:t>
      </w:r>
      <w:r>
        <w:rPr>
          <w:rFonts w:hint="eastAsia" w:eastAsia="仿宋_GB2312"/>
          <w:color w:val="auto"/>
          <w:sz w:val="28"/>
          <w:szCs w:val="28"/>
          <w:highlight w:val="none"/>
        </w:rPr>
        <w:t>名，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比上年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下降3个名次。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2023年揭阳市省控点位环境空气质量全面达标。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六项污染物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达标率在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9.7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%~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100.0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%之间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与上年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val="en-US" w:eastAsia="zh-CN"/>
        </w:rPr>
        <w:t>相比，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SO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vertAlign w:val="subscript"/>
          <w:lang w:val="en-US" w:eastAsia="zh-CN" w:bidi="ar-SA"/>
        </w:rPr>
        <w:t>2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、PM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vertAlign w:val="subscript"/>
          <w:lang w:val="en-US" w:eastAsia="zh-CN" w:bidi="ar-SA"/>
        </w:rPr>
        <w:t>2.5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、PM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vertAlign w:val="subscript"/>
          <w:lang w:val="en-US" w:eastAsia="zh-CN" w:bidi="ar-SA"/>
        </w:rPr>
        <w:t>10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浓度分别上升14.3%、35.3%、12.5%，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NO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vertAlign w:val="subscript"/>
          <w:lang w:val="en-US" w:eastAsia="zh-CN" w:bidi="ar-SA"/>
        </w:rPr>
        <w:t>2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CO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持平，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O</w:t>
      </w:r>
      <w:r>
        <w:rPr>
          <w:rFonts w:hint="default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vertAlign w:val="subscript"/>
          <w:lang w:val="en-US" w:eastAsia="zh-CN" w:bidi="ar-SA"/>
        </w:rPr>
        <w:t>3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下降3.7%。</w:t>
      </w:r>
    </w:p>
    <w:p>
      <w:pPr>
        <w:spacing w:line="440" w:lineRule="exact"/>
        <w:ind w:firstLine="548" w:firstLineChars="196"/>
        <w:rPr>
          <w:rFonts w:eastAsia="仿宋_GB2312"/>
          <w:color w:val="auto"/>
          <w:sz w:val="28"/>
          <w:szCs w:val="28"/>
          <w:highlight w:val="none"/>
        </w:rPr>
      </w:pP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五个区域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环境空气质量</w:t>
      </w:r>
      <w:r>
        <w:rPr>
          <w:rFonts w:hint="eastAsia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全面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达标</w:t>
      </w:r>
      <w:r>
        <w:rPr>
          <w:rFonts w:hint="eastAsia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。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达标率在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97.0%~99.7%之间</w:t>
      </w:r>
      <w:r>
        <w:rPr>
          <w:rFonts w:hint="eastAsia" w:ascii="Times New Roman" w:hAnsi="Times New Roman" w:eastAsia="仿宋_GB2312" w:cs="Times New Roman"/>
          <w:snapToGrid w:val="0"/>
          <w:color w:val="auto"/>
          <w:kern w:val="0"/>
          <w:sz w:val="28"/>
          <w:szCs w:val="28"/>
          <w:highlight w:val="none"/>
          <w:lang w:val="en-US" w:eastAsia="zh-CN" w:bidi="ar-SA"/>
        </w:rPr>
        <w:t>。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揭阳市</w:t>
      </w:r>
      <w:r>
        <w:rPr>
          <w:rFonts w:eastAsia="仿宋_GB2312"/>
          <w:color w:val="auto"/>
          <w:sz w:val="28"/>
          <w:szCs w:val="28"/>
          <w:highlight w:val="none"/>
        </w:rPr>
        <w:t>环境空气质量综合指数</w:t>
      </w:r>
      <w:r>
        <w:rPr>
          <w:rFonts w:eastAsia="仿宋_GB2312"/>
          <w:color w:val="auto"/>
          <w:position w:val="-12"/>
          <w:sz w:val="28"/>
          <w:szCs w:val="28"/>
          <w:highlight w:val="none"/>
        </w:rPr>
        <w:object>
          <v:shape id="_x0000_i1026" o:spt="75" type="#_x0000_t75" style="height:18pt;width:21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KSEE3" ShapeID="_x0000_i1026" DrawAspect="Content" ObjectID="_1468075726" r:id="rId7">
            <o:LockedField>false</o:LockedField>
          </o:OLEObject>
        </w:object>
      </w:r>
      <w:r>
        <w:rPr>
          <w:rFonts w:eastAsia="仿宋_GB2312"/>
          <w:color w:val="auto"/>
          <w:sz w:val="28"/>
          <w:szCs w:val="28"/>
          <w:highlight w:val="none"/>
        </w:rPr>
        <w:t>为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2.77</w:t>
      </w:r>
      <w:r>
        <w:rPr>
          <w:rFonts w:eastAsia="仿宋_GB2312"/>
          <w:color w:val="auto"/>
          <w:sz w:val="28"/>
          <w:szCs w:val="28"/>
          <w:highlight w:val="none"/>
        </w:rPr>
        <w:t>（以六项污染物计）</w:t>
      </w:r>
      <w:r>
        <w:rPr>
          <w:rFonts w:hint="eastAsia" w:eastAsia="仿宋_GB2312"/>
          <w:color w:val="auto"/>
          <w:sz w:val="28"/>
          <w:szCs w:val="28"/>
          <w:highlight w:val="none"/>
        </w:rPr>
        <w:t>，比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上年上升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11.2%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，空气质量比上年有所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下降</w:t>
      </w:r>
      <w:r>
        <w:rPr>
          <w:rFonts w:hint="eastAsia" w:eastAsia="仿宋_GB2312"/>
          <w:color w:val="auto"/>
          <w:sz w:val="28"/>
          <w:szCs w:val="28"/>
          <w:highlight w:val="none"/>
        </w:rPr>
        <w:t>。</w:t>
      </w:r>
      <w:r>
        <w:rPr>
          <w:rFonts w:eastAsia="仿宋_GB2312"/>
          <w:color w:val="auto"/>
          <w:sz w:val="28"/>
          <w:szCs w:val="28"/>
          <w:highlight w:val="none"/>
        </w:rPr>
        <w:t>最大指数</w:t>
      </w:r>
      <w:r>
        <w:rPr>
          <w:rFonts w:eastAsia="仿宋_GB2312"/>
          <w:color w:val="auto"/>
          <w:position w:val="-12"/>
          <w:sz w:val="28"/>
          <w:szCs w:val="28"/>
          <w:highlight w:val="none"/>
        </w:rPr>
        <w:object>
          <v:shape id="_x0000_i1027" o:spt="75" type="#_x0000_t75" style="height:18pt;width:21.7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KSEE3" ShapeID="_x0000_i1027" DrawAspect="Content" ObjectID="_1468075727" r:id="rId8">
            <o:LockedField>false</o:LockedField>
          </o:OLEObject>
        </w:object>
      </w:r>
      <w:r>
        <w:rPr>
          <w:rFonts w:eastAsia="仿宋_GB2312"/>
          <w:color w:val="auto"/>
          <w:sz w:val="28"/>
          <w:szCs w:val="28"/>
          <w:highlight w:val="none"/>
        </w:rPr>
        <w:t>为</w:t>
      </w:r>
      <w:r>
        <w:rPr>
          <w:rFonts w:hint="eastAsia" w:eastAsia="仿宋_GB2312"/>
          <w:color w:val="auto"/>
          <w:sz w:val="28"/>
          <w:szCs w:val="28"/>
          <w:highlight w:val="none"/>
        </w:rPr>
        <w:t>0.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83</w:t>
      </w:r>
      <w:r>
        <w:rPr>
          <w:rFonts w:hint="eastAsia" w:eastAsia="仿宋_GB2312"/>
          <w:color w:val="auto"/>
          <w:sz w:val="28"/>
          <w:szCs w:val="28"/>
          <w:highlight w:val="none"/>
        </w:rPr>
        <w:t>（</w:t>
      </w:r>
      <w:r>
        <w:rPr>
          <w:rFonts w:eastAsia="仿宋_GB2312"/>
          <w:color w:val="auto"/>
          <w:position w:val="-12"/>
          <w:highlight w:val="none"/>
        </w:rPr>
        <w:object>
          <v:shape id="_x0000_i1028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KSEE3" ShapeID="_x0000_i1028" DrawAspect="Content" ObjectID="_1468075728" r:id="rId10">
            <o:LockedField>false</o:LockedField>
          </o:OLEObject>
        </w:object>
      </w:r>
      <w:r>
        <w:rPr>
          <w:rFonts w:hint="eastAsia" w:eastAsia="仿宋_GB2312"/>
          <w:snapToGrid/>
          <w:color w:val="auto"/>
          <w:sz w:val="28"/>
          <w:szCs w:val="28"/>
          <w:highlight w:val="none"/>
        </w:rPr>
        <w:t>）</w:t>
      </w:r>
      <w:r>
        <w:rPr>
          <w:rFonts w:eastAsia="仿宋_GB2312"/>
          <w:color w:val="auto"/>
          <w:sz w:val="28"/>
          <w:szCs w:val="28"/>
          <w:highlight w:val="none"/>
        </w:rPr>
        <w:t>；各污染物的污染负荷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从高到低</w:t>
      </w:r>
      <w:r>
        <w:rPr>
          <w:rFonts w:eastAsia="仿宋_GB2312"/>
          <w:color w:val="auto"/>
          <w:sz w:val="28"/>
          <w:szCs w:val="28"/>
          <w:highlight w:val="none"/>
        </w:rPr>
        <w:t>分别为臭氧日最大8小时均值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30.1</w:t>
      </w:r>
      <w:r>
        <w:rPr>
          <w:rFonts w:eastAsia="仿宋_GB2312"/>
          <w:color w:val="auto"/>
          <w:sz w:val="28"/>
          <w:szCs w:val="28"/>
          <w:highlight w:val="none"/>
        </w:rPr>
        <w:t>%、可吸入颗粒物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22.7</w:t>
      </w:r>
      <w:r>
        <w:rPr>
          <w:rFonts w:eastAsia="仿宋_GB2312"/>
          <w:color w:val="auto"/>
          <w:sz w:val="28"/>
          <w:szCs w:val="28"/>
          <w:highlight w:val="none"/>
        </w:rPr>
        <w:t>%、细颗粒物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20.2</w:t>
      </w:r>
      <w:r>
        <w:rPr>
          <w:rFonts w:eastAsia="仿宋_GB2312"/>
          <w:color w:val="auto"/>
          <w:sz w:val="28"/>
          <w:szCs w:val="28"/>
          <w:highlight w:val="none"/>
        </w:rPr>
        <w:t>%、二氧化氮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14.3</w:t>
      </w:r>
      <w:r>
        <w:rPr>
          <w:rFonts w:eastAsia="仿宋_GB2312"/>
          <w:color w:val="auto"/>
          <w:sz w:val="28"/>
          <w:szCs w:val="28"/>
          <w:highlight w:val="none"/>
        </w:rPr>
        <w:t>%、一氧化碳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8.1</w:t>
      </w:r>
      <w:r>
        <w:rPr>
          <w:rFonts w:eastAsia="仿宋_GB2312"/>
          <w:color w:val="auto"/>
          <w:sz w:val="28"/>
          <w:szCs w:val="28"/>
          <w:highlight w:val="none"/>
        </w:rPr>
        <w:t>%、二氧化硫</w:t>
      </w:r>
      <w:r>
        <w:rPr>
          <w:rFonts w:hint="eastAsia" w:eastAsia="仿宋_GB2312"/>
          <w:color w:val="auto"/>
          <w:sz w:val="28"/>
          <w:szCs w:val="28"/>
          <w:highlight w:val="none"/>
        </w:rPr>
        <w:t>4.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6</w:t>
      </w:r>
      <w:r>
        <w:rPr>
          <w:rFonts w:eastAsia="仿宋_GB2312"/>
          <w:color w:val="auto"/>
          <w:sz w:val="28"/>
          <w:szCs w:val="28"/>
          <w:highlight w:val="none"/>
        </w:rPr>
        <w:t>%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eastAsia="仿宋_GB2312"/>
          <w:color w:val="auto"/>
          <w:sz w:val="28"/>
          <w:highlight w:val="none"/>
        </w:rPr>
        <w:t>各</w:t>
      </w:r>
      <w:r>
        <w:rPr>
          <w:rFonts w:hint="eastAsia" w:eastAsia="仿宋_GB2312"/>
          <w:color w:val="auto"/>
          <w:sz w:val="28"/>
          <w:highlight w:val="none"/>
          <w:lang w:eastAsia="zh-CN"/>
        </w:rPr>
        <w:t>区域</w:t>
      </w:r>
      <w:r>
        <w:rPr>
          <w:rFonts w:eastAsia="仿宋_GB2312"/>
          <w:color w:val="auto"/>
          <w:sz w:val="28"/>
          <w:szCs w:val="28"/>
          <w:highlight w:val="none"/>
        </w:rPr>
        <w:t>污染排名</w:t>
      </w:r>
      <w:r>
        <w:rPr>
          <w:rFonts w:hint="eastAsia" w:eastAsia="仿宋_GB2312"/>
          <w:color w:val="auto"/>
          <w:sz w:val="28"/>
          <w:szCs w:val="28"/>
          <w:highlight w:val="none"/>
        </w:rPr>
        <w:t>从高到低</w:t>
      </w:r>
      <w:r>
        <w:rPr>
          <w:rFonts w:eastAsia="仿宋_GB2312"/>
          <w:color w:val="auto"/>
          <w:sz w:val="28"/>
          <w:szCs w:val="28"/>
          <w:highlight w:val="none"/>
        </w:rPr>
        <w:t>依次为</w:t>
      </w:r>
      <w:r>
        <w:rPr>
          <w:rFonts w:hint="eastAsia" w:eastAsia="仿宋_GB2312"/>
          <w:color w:val="auto"/>
          <w:sz w:val="28"/>
          <w:szCs w:val="28"/>
          <w:highlight w:val="none"/>
        </w:rPr>
        <w:t>榕城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区</w:t>
      </w:r>
      <w:r>
        <w:rPr>
          <w:rFonts w:eastAsia="仿宋_GB2312"/>
          <w:color w:val="auto"/>
          <w:sz w:val="28"/>
          <w:szCs w:val="28"/>
          <w:highlight w:val="none"/>
        </w:rPr>
        <w:t>、</w:t>
      </w:r>
      <w:r>
        <w:rPr>
          <w:rFonts w:hint="eastAsia" w:eastAsia="仿宋_GB2312"/>
          <w:color w:val="auto"/>
          <w:sz w:val="28"/>
          <w:szCs w:val="28"/>
          <w:highlight w:val="none"/>
        </w:rPr>
        <w:t>普宁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市</w:t>
      </w:r>
      <w:r>
        <w:rPr>
          <w:rFonts w:hint="eastAsia" w:eastAsia="仿宋_GB2312"/>
          <w:color w:val="auto"/>
          <w:sz w:val="28"/>
          <w:szCs w:val="28"/>
          <w:highlight w:val="none"/>
        </w:rPr>
        <w:t>、揭东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区</w:t>
      </w:r>
      <w:r>
        <w:rPr>
          <w:rFonts w:eastAsia="仿宋_GB2312"/>
          <w:color w:val="auto"/>
          <w:sz w:val="28"/>
          <w:szCs w:val="28"/>
          <w:highlight w:val="none"/>
        </w:rPr>
        <w:t>、</w:t>
      </w:r>
      <w:r>
        <w:rPr>
          <w:rFonts w:hint="eastAsia" w:eastAsia="仿宋_GB2312"/>
          <w:color w:val="auto"/>
          <w:sz w:val="28"/>
          <w:szCs w:val="28"/>
          <w:highlight w:val="none"/>
        </w:rPr>
        <w:t>揭西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县</w:t>
      </w:r>
      <w:r>
        <w:rPr>
          <w:rFonts w:hint="eastAsia" w:eastAsia="仿宋_GB2312"/>
          <w:color w:val="auto"/>
          <w:sz w:val="28"/>
          <w:szCs w:val="28"/>
          <w:highlight w:val="none"/>
        </w:rPr>
        <w:t>、惠来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县，</w:t>
      </w:r>
      <w:r>
        <w:rPr>
          <w:rFonts w:eastAsia="仿宋_GB2312"/>
          <w:color w:val="auto"/>
          <w:sz w:val="28"/>
          <w:szCs w:val="28"/>
          <w:highlight w:val="none"/>
        </w:rPr>
        <w:t>综合指数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增幅分别为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7.1%、3.7%、5.8%、11.3%、22.3%，空气质量不同程度</w:t>
      </w:r>
      <w:r>
        <w:rPr>
          <w:rFonts w:hint="eastAsia" w:eastAsia="仿宋_GB2312"/>
          <w:color w:val="auto"/>
          <w:sz w:val="28"/>
          <w:szCs w:val="28"/>
          <w:highlight w:val="none"/>
          <w:lang w:eastAsia="zh-CN"/>
        </w:rPr>
        <w:t>有所</w:t>
      </w:r>
      <w:r>
        <w:rPr>
          <w:rFonts w:hint="eastAsia" w:eastAsia="仿宋_GB2312"/>
          <w:color w:val="auto"/>
          <w:sz w:val="28"/>
          <w:szCs w:val="28"/>
          <w:highlight w:val="none"/>
          <w:lang w:val="en-US" w:eastAsia="zh-CN"/>
        </w:rPr>
        <w:t>下降。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hint="eastAsia" w:hAnsi="黑体" w:eastAsia="黑体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hAnsi="黑体" w:eastAsia="黑体"/>
          <w:b w:val="0"/>
          <w:bCs w:val="0"/>
          <w:color w:val="auto"/>
          <w:sz w:val="28"/>
          <w:szCs w:val="28"/>
          <w:lang w:eastAsia="zh-CN"/>
        </w:rPr>
        <w:t>（二）降水</w:t>
      </w:r>
    </w:p>
    <w:p>
      <w:pPr>
        <w:spacing w:line="440" w:lineRule="exact"/>
        <w:ind w:firstLine="560" w:firstLineChars="200"/>
        <w:textAlignment w:val="baseline"/>
        <w:rPr>
          <w:rFonts w:eastAsia="仿宋_GB2312"/>
          <w:sz w:val="28"/>
          <w:szCs w:val="28"/>
          <w:highlight w:val="none"/>
        </w:rPr>
      </w:pPr>
      <w:r>
        <w:rPr>
          <w:rFonts w:hint="eastAsia" w:eastAsia="仿宋_GB2312"/>
          <w:sz w:val="28"/>
          <w:szCs w:val="28"/>
          <w:lang w:eastAsia="zh-CN"/>
        </w:rPr>
        <w:t>2023年</w:t>
      </w:r>
      <w:r>
        <w:rPr>
          <w:rFonts w:hint="eastAsia" w:eastAsia="仿宋_GB2312"/>
          <w:sz w:val="28"/>
          <w:szCs w:val="28"/>
        </w:rPr>
        <w:t>，揭阳市区</w:t>
      </w:r>
      <w:r>
        <w:rPr>
          <w:rFonts w:hint="eastAsia" w:eastAsia="仿宋_GB2312"/>
          <w:sz w:val="28"/>
          <w:szCs w:val="28"/>
          <w:lang w:eastAsia="zh-CN"/>
        </w:rPr>
        <w:t>降雨明显偏少，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出现较弱酸雨，</w:t>
      </w:r>
      <w:r>
        <w:rPr>
          <w:rFonts w:eastAsia="仿宋_GB2312"/>
          <w:sz w:val="28"/>
          <w:szCs w:val="28"/>
          <w:highlight w:val="none"/>
        </w:rPr>
        <w:t>酸雨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频率为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2.1%，属酸雨偶发</w:t>
      </w:r>
      <w:r>
        <w:rPr>
          <w:rFonts w:hint="eastAsia" w:eastAsia="仿宋_GB2312"/>
          <w:sz w:val="28"/>
          <w:szCs w:val="28"/>
        </w:rPr>
        <w:t>。</w:t>
      </w:r>
      <w:r>
        <w:rPr>
          <w:rFonts w:hint="eastAsia" w:eastAsia="仿宋_GB2312"/>
          <w:sz w:val="28"/>
          <w:szCs w:val="28"/>
          <w:lang w:eastAsia="zh-CN"/>
        </w:rPr>
        <w:t>全年</w:t>
      </w:r>
      <w:r>
        <w:rPr>
          <w:rFonts w:eastAsia="仿宋_GB2312"/>
          <w:sz w:val="28"/>
          <w:szCs w:val="28"/>
        </w:rPr>
        <w:t>共采集降水样品</w:t>
      </w:r>
      <w:r>
        <w:rPr>
          <w:rFonts w:hint="eastAsia" w:eastAsia="仿宋_GB2312"/>
          <w:sz w:val="28"/>
          <w:szCs w:val="28"/>
          <w:lang w:val="en-US" w:eastAsia="zh-CN"/>
        </w:rPr>
        <w:t>47</w:t>
      </w:r>
      <w:r>
        <w:rPr>
          <w:rFonts w:eastAsia="仿宋_GB2312"/>
          <w:sz w:val="28"/>
          <w:szCs w:val="28"/>
        </w:rPr>
        <w:t>个，pH</w:t>
      </w:r>
      <w:r>
        <w:rPr>
          <w:rFonts w:hint="eastAsia" w:eastAsia="仿宋_GB2312"/>
          <w:sz w:val="28"/>
          <w:szCs w:val="28"/>
          <w:lang w:eastAsia="zh-CN"/>
        </w:rPr>
        <w:t>值</w:t>
      </w:r>
      <w:r>
        <w:rPr>
          <w:rFonts w:eastAsia="仿宋_GB2312"/>
          <w:sz w:val="28"/>
          <w:szCs w:val="28"/>
        </w:rPr>
        <w:t>年均值为6.</w:t>
      </w:r>
      <w:r>
        <w:rPr>
          <w:rFonts w:hint="eastAsia" w:eastAsia="仿宋_GB2312"/>
          <w:sz w:val="28"/>
          <w:szCs w:val="28"/>
          <w:lang w:val="en-US" w:eastAsia="zh-CN"/>
        </w:rPr>
        <w:t>57</w:t>
      </w:r>
      <w:r>
        <w:rPr>
          <w:rFonts w:eastAsia="仿宋_GB2312"/>
          <w:sz w:val="28"/>
          <w:szCs w:val="28"/>
        </w:rPr>
        <w:t>；电导率年均值为</w:t>
      </w:r>
      <w:r>
        <w:rPr>
          <w:rFonts w:hint="eastAsia" w:eastAsia="仿宋_GB2312"/>
          <w:sz w:val="28"/>
          <w:szCs w:val="28"/>
          <w:lang w:val="en-US" w:eastAsia="zh-CN"/>
        </w:rPr>
        <w:t>17.0</w:t>
      </w:r>
      <w:r>
        <w:rPr>
          <w:rFonts w:eastAsia="仿宋_GB2312"/>
          <w:sz w:val="28"/>
          <w:szCs w:val="28"/>
        </w:rPr>
        <w:t>微西/厘米</w:t>
      </w:r>
      <w:r>
        <w:rPr>
          <w:rFonts w:eastAsia="仿宋_GB2312"/>
          <w:color w:val="000000"/>
          <w:sz w:val="28"/>
          <w:szCs w:val="28"/>
        </w:rPr>
        <w:t>。</w:t>
      </w:r>
    </w:p>
    <w:p>
      <w:pPr>
        <w:spacing w:line="440" w:lineRule="exact"/>
        <w:ind w:firstLine="560" w:firstLineChars="200"/>
        <w:textAlignment w:val="baseline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与上年相比，降雨量</w:t>
      </w:r>
      <w:r>
        <w:rPr>
          <w:rFonts w:hint="eastAsia" w:eastAsia="仿宋_GB2312"/>
          <w:sz w:val="28"/>
          <w:szCs w:val="28"/>
          <w:lang w:eastAsia="zh-CN"/>
        </w:rPr>
        <w:t>、</w:t>
      </w:r>
      <w:r>
        <w:rPr>
          <w:rFonts w:hint="eastAsia" w:eastAsia="仿宋_GB2312"/>
          <w:sz w:val="28"/>
          <w:szCs w:val="28"/>
        </w:rPr>
        <w:t>降水</w:t>
      </w:r>
      <w:r>
        <w:rPr>
          <w:rFonts w:eastAsia="仿宋_GB2312"/>
          <w:sz w:val="28"/>
          <w:szCs w:val="28"/>
        </w:rPr>
        <w:t>次数</w:t>
      </w:r>
      <w:r>
        <w:rPr>
          <w:rFonts w:hint="eastAsia" w:eastAsia="仿宋_GB2312"/>
          <w:sz w:val="28"/>
          <w:szCs w:val="28"/>
          <w:lang w:eastAsia="zh-CN"/>
        </w:rPr>
        <w:t>和</w:t>
      </w:r>
      <w:r>
        <w:rPr>
          <w:rFonts w:hint="eastAsia" w:eastAsia="仿宋_GB2312"/>
          <w:sz w:val="28"/>
          <w:szCs w:val="28"/>
        </w:rPr>
        <w:t>氯离子</w:t>
      </w:r>
      <w:r>
        <w:rPr>
          <w:rFonts w:hint="eastAsia" w:eastAsia="仿宋_GB2312"/>
          <w:sz w:val="28"/>
          <w:szCs w:val="28"/>
          <w:lang w:eastAsia="zh-CN"/>
        </w:rPr>
        <w:t>浓度均有所</w:t>
      </w:r>
      <w:r>
        <w:rPr>
          <w:rFonts w:hint="eastAsia" w:eastAsia="仿宋_GB2312"/>
          <w:sz w:val="28"/>
          <w:szCs w:val="28"/>
        </w:rPr>
        <w:t>下降</w:t>
      </w:r>
      <w:r>
        <w:rPr>
          <w:rFonts w:hint="eastAsia" w:eastAsia="仿宋_GB2312"/>
          <w:sz w:val="28"/>
          <w:szCs w:val="28"/>
          <w:lang w:eastAsia="zh-CN"/>
        </w:rPr>
        <w:t>；</w:t>
      </w:r>
      <w:r>
        <w:rPr>
          <w:rFonts w:eastAsia="仿宋_GB2312"/>
          <w:sz w:val="28"/>
          <w:szCs w:val="28"/>
        </w:rPr>
        <w:t>电导率</w:t>
      </w:r>
      <w:r>
        <w:rPr>
          <w:rFonts w:hint="eastAsia" w:eastAsia="仿宋_GB2312"/>
          <w:sz w:val="28"/>
          <w:szCs w:val="28"/>
        </w:rPr>
        <w:t>、</w:t>
      </w:r>
      <w:r>
        <w:rPr>
          <w:rFonts w:eastAsia="仿宋_GB2312"/>
          <w:sz w:val="28"/>
          <w:szCs w:val="28"/>
        </w:rPr>
        <w:t>pH</w:t>
      </w:r>
      <w:r>
        <w:rPr>
          <w:rFonts w:hint="eastAsia" w:eastAsia="仿宋_GB2312"/>
          <w:sz w:val="28"/>
          <w:szCs w:val="28"/>
          <w:lang w:eastAsia="zh-CN"/>
        </w:rPr>
        <w:t>值</w:t>
      </w:r>
      <w:r>
        <w:rPr>
          <w:rFonts w:hint="eastAsia" w:eastAsia="仿宋_GB2312"/>
          <w:sz w:val="28"/>
          <w:szCs w:val="28"/>
        </w:rPr>
        <w:t>均</w:t>
      </w:r>
      <w:r>
        <w:rPr>
          <w:rFonts w:eastAsia="仿宋_GB2312"/>
          <w:sz w:val="28"/>
          <w:szCs w:val="28"/>
        </w:rPr>
        <w:t>值</w:t>
      </w:r>
      <w:r>
        <w:rPr>
          <w:rFonts w:hint="eastAsia" w:eastAsia="仿宋_GB2312"/>
          <w:sz w:val="28"/>
          <w:szCs w:val="28"/>
        </w:rPr>
        <w:t>基本持平</w:t>
      </w:r>
      <w:r>
        <w:rPr>
          <w:rFonts w:hint="eastAsia" w:eastAsia="仿宋_GB2312"/>
          <w:sz w:val="28"/>
          <w:szCs w:val="28"/>
          <w:lang w:eastAsia="zh-CN"/>
        </w:rPr>
        <w:t>；硝</w:t>
      </w:r>
      <w:r>
        <w:rPr>
          <w:rFonts w:hint="eastAsia" w:eastAsia="仿宋_GB2312"/>
          <w:sz w:val="28"/>
          <w:szCs w:val="28"/>
        </w:rPr>
        <w:t>酸根离子</w:t>
      </w:r>
      <w:r>
        <w:rPr>
          <w:rFonts w:hint="eastAsia" w:eastAsia="仿宋_GB2312"/>
          <w:sz w:val="28"/>
          <w:szCs w:val="28"/>
          <w:lang w:eastAsia="zh-CN"/>
        </w:rPr>
        <w:t>、氨</w:t>
      </w:r>
      <w:r>
        <w:rPr>
          <w:rFonts w:hint="eastAsia" w:eastAsia="仿宋_GB2312"/>
          <w:sz w:val="28"/>
          <w:szCs w:val="28"/>
        </w:rPr>
        <w:t>离子</w:t>
      </w:r>
      <w:r>
        <w:rPr>
          <w:rFonts w:hint="eastAsia" w:eastAsia="仿宋_GB2312"/>
          <w:sz w:val="28"/>
          <w:szCs w:val="28"/>
          <w:lang w:eastAsia="zh-CN"/>
        </w:rPr>
        <w:t>浓度均有所上升</w:t>
      </w:r>
      <w:r>
        <w:rPr>
          <w:rFonts w:eastAsia="仿宋_GB2312"/>
          <w:sz w:val="28"/>
          <w:szCs w:val="28"/>
        </w:rPr>
        <w:t>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hAnsi="黑体" w:eastAsia="黑体"/>
          <w:b w:val="0"/>
          <w:bCs w:val="0"/>
          <w:color w:val="auto"/>
          <w:sz w:val="28"/>
          <w:szCs w:val="28"/>
        </w:rPr>
      </w:pPr>
      <w:r>
        <w:rPr>
          <w:rFonts w:hint="eastAsia" w:hAnsi="黑体" w:eastAsia="黑体"/>
          <w:b w:val="0"/>
          <w:bCs w:val="0"/>
          <w:color w:val="auto"/>
          <w:sz w:val="28"/>
          <w:szCs w:val="28"/>
          <w:lang w:val="en-US" w:eastAsia="zh-CN"/>
        </w:rPr>
        <w:t>(三)</w:t>
      </w:r>
      <w:r>
        <w:rPr>
          <w:rFonts w:hAnsi="黑体" w:eastAsia="黑体"/>
          <w:b w:val="0"/>
          <w:bCs w:val="0"/>
          <w:color w:val="auto"/>
          <w:sz w:val="28"/>
          <w:szCs w:val="28"/>
        </w:rPr>
        <w:t>地表水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揭阳市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常规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地表水水质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受到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轻度污染，主要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污染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指标为氨氮、溶解氧、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化学需氧量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40个监测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断面中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，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水质达标率为65.0%，</w:t>
      </w:r>
      <w:r>
        <w:rPr>
          <w:rFonts w:hint="eastAsia" w:ascii="Times New Roman" w:hAnsi="Times New Roman" w:eastAsia="仿宋_GB2312" w:cs="Times New Roman"/>
          <w:snapToGrid w:val="0"/>
          <w:color w:val="auto"/>
          <w:sz w:val="28"/>
          <w:szCs w:val="28"/>
          <w:highlight w:val="none"/>
          <w:lang w:val="en-US" w:eastAsia="zh-CN" w:bidi="ar-SA"/>
        </w:rPr>
        <w:t>优良率为</w:t>
      </w:r>
      <w:r>
        <w:rPr>
          <w:rFonts w:hint="eastAsia" w:eastAsia="仿宋_GB2312" w:cs="Times New Roman"/>
          <w:snapToGrid w:val="0"/>
          <w:color w:val="auto"/>
          <w:sz w:val="28"/>
          <w:szCs w:val="28"/>
          <w:highlight w:val="none"/>
          <w:lang w:val="en-US" w:eastAsia="zh-CN" w:bidi="ar-SA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7.5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  <w:t>%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，均与上年持平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  <w:t>；劣于Ⅴ类水质占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5.0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</w:rPr>
        <w:t>%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28"/>
          <w:szCs w:val="28"/>
          <w:highlight w:val="none"/>
          <w:lang w:eastAsia="zh-CN"/>
        </w:rPr>
        <w:t>（</w:t>
      </w:r>
      <w:r>
        <w:rPr>
          <w:rFonts w:hint="eastAsia" w:eastAsia="仿宋_GB2312" w:cs="Times New Roman"/>
          <w:color w:val="auto"/>
          <w:spacing w:val="-6"/>
          <w:sz w:val="28"/>
          <w:szCs w:val="28"/>
          <w:highlight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惠来县入海河流</w:t>
      </w:r>
      <w:r>
        <w:rPr>
          <w:rFonts w:hint="eastAsia" w:eastAsia="仿宋_GB2312"/>
          <w:color w:val="auto"/>
          <w:sz w:val="28"/>
          <w:szCs w:val="28"/>
          <w:highlight w:val="none"/>
        </w:rPr>
        <w:t>资深村一桥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、普宁市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下村大桥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highlight w:val="none"/>
          <w:lang w:eastAsia="zh-CN"/>
        </w:rPr>
        <w:t>）。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其中，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省考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断面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/>
        </w:rPr>
        <w:t>省考水域功能区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、跨市河流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水质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/>
        </w:rPr>
        <w:t>较好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达标率分别为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8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>1.8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%、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>93.3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%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>、100.0%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/>
        </w:rPr>
        <w:t>入海河流、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城市江段、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/>
        </w:rPr>
        <w:t>国考水功能区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水质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较差，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达标率分别为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28.6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%、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>33.3%、5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0.0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%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>。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水质污染不容乐观。</w:t>
      </w:r>
    </w:p>
    <w:p>
      <w:pPr>
        <w:pStyle w:val="10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napToGrid w:val="0"/>
          <w:color w:val="auto"/>
          <w:sz w:val="28"/>
          <w:szCs w:val="28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各区域中，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28"/>
          <w:szCs w:val="28"/>
          <w:highlight w:val="none"/>
          <w:lang w:val="en-US" w:eastAsia="zh-CN" w:bidi="ar-SA"/>
        </w:rPr>
        <w:t>揭西县水质优，其余县区水质均受到轻度污染，榕城区水质较差。各区域水质达标率分别为揭西县（88.9%）&gt;揭东区（75.0%）&gt;惠来县（69.2</w:t>
      </w:r>
      <w:r>
        <w:rPr>
          <w:rFonts w:hint="eastAsia" w:eastAsia="仿宋_GB2312" w:cs="Times New Roman"/>
          <w:snapToGrid w:val="0"/>
          <w:color w:val="auto"/>
          <w:sz w:val="28"/>
          <w:szCs w:val="28"/>
          <w:highlight w:val="none"/>
          <w:lang w:val="en-US" w:eastAsia="zh-CN" w:bidi="ar-SA"/>
        </w:rPr>
        <w:t>%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28"/>
          <w:szCs w:val="28"/>
          <w:highlight w:val="none"/>
          <w:lang w:val="en-US" w:eastAsia="zh-CN" w:bidi="ar-SA"/>
        </w:rPr>
        <w:t>）&gt;普宁市（66.7%）&gt;榕城区（16.7%）。</w:t>
      </w:r>
    </w:p>
    <w:p>
      <w:pPr>
        <w:spacing w:line="440" w:lineRule="exact"/>
        <w:ind w:firstLine="560" w:firstLineChars="200"/>
        <w:textAlignment w:val="baseline"/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</w:pP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揭阳市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三江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highlight w:val="none"/>
        </w:rPr>
        <w:t>水质</w:t>
      </w:r>
      <w:r>
        <w:rPr>
          <w:rFonts w:hint="eastAsia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受到轻度污染。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highlight w:val="none"/>
        </w:rPr>
        <w:t>达标率为</w:t>
      </w:r>
      <w:r>
        <w:rPr>
          <w:rFonts w:hint="eastAsia" w:eastAsia="仿宋_GB2312" w:cs="Times New Roman"/>
          <w:color w:val="auto"/>
          <w:spacing w:val="-6"/>
          <w:sz w:val="28"/>
          <w:highlight w:val="none"/>
          <w:lang w:val="en-US" w:eastAsia="zh-CN"/>
        </w:rPr>
        <w:t>55.6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highlight w:val="none"/>
        </w:rPr>
        <w:t>%</w:t>
      </w:r>
      <w:r>
        <w:rPr>
          <w:rFonts w:hint="eastAsia" w:eastAsia="仿宋_GB2312" w:cs="Times New Roman"/>
          <w:color w:val="auto"/>
          <w:spacing w:val="-6"/>
          <w:sz w:val="28"/>
          <w:highlight w:val="none"/>
          <w:lang w:eastAsia="zh-CN"/>
        </w:rPr>
        <w:t>，与上年持平，主要超标项目为溶解氧、氨氮、总磷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highlight w:val="none"/>
        </w:rPr>
        <w:t>。其中，龙江惠来河段</w:t>
      </w:r>
      <w:r>
        <w:rPr>
          <w:rFonts w:hint="eastAsia" w:eastAsia="仿宋_GB2312" w:cs="Times New Roman"/>
          <w:color w:val="auto"/>
          <w:spacing w:val="-6"/>
          <w:sz w:val="28"/>
          <w:highlight w:val="none"/>
          <w:lang w:eastAsia="zh-CN"/>
        </w:rPr>
        <w:t>水质较好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highlight w:val="none"/>
        </w:rPr>
        <w:t>，达标率为100.0%</w:t>
      </w:r>
      <w:r>
        <w:rPr>
          <w:rFonts w:hint="eastAsia" w:eastAsia="仿宋_GB2312" w:cs="Times New Roman"/>
          <w:color w:val="auto"/>
          <w:spacing w:val="-6"/>
          <w:sz w:val="28"/>
          <w:highlight w:val="none"/>
          <w:lang w:eastAsia="zh-CN"/>
        </w:rPr>
        <w:t>；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榕江揭阳河段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highlight w:val="none"/>
        </w:rPr>
        <w:t>练江普宁河段</w:t>
      </w:r>
      <w:r>
        <w:rPr>
          <w:rFonts w:hint="eastAsia" w:eastAsia="仿宋_GB2312" w:cs="Times New Roman"/>
          <w:color w:val="auto"/>
          <w:spacing w:val="-6"/>
          <w:sz w:val="28"/>
          <w:highlight w:val="none"/>
          <w:lang w:eastAsia="zh-CN"/>
        </w:rPr>
        <w:t>水质较差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highlight w:val="none"/>
        </w:rPr>
        <w:t>达标率</w:t>
      </w:r>
      <w:r>
        <w:rPr>
          <w:rFonts w:hint="eastAsia" w:eastAsia="仿宋_GB2312" w:cs="Times New Roman"/>
          <w:color w:val="auto"/>
          <w:spacing w:val="-6"/>
          <w:sz w:val="28"/>
          <w:highlight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color w:val="auto"/>
          <w:spacing w:val="-6"/>
          <w:sz w:val="28"/>
          <w:highlight w:val="none"/>
        </w:rPr>
        <w:t>为</w:t>
      </w:r>
      <w:r>
        <w:rPr>
          <w:rFonts w:hint="default" w:eastAsia="仿宋_GB2312" w:cs="Times New Roman"/>
          <w:color w:val="auto"/>
          <w:sz w:val="28"/>
          <w:highlight w:val="none"/>
          <w:lang w:val="en-US" w:eastAsia="zh-CN"/>
        </w:rPr>
        <w:t>50.0</w:t>
      </w:r>
      <w:r>
        <w:rPr>
          <w:rFonts w:hint="default" w:eastAsia="仿宋_GB2312" w:cs="Times New Roman"/>
          <w:color w:val="auto"/>
          <w:sz w:val="28"/>
          <w:highlight w:val="none"/>
          <w:lang w:eastAsia="zh-CN"/>
        </w:rPr>
        <w:t>%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与上年相比，揭阳市</w:t>
      </w:r>
      <w:r>
        <w:rPr>
          <w:rFonts w:hint="eastAsia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常规</w:t>
      </w:r>
      <w:r>
        <w:rPr>
          <w:rFonts w:hint="default" w:ascii="Times New Roman" w:hAnsi="Times New Roman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地表水水质</w:t>
      </w:r>
      <w:r>
        <w:rPr>
          <w:rFonts w:hint="eastAsia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稳中趋好。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龙江惠来河段水质有所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好转</w:t>
      </w:r>
      <w:r>
        <w:rPr>
          <w:rFonts w:hint="eastAsia" w:eastAsia="仿宋_GB2312" w:cs="Times New Roman"/>
          <w:snapToGrid w:val="0"/>
          <w:color w:val="auto"/>
          <w:sz w:val="28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榕江揭阳河段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</w:rPr>
        <w:t>练江普宁河段水质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均无明显变化；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入海河流断面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/>
        </w:rPr>
        <w:t>水质有所好转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eastAsia="zh-CN"/>
        </w:rPr>
        <w:t>国考断面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、省考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断面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国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省考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28"/>
          <w:highlight w:val="none"/>
          <w:lang w:val="en-US" w:eastAsia="zh-CN"/>
        </w:rPr>
        <w:t>水功能区水质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>均</w:t>
      </w:r>
      <w:r>
        <w:rPr>
          <w:rFonts w:hint="eastAsia" w:eastAsia="仿宋_GB2312" w:cs="Times New Roman"/>
          <w:color w:val="auto"/>
          <w:sz w:val="28"/>
          <w:highlight w:val="none"/>
          <w:lang w:eastAsia="zh-CN"/>
        </w:rPr>
        <w:t>无明显变化</w:t>
      </w:r>
      <w:r>
        <w:rPr>
          <w:rFonts w:hint="eastAsia" w:eastAsia="仿宋_GB2312" w:cs="Times New Roman"/>
          <w:color w:val="auto"/>
          <w:sz w:val="28"/>
          <w:highlight w:val="none"/>
          <w:lang w:val="en-US" w:eastAsia="zh-CN"/>
        </w:rPr>
        <w:t>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  <w:t>（</w:t>
      </w: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  <w:lang w:eastAsia="zh-CN"/>
        </w:rPr>
        <w:t>四</w:t>
      </w:r>
      <w:r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  <w:t>）饮用水源水质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28"/>
        </w:rPr>
        <w:t>揭阳市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饮用水源地水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质稳定达标，水质</w:t>
      </w:r>
      <w:r>
        <w:rPr>
          <w:rFonts w:hint="default" w:ascii="Times New Roman" w:hAnsi="Times New Roman" w:eastAsia="仿宋_GB2312" w:cs="Times New Roman"/>
          <w:sz w:val="28"/>
        </w:rPr>
        <w:t>达标率100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.0</w:t>
      </w:r>
      <w:r>
        <w:rPr>
          <w:rFonts w:hint="default" w:ascii="Times New Roman" w:hAnsi="Times New Roman" w:eastAsia="仿宋_GB2312" w:cs="Times New Roman"/>
          <w:sz w:val="28"/>
        </w:rPr>
        <w:t>%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28"/>
          <w:highlight w:val="none"/>
          <w:lang w:eastAsia="zh-CN"/>
        </w:rPr>
        <w:t>以</w:t>
      </w:r>
      <w:r>
        <w:rPr>
          <w:rFonts w:hint="default" w:ascii="Times New Roman" w:hAnsi="Times New Roman" w:eastAsia="仿宋_GB2312" w:cs="Times New Roman"/>
          <w:sz w:val="28"/>
          <w:highlight w:val="none"/>
        </w:rPr>
        <w:t>Ⅱ类</w:t>
      </w:r>
      <w:r>
        <w:rPr>
          <w:rFonts w:hint="default" w:ascii="Times New Roman" w:hAnsi="Times New Roman" w:eastAsia="仿宋_GB2312" w:cs="Times New Roman"/>
          <w:sz w:val="28"/>
          <w:highlight w:val="none"/>
          <w:lang w:eastAsia="zh-CN"/>
        </w:rPr>
        <w:t>水质为主</w:t>
      </w:r>
      <w:r>
        <w:rPr>
          <w:rFonts w:hint="default" w:ascii="Times New Roman" w:hAnsi="Times New Roman" w:eastAsia="仿宋_GB2312" w:cs="Times New Roman"/>
          <w:sz w:val="28"/>
          <w:highlight w:val="none"/>
        </w:rPr>
        <w:t>，水质状况属优</w:t>
      </w:r>
      <w:r>
        <w:rPr>
          <w:rFonts w:hint="default" w:ascii="Times New Roman" w:hAnsi="Times New Roman" w:eastAsia="仿宋_GB2312" w:cs="Times New Roman"/>
          <w:sz w:val="28"/>
          <w:highlight w:val="none"/>
          <w:lang w:eastAsia="zh-CN"/>
        </w:rPr>
        <w:t>。</w:t>
      </w:r>
      <w:r>
        <w:rPr>
          <w:rFonts w:hint="default" w:ascii="Times New Roman" w:hAnsi="Times New Roman" w:eastAsia="仿宋_GB2312" w:cs="Times New Roman"/>
          <w:snapToGrid w:val="0"/>
          <w:sz w:val="28"/>
          <w:lang w:val="en-US" w:eastAsia="zh-CN" w:bidi="ar-SA"/>
        </w:rPr>
        <w:t>各区域饮用水水源地水质均为优。其中，水库型饮用水水源地26个，属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贫营养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eastAsia="zh-CN"/>
        </w:rPr>
        <w:t>中营养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分别占26.9%、73.1%。</w:t>
      </w:r>
    </w:p>
    <w:p>
      <w:pPr>
        <w:spacing w:line="440" w:lineRule="exact"/>
        <w:ind w:firstLine="560" w:firstLineChars="200"/>
        <w:textAlignment w:val="baseline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全分析监测结果显示：汤坑水库符合Ⅰ类水质，引榕干渠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</w:rPr>
        <w:t>新西河水库、三坑水库、乌石拦河闸、翁内水库、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横江水库</w:t>
      </w:r>
      <w:r>
        <w:rPr>
          <w:rFonts w:hint="default" w:ascii="Times New Roman" w:hAnsi="Times New Roman" w:eastAsia="仿宋_GB2312" w:cs="Times New Roman"/>
          <w:sz w:val="28"/>
        </w:rPr>
        <w:t>和镇北水库均符合Ⅱ类水质，水质状况优。基本项目、补充项目及特定项目监测结果均低于标准限值。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与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上年</w:t>
      </w:r>
      <w:r>
        <w:rPr>
          <w:rFonts w:hint="default" w:ascii="Times New Roman" w:hAnsi="Times New Roman" w:eastAsia="仿宋_GB2312" w:cs="Times New Roman"/>
          <w:sz w:val="28"/>
        </w:rPr>
        <w:t>相比，饮用水源水质基本持平。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  <w:lang w:eastAsia="zh-CN"/>
        </w:rPr>
        <w:t>（五</w:t>
      </w: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  <w:lang w:val="en-US" w:eastAsia="zh-CN"/>
        </w:rPr>
        <w:t>）</w:t>
      </w: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</w:rPr>
        <w:t>地下水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both"/>
        <w:textAlignment w:val="auto"/>
        <w:rPr>
          <w:rFonts w:hint="default" w:ascii="Times New Roman" w:hAnsi="Times New Roman" w:eastAsia="仿宋_GB2312" w:cs="Times New Roman"/>
          <w:snapToGrid w:val="0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揭阳市</w:t>
      </w:r>
      <w:r>
        <w:rPr>
          <w:rFonts w:hint="default" w:ascii="Times New Roman" w:hAnsi="Times New Roman" w:eastAsia="仿宋_GB2312" w:cs="Times New Roman"/>
          <w:sz w:val="28"/>
          <w:highlight w:val="none"/>
        </w:rPr>
        <w:t>地下水环境保持稳定。国控区域点位水质</w:t>
      </w:r>
      <w:r>
        <w:rPr>
          <w:rFonts w:hint="default" w:ascii="Times New Roman" w:hAnsi="Times New Roman" w:eastAsia="仿宋_GB2312" w:cs="Times New Roman"/>
          <w:sz w:val="28"/>
          <w:highlight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28"/>
          <w:highlight w:val="none"/>
        </w:rPr>
        <w:t>达到国家考核目标要求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，优于或达到IV类水质</w:t>
      </w:r>
      <w:r>
        <w:rPr>
          <w:rFonts w:hint="default" w:ascii="Times New Roman" w:hAnsi="Times New Roman" w:eastAsia="仿宋_GB2312" w:cs="Times New Roman"/>
          <w:sz w:val="28"/>
          <w:highlight w:val="none"/>
        </w:rPr>
        <w:t>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秋、冬季水质较好，夏季次之，春季水质最差。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outlineLvl w:val="3"/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  <w:lang w:eastAsia="zh-CN"/>
        </w:rPr>
        <w:t>（六）</w:t>
      </w:r>
      <w:r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  <w:t>海域水质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highlight w:val="none"/>
          <w:lang w:val="en-US" w:eastAsia="zh-CN"/>
        </w:rPr>
        <w:t>2023 年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揭阳</w:t>
      </w:r>
      <w:r>
        <w:rPr>
          <w:rFonts w:hint="default" w:ascii="Times New Roman" w:hAnsi="Times New Roman" w:eastAsia="仿宋_GB2312" w:cs="Times New Roman"/>
          <w:sz w:val="28"/>
        </w:rPr>
        <w:t>近岸海域</w:t>
      </w:r>
      <w:r>
        <w:rPr>
          <w:rFonts w:hint="default" w:ascii="Times New Roman" w:hAnsi="Times New Roman" w:eastAsia="仿宋_GB2312" w:cs="Times New Roman"/>
          <w:sz w:val="28"/>
          <w:highlight w:val="none"/>
          <w:lang w:val="en-US" w:eastAsia="zh-CN"/>
        </w:rPr>
        <w:t>水质状况优，优良水质面积占比98.9%。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海滩垃圾主要为垃圾抛弃物，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均为塑料类。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 w:firstLine="56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与上年相比，</w:t>
      </w:r>
      <w:r>
        <w:rPr>
          <w:rFonts w:hint="default" w:ascii="Times New Roman" w:hAnsi="Times New Roman" w:eastAsia="仿宋_GB2312" w:cs="Times New Roman"/>
          <w:sz w:val="28"/>
        </w:rPr>
        <w:t>近岸海域水质稳中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略有</w:t>
      </w:r>
      <w:r>
        <w:rPr>
          <w:rFonts w:hint="default" w:ascii="Times New Roman" w:hAnsi="Times New Roman" w:eastAsia="仿宋_GB2312" w:cs="Times New Roman"/>
          <w:sz w:val="28"/>
          <w:lang w:val="en-US" w:eastAsia="zh-CN"/>
        </w:rPr>
        <w:t>好转</w:t>
      </w:r>
      <w:r>
        <w:rPr>
          <w:rFonts w:hint="default" w:ascii="Times New Roman" w:hAnsi="Times New Roman" w:eastAsia="仿宋_GB2312" w:cs="Times New Roman"/>
          <w:sz w:val="28"/>
        </w:rPr>
        <w:t>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</w:pPr>
      <w:r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  <w:t>（</w:t>
      </w:r>
      <w:r>
        <w:rPr>
          <w:rFonts w:hint="eastAsia" w:hAnsi="黑体" w:eastAsia="黑体"/>
          <w:b w:val="0"/>
          <w:bCs w:val="0"/>
          <w:color w:val="auto"/>
          <w:sz w:val="28"/>
          <w:szCs w:val="28"/>
          <w:highlight w:val="none"/>
          <w:lang w:eastAsia="zh-CN"/>
        </w:rPr>
        <w:t>七</w:t>
      </w:r>
      <w:r>
        <w:rPr>
          <w:rFonts w:hAnsi="黑体" w:eastAsia="黑体"/>
          <w:b w:val="0"/>
          <w:bCs w:val="0"/>
          <w:color w:val="auto"/>
          <w:sz w:val="28"/>
          <w:szCs w:val="28"/>
          <w:highlight w:val="none"/>
        </w:rPr>
        <w:t>）声环境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rPr>
          <w:rFonts w:hAnsi="黑体" w:eastAsia="黑体"/>
          <w:color w:val="auto"/>
          <w:sz w:val="28"/>
          <w:szCs w:val="28"/>
        </w:rPr>
      </w:pPr>
      <w:r>
        <w:rPr>
          <w:rFonts w:hAnsi="黑体" w:eastAsia="黑体"/>
          <w:color w:val="auto"/>
          <w:sz w:val="28"/>
          <w:szCs w:val="28"/>
        </w:rPr>
        <w:t>1、道路交通噪声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8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28"/>
          <w:lang w:eastAsia="zh-CN"/>
        </w:rPr>
        <w:t>，揭阳市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道路交通噪声（昼间）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总平均值为67.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分贝，总体评价为好，与上年持平；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大于70分贝的超标路段占总监测路长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15.9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%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，比上年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8.1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个百分点。</w:t>
      </w:r>
    </w:p>
    <w:p>
      <w:pPr>
        <w:spacing w:line="440" w:lineRule="exact"/>
        <w:ind w:firstLine="560" w:firstLineChars="200"/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市区道路交通噪声（昼间）平均车流量为779辆/</w:t>
      </w:r>
      <w:r>
        <w:rPr>
          <w:rFonts w:hint="eastAsia" w:eastAsia="仿宋_GB2312" w:cs="Times New Roman"/>
          <w:snapToGrid/>
          <w:kern w:val="2"/>
          <w:sz w:val="28"/>
          <w:szCs w:val="24"/>
          <w:lang w:val="en-US" w:eastAsia="zh-CN" w:bidi="ar-SA"/>
        </w:rPr>
        <w:t>20分钟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，比上年增加15辆/</w:t>
      </w:r>
      <w:r>
        <w:rPr>
          <w:rFonts w:hint="eastAsia" w:eastAsia="仿宋_GB2312" w:cs="Times New Roman"/>
          <w:snapToGrid/>
          <w:kern w:val="2"/>
          <w:sz w:val="28"/>
          <w:szCs w:val="24"/>
          <w:lang w:val="en-US" w:eastAsia="zh-CN" w:bidi="ar-SA"/>
        </w:rPr>
        <w:t>20分钟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；平均等效声级为66.8分贝，道路交通噪声强度为一级，声环境质量为好，与去年持平；等效声级大于70分贝的超标路段总长为5.39公里，占总监测路长4.7%。（夜间）平均车流量为82辆/</w:t>
      </w:r>
      <w:r>
        <w:rPr>
          <w:rFonts w:hint="eastAsia" w:eastAsia="仿宋_GB2312" w:cs="Times New Roman"/>
          <w:snapToGrid/>
          <w:kern w:val="2"/>
          <w:sz w:val="28"/>
          <w:szCs w:val="24"/>
          <w:lang w:val="en-US" w:eastAsia="zh-CN" w:bidi="ar-SA"/>
        </w:rPr>
        <w:t>20分钟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，比上个监测年（2018年）增加9辆/</w:t>
      </w:r>
      <w:r>
        <w:rPr>
          <w:rFonts w:hint="eastAsia" w:eastAsia="仿宋_GB2312" w:cs="Times New Roman"/>
          <w:snapToGrid/>
          <w:kern w:val="2"/>
          <w:sz w:val="28"/>
          <w:szCs w:val="24"/>
          <w:lang w:val="en-US" w:eastAsia="zh-CN" w:bidi="ar-SA"/>
        </w:rPr>
        <w:t>20分钟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；平均等效声级为53.1分贝，道路交通噪声强度为一级，声环境质量为好，与2018年持平。等效声级大于55分贝的超标路段总长为31</w:t>
      </w:r>
      <w:r>
        <w:rPr>
          <w:rFonts w:hint="eastAsia" w:eastAsia="仿宋_GB2312" w:cs="Times New Roman"/>
          <w:snapToGrid/>
          <w:kern w:val="2"/>
          <w:sz w:val="28"/>
          <w:szCs w:val="24"/>
          <w:lang w:val="en-US" w:eastAsia="zh-CN" w:bidi="ar-SA"/>
        </w:rPr>
        <w:t>.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95公里，占总监测路长28.1%。</w:t>
      </w:r>
    </w:p>
    <w:p>
      <w:pPr>
        <w:spacing w:line="440" w:lineRule="exact"/>
        <w:ind w:firstLine="560" w:firstLineChars="200"/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辖区中，惠来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县道路交通噪声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（昼间）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强度为一级，声环境质量为好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，超标率为</w:t>
      </w:r>
      <w:r>
        <w:rPr>
          <w:rFonts w:hint="eastAsia" w:eastAsia="仿宋_GB2312" w:cs="Times New Roman"/>
          <w:snapToGrid/>
          <w:kern w:val="2"/>
          <w:sz w:val="28"/>
          <w:szCs w:val="24"/>
          <w:lang w:val="en-US" w:eastAsia="zh-CN" w:bidi="ar-SA"/>
        </w:rPr>
        <w:t>0.0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；普宁市、揭东区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道路交通噪声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（昼间）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强度为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二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级，声环境质量为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较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好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，超标率</w:t>
      </w:r>
      <w:r>
        <w:rPr>
          <w:rFonts w:hint="eastAsia" w:eastAsia="仿宋_GB2312" w:cs="Times New Roman"/>
          <w:snapToGrid/>
          <w:kern w:val="2"/>
          <w:sz w:val="28"/>
          <w:szCs w:val="24"/>
          <w:lang w:val="en-US" w:eastAsia="zh-CN" w:bidi="ar-SA"/>
        </w:rPr>
        <w:t>分别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为</w:t>
      </w:r>
      <w:r>
        <w:rPr>
          <w:rFonts w:hint="eastAsia" w:eastAsia="仿宋_GB2312" w:cs="Times New Roman"/>
          <w:snapToGrid/>
          <w:kern w:val="2"/>
          <w:sz w:val="28"/>
          <w:szCs w:val="24"/>
          <w:lang w:val="en-US" w:eastAsia="zh-CN" w:bidi="ar-SA"/>
        </w:rPr>
        <w:t>20.0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%</w:t>
      </w:r>
      <w:r>
        <w:rPr>
          <w:rFonts w:hint="eastAsia" w:eastAsia="仿宋_GB2312" w:cs="Times New Roman"/>
          <w:snapToGrid/>
          <w:kern w:val="2"/>
          <w:sz w:val="28"/>
          <w:szCs w:val="24"/>
          <w:lang w:val="en-US" w:eastAsia="zh-CN" w:bidi="ar-SA"/>
        </w:rPr>
        <w:t>、33.2%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；揭西县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道路交通噪声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（昼间）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强度为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三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级，声环境质量为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一般，轻度污染，超标率为77.4%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与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上年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对比，揭阳市道路交通噪声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（昼间）环境质量稳中趋</w:t>
      </w:r>
      <w:r>
        <w:rPr>
          <w:rFonts w:hint="eastAsia" w:eastAsia="仿宋_GB2312" w:cs="Times New Roman"/>
          <w:snapToGrid/>
          <w:kern w:val="2"/>
          <w:sz w:val="28"/>
          <w:szCs w:val="24"/>
          <w:lang w:val="en-US" w:eastAsia="zh-CN" w:bidi="ar-SA"/>
        </w:rPr>
        <w:t>好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。其中，揭东区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道路交通噪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声环境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 w:bidi="ar-SA"/>
        </w:rPr>
        <w:t>（昼间）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下降一级，其余县区（揭西县今年开始监测，无法比较）</w:t>
      </w:r>
      <w:r>
        <w:rPr>
          <w:rFonts w:hint="default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无明显变化</w:t>
      </w:r>
      <w:r>
        <w:rPr>
          <w:rFonts w:hint="eastAsia" w:ascii="Times New Roman" w:hAnsi="Times New Roman" w:eastAsia="仿宋_GB2312" w:cs="Times New Roman"/>
          <w:snapToGrid/>
          <w:kern w:val="2"/>
          <w:sz w:val="28"/>
          <w:szCs w:val="24"/>
          <w:lang w:val="en-US" w:eastAsia="zh-CN" w:bidi="ar-SA"/>
        </w:rPr>
        <w:t>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rPr>
          <w:rFonts w:eastAsia="黑体"/>
          <w:sz w:val="28"/>
        </w:rPr>
      </w:pPr>
      <w:r>
        <w:rPr>
          <w:rFonts w:eastAsia="黑体"/>
          <w:sz w:val="28"/>
        </w:rPr>
        <w:t>2</w:t>
      </w:r>
      <w:r>
        <w:rPr>
          <w:rFonts w:hAnsi="黑体" w:eastAsia="黑体"/>
          <w:sz w:val="28"/>
        </w:rPr>
        <w:t>、区域环境噪声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2023年，揭阳市区域环境噪声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 w:bidi="ar-SA"/>
        </w:rPr>
        <w:t>（昼间）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等效声级平均值为53.5分贝，符合二级，总体评价为较好，与上年持平；超标率为6.8%，比上年下降6.4个百分点。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40" w:lineRule="exact"/>
        <w:ind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 w:bidi="ar-SA"/>
        </w:rPr>
        <w:t>市区区域环境噪声（昼间）平均等效声级为52.6分贝，区域环境噪声总体水平达到二级，声环境质量为较好，比上年上升一级；超标率为3.9%，比上年下降6.3个百分点</w:t>
      </w:r>
      <w:r>
        <w:rPr>
          <w:rFonts w:hint="eastAsia" w:eastAsia="仿宋_GB2312" w:cs="Times New Roman"/>
          <w:snapToGrid w:val="0"/>
          <w:sz w:val="28"/>
          <w:szCs w:val="28"/>
          <w:lang w:val="en-US" w:eastAsia="zh-CN" w:bidi="ar-SA"/>
        </w:rPr>
        <w:t>。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 w:bidi="ar-SA"/>
        </w:rPr>
        <w:t>（夜间）平均等效声级为46.7分贝，区域环境噪声总体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  <w:lang w:val="en-US" w:eastAsia="zh-CN" w:bidi="ar-SA"/>
        </w:rPr>
        <w:t>水平达到三级，与2018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 w:bidi="ar-SA"/>
        </w:rPr>
        <w:t>年持平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highlight w:val="none"/>
          <w:lang w:val="en-US" w:eastAsia="zh-CN" w:bidi="ar-SA"/>
        </w:rPr>
        <w:t>，声环境质量为一般，受到轻度污染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 w:bidi="ar-SA"/>
        </w:rPr>
        <w:t>；超标率为19.7%，比2018年上升6.3个百分点，各类区均出现不同程度超标，其中1类区超标最为严重，出现58.3%超标率。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辖区中，全市五个辖区区域环境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噪声质量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 w:bidi="ar-SA"/>
        </w:rPr>
        <w:t>（昼间）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均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较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好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 w:bidi="ar-SA"/>
        </w:rPr>
        <w:t>总体水平达到二级，超标率在3.9%~9.8%之间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  <w:t>。</w:t>
      </w:r>
    </w:p>
    <w:p>
      <w:pPr>
        <w:pStyle w:val="1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与上年对比，揭阳市区域环境噪声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 w:bidi="ar-SA"/>
        </w:rPr>
        <w:t>（昼间）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质量稳中趋好。其中，市区、惠来县区域环境噪声</w:t>
      </w:r>
      <w:r>
        <w:rPr>
          <w:rFonts w:hint="default" w:ascii="Times New Roman" w:hAnsi="Times New Roman" w:eastAsia="仿宋_GB2312" w:cs="Times New Roman"/>
          <w:snapToGrid w:val="0"/>
          <w:sz w:val="28"/>
          <w:szCs w:val="28"/>
          <w:lang w:val="en-US" w:eastAsia="zh-CN" w:bidi="ar-SA"/>
        </w:rPr>
        <w:t>（昼间）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质量有所好转，其余县区（揭西县今年开始监测，无法比较）均无明显变化。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rPr>
          <w:rFonts w:eastAsia="黑体"/>
          <w:color w:val="auto"/>
          <w:sz w:val="28"/>
        </w:rPr>
      </w:pPr>
      <w:r>
        <w:rPr>
          <w:rFonts w:eastAsia="黑体"/>
          <w:color w:val="auto"/>
          <w:sz w:val="28"/>
        </w:rPr>
        <w:t>3、功能区噪声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  <w:lang w:eastAsia="zh-CN"/>
        </w:rPr>
      </w:pPr>
      <w:r>
        <w:rPr>
          <w:rFonts w:hint="eastAsia" w:eastAsia="仿宋_GB2312" w:cs="Times New Roman"/>
          <w:sz w:val="28"/>
          <w:szCs w:val="28"/>
          <w:lang w:eastAsia="zh-CN"/>
        </w:rPr>
        <w:t>2023年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揭阳</w:t>
      </w:r>
      <w:r>
        <w:rPr>
          <w:rFonts w:hint="eastAsia" w:eastAsia="仿宋_GB2312"/>
          <w:sz w:val="28"/>
          <w:lang w:eastAsia="zh-CN"/>
        </w:rPr>
        <w:t>市区</w:t>
      </w:r>
      <w:r>
        <w:rPr>
          <w:rFonts w:hint="eastAsia" w:eastAsia="仿宋_GB2312"/>
          <w:sz w:val="28"/>
        </w:rPr>
        <w:t>功能区</w:t>
      </w:r>
      <w:r>
        <w:rPr>
          <w:rFonts w:hint="eastAsia" w:eastAsia="仿宋_GB2312"/>
          <w:sz w:val="28"/>
          <w:lang w:eastAsia="zh-CN"/>
        </w:rPr>
        <w:t>声环境质量昼间点次达标率为</w:t>
      </w:r>
      <w:r>
        <w:rPr>
          <w:rFonts w:hint="eastAsia" w:eastAsia="仿宋_GB2312"/>
          <w:sz w:val="28"/>
          <w:lang w:val="en-US" w:eastAsia="zh-CN"/>
        </w:rPr>
        <w:t>98.1%，夜间点次达标率为84.6%，低于昼间。各类功能区中，</w:t>
      </w:r>
      <w:r>
        <w:rPr>
          <w:rFonts w:hint="eastAsia" w:eastAsia="仿宋_GB2312"/>
          <w:sz w:val="28"/>
          <w:szCs w:val="28"/>
          <w:lang w:val="en-US" w:eastAsia="zh-CN"/>
        </w:rPr>
        <w:t>2类区、3类区达标率最高，</w:t>
      </w:r>
      <w:r>
        <w:rPr>
          <w:rFonts w:hint="eastAsia" w:eastAsia="仿宋_GB2312"/>
          <w:sz w:val="28"/>
          <w:lang w:val="en-US" w:eastAsia="zh-CN"/>
        </w:rPr>
        <w:t>昼间、夜间点次达标率</w:t>
      </w:r>
      <w:r>
        <w:rPr>
          <w:rFonts w:hint="eastAsia" w:eastAsia="仿宋_GB2312"/>
          <w:sz w:val="28"/>
          <w:szCs w:val="28"/>
          <w:lang w:val="en-US" w:eastAsia="zh-CN"/>
        </w:rPr>
        <w:t>均为100.0%；</w:t>
      </w:r>
      <w:r>
        <w:rPr>
          <w:rFonts w:hint="default" w:eastAsia="仿宋_GB2312"/>
          <w:sz w:val="28"/>
          <w:szCs w:val="28"/>
          <w:lang w:val="en-US" w:eastAsia="zh-CN"/>
        </w:rPr>
        <w:t>4a</w:t>
      </w:r>
      <w:r>
        <w:rPr>
          <w:rFonts w:eastAsia="仿宋_GB2312"/>
          <w:sz w:val="28"/>
          <w:szCs w:val="28"/>
        </w:rPr>
        <w:t>类区</w:t>
      </w:r>
      <w:r>
        <w:rPr>
          <w:rFonts w:hint="eastAsia" w:eastAsia="仿宋_GB2312"/>
          <w:sz w:val="28"/>
          <w:szCs w:val="28"/>
          <w:lang w:eastAsia="zh-CN"/>
        </w:rPr>
        <w:t>次之，</w:t>
      </w:r>
      <w:r>
        <w:rPr>
          <w:rFonts w:hint="eastAsia" w:eastAsia="仿宋_GB2312"/>
          <w:sz w:val="28"/>
          <w:lang w:val="en-US" w:eastAsia="zh-CN"/>
        </w:rPr>
        <w:t>昼间、夜间点次达标率分别为100%、66.7%；1类区达标率最低，昼间、夜间达标率分别</w:t>
      </w:r>
      <w:r>
        <w:rPr>
          <w:rFonts w:hint="eastAsia" w:eastAsia="仿宋_GB2312"/>
          <w:sz w:val="28"/>
          <w:lang w:eastAsia="zh-CN"/>
        </w:rPr>
        <w:t>为</w:t>
      </w:r>
      <w:r>
        <w:rPr>
          <w:rFonts w:hint="eastAsia" w:eastAsia="仿宋_GB2312"/>
          <w:sz w:val="28"/>
          <w:lang w:val="en-US" w:eastAsia="zh-CN"/>
        </w:rPr>
        <w:t>87.5%、50.0%。</w:t>
      </w:r>
      <w:r>
        <w:rPr>
          <w:rFonts w:hint="eastAsia" w:eastAsia="仿宋_GB2312"/>
          <w:sz w:val="28"/>
          <w:highlight w:val="none"/>
          <w:lang w:eastAsia="zh-CN"/>
        </w:rPr>
        <w:t>春季达标率最高，夏季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次之，</w:t>
      </w:r>
      <w:r>
        <w:rPr>
          <w:rFonts w:hint="eastAsia" w:eastAsia="仿宋_GB2312"/>
          <w:sz w:val="28"/>
          <w:highlight w:val="none"/>
          <w:lang w:eastAsia="zh-CN"/>
        </w:rPr>
        <w:t>秋冬季达标率最低</w:t>
      </w:r>
      <w:r>
        <w:rPr>
          <w:rFonts w:hint="eastAsia" w:eastAsia="仿宋_GB2312"/>
          <w:sz w:val="28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eastAsia="仿宋_GB2312"/>
          <w:sz w:val="28"/>
        </w:rPr>
        <w:t>与上年相比，</w:t>
      </w:r>
      <w:r>
        <w:rPr>
          <w:rFonts w:hint="eastAsia" w:eastAsia="仿宋_GB2312"/>
          <w:sz w:val="28"/>
          <w:lang w:eastAsia="zh-CN"/>
        </w:rPr>
        <w:t>市区</w:t>
      </w:r>
      <w:r>
        <w:rPr>
          <w:rFonts w:eastAsia="仿宋_GB2312"/>
          <w:sz w:val="28"/>
        </w:rPr>
        <w:t>功能区噪声环境质量</w:t>
      </w:r>
      <w:r>
        <w:rPr>
          <w:rFonts w:hint="eastAsia" w:eastAsia="仿宋_GB2312"/>
          <w:sz w:val="28"/>
          <w:lang w:eastAsia="zh-CN"/>
        </w:rPr>
        <w:t>略有好转。其中昼间点次达标率持平，夜间点次达标率上升</w:t>
      </w:r>
      <w:r>
        <w:rPr>
          <w:rFonts w:hint="eastAsia" w:eastAsia="仿宋_GB2312"/>
          <w:sz w:val="28"/>
          <w:lang w:val="en-US" w:eastAsia="zh-CN"/>
        </w:rPr>
        <w:t>7.7个百分点。</w:t>
      </w:r>
    </w:p>
    <w:p>
      <w:pPr>
        <w:pageBreakBefore w:val="0"/>
        <w:kinsoku/>
        <w:overflowPunct/>
        <w:topLinePunct w:val="0"/>
        <w:autoSpaceDN/>
        <w:bidi w:val="0"/>
        <w:adjustRightInd/>
        <w:spacing w:line="440" w:lineRule="exact"/>
        <w:ind w:firstLine="560" w:firstLineChars="200"/>
        <w:jc w:val="both"/>
        <w:outlineLvl w:val="3"/>
        <w:rPr>
          <w:rFonts w:hAnsi="黑体" w:eastAsia="黑体"/>
          <w:b w:val="0"/>
          <w:bCs w:val="0"/>
          <w:color w:val="auto"/>
          <w:sz w:val="28"/>
          <w:szCs w:val="28"/>
        </w:rPr>
      </w:pPr>
      <w:r>
        <w:rPr>
          <w:rFonts w:hAnsi="黑体" w:eastAsia="黑体"/>
          <w:b w:val="0"/>
          <w:bCs w:val="0"/>
          <w:color w:val="auto"/>
          <w:sz w:val="28"/>
          <w:szCs w:val="28"/>
        </w:rPr>
        <w:t>（</w:t>
      </w:r>
      <w:r>
        <w:rPr>
          <w:rFonts w:hint="eastAsia" w:hAnsi="黑体" w:eastAsia="黑体"/>
          <w:b w:val="0"/>
          <w:bCs w:val="0"/>
          <w:color w:val="auto"/>
          <w:sz w:val="28"/>
          <w:szCs w:val="28"/>
          <w:lang w:eastAsia="zh-CN"/>
        </w:rPr>
        <w:t>八</w:t>
      </w:r>
      <w:r>
        <w:rPr>
          <w:rFonts w:hAnsi="黑体" w:eastAsia="黑体"/>
          <w:b w:val="0"/>
          <w:bCs w:val="0"/>
          <w:color w:val="auto"/>
          <w:sz w:val="28"/>
          <w:szCs w:val="28"/>
        </w:rPr>
        <w:t>）农村环境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28"/>
          <w:szCs w:val="28"/>
          <w:lang w:val="en-US" w:eastAsia="zh-CN"/>
        </w:rPr>
      </w:pPr>
      <w:r>
        <w:rPr>
          <w:rFonts w:hint="eastAsia" w:eastAsia="黑体" w:cs="Times New Roman"/>
          <w:color w:val="000000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、</w:t>
      </w:r>
      <w:r>
        <w:rPr>
          <w:rFonts w:hint="default" w:ascii="Times New Roman" w:hAnsi="Times New Roman" w:eastAsia="黑体" w:cs="Times New Roman"/>
          <w:bCs/>
          <w:color w:val="000000"/>
          <w:sz w:val="28"/>
          <w:szCs w:val="28"/>
          <w:lang w:val="en-US" w:eastAsia="zh-CN"/>
        </w:rPr>
        <w:t>农村环境质量状况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jc w:val="both"/>
        <w:textAlignment w:val="auto"/>
        <w:rPr>
          <w:rFonts w:hint="eastAsia" w:eastAsia="仿宋_GB2312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bCs/>
          <w:color w:val="000000"/>
          <w:sz w:val="28"/>
          <w:szCs w:val="28"/>
          <w:highlight w:val="none"/>
          <w:lang w:val="en-US" w:eastAsia="zh-CN"/>
        </w:rPr>
        <w:t>2023年揭阳市农村环境状况良。五个区域中，惠来县、揭西县农村环境状况优；揭东区、普宁市农村环境状况良；榕城区农村环境状况一般，环境轻度污染。</w:t>
      </w:r>
    </w:p>
    <w:p>
      <w:pPr>
        <w:spacing w:line="440" w:lineRule="exact"/>
        <w:ind w:firstLine="560"/>
        <w:rPr>
          <w:rFonts w:hint="eastAsia" w:eastAsia="仿宋_GB2312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bCs/>
          <w:color w:val="000000"/>
          <w:sz w:val="28"/>
          <w:szCs w:val="28"/>
          <w:highlight w:val="none"/>
          <w:lang w:val="en-US" w:eastAsia="zh-CN"/>
        </w:rPr>
        <w:t>开展监测的五个环境要素中，饮用水源地水质、农田灌溉水质、</w:t>
      </w:r>
      <w:r>
        <w:rPr>
          <w:rFonts w:hint="default" w:eastAsia="仿宋_GB2312"/>
          <w:bCs/>
          <w:color w:val="000000"/>
          <w:sz w:val="28"/>
          <w:szCs w:val="28"/>
          <w:highlight w:val="none"/>
          <w:lang w:val="en-US" w:eastAsia="zh-CN"/>
        </w:rPr>
        <w:t>农村生活污水出水水质</w:t>
      </w:r>
      <w:r>
        <w:rPr>
          <w:rFonts w:hint="eastAsia" w:eastAsia="仿宋_GB2312"/>
          <w:bCs/>
          <w:color w:val="000000"/>
          <w:sz w:val="28"/>
          <w:szCs w:val="28"/>
          <w:highlight w:val="none"/>
          <w:lang w:val="en-US" w:eastAsia="zh-CN"/>
        </w:rPr>
        <w:t>优；环境空气良；出入境地表水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达标率为</w:t>
      </w:r>
      <w:r>
        <w:rPr>
          <w:rFonts w:hint="eastAsia" w:eastAsia="仿宋_GB2312"/>
          <w:sz w:val="28"/>
          <w:szCs w:val="28"/>
          <w:highlight w:val="none"/>
          <w:lang w:val="en-US" w:eastAsia="zh-CN"/>
        </w:rPr>
        <w:t>55.6</w:t>
      </w:r>
      <w:r>
        <w:rPr>
          <w:rFonts w:hint="eastAsia" w:eastAsia="仿宋_GB2312"/>
          <w:sz w:val="28"/>
          <w:szCs w:val="28"/>
          <w:highlight w:val="none"/>
          <w:lang w:eastAsia="zh-CN"/>
        </w:rPr>
        <w:t>%</w:t>
      </w:r>
      <w:r>
        <w:rPr>
          <w:rFonts w:hint="eastAsia" w:eastAsia="仿宋_GB2312"/>
          <w:bCs/>
          <w:color w:val="000000"/>
          <w:sz w:val="28"/>
          <w:szCs w:val="28"/>
          <w:highlight w:val="none"/>
          <w:lang w:val="en-US" w:eastAsia="zh-CN"/>
        </w:rPr>
        <w:t>。</w:t>
      </w:r>
    </w:p>
    <w:p>
      <w:pPr>
        <w:spacing w:line="440" w:lineRule="exact"/>
        <w:ind w:firstLine="560"/>
        <w:rPr>
          <w:rFonts w:hint="eastAsia" w:eastAsia="仿宋_GB2312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与上年对比，2023年揭阳市农田灌溉水质、农村生活污水出水水质显著变好；地表水水质略微变差；环境空气质量、饮用水源地水质无明显变化。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/>
        <w:snapToGrid/>
        <w:spacing w:line="440" w:lineRule="exact"/>
        <w:ind w:leftChars="200"/>
        <w:textAlignment w:val="auto"/>
        <w:rPr>
          <w:rFonts w:hint="default" w:ascii="Times New Roman" w:hAnsi="Times New Roman" w:eastAsia="黑体" w:cs="Times New Roman"/>
          <w:bCs/>
          <w:color w:val="000000"/>
          <w:sz w:val="28"/>
          <w:szCs w:val="28"/>
          <w:highlight w:val="yellow"/>
          <w:lang w:val="en-US" w:eastAsia="zh-CN"/>
        </w:rPr>
      </w:pPr>
      <w:r>
        <w:rPr>
          <w:rFonts w:hint="eastAsia" w:eastAsia="黑体" w:cs="Times New Roman"/>
          <w:bCs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bCs/>
          <w:color w:val="000000"/>
          <w:sz w:val="28"/>
          <w:szCs w:val="28"/>
          <w:highlight w:val="none"/>
          <w:lang w:val="en-US" w:eastAsia="zh-CN"/>
        </w:rPr>
        <w:t>、农业面源污染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eastAsia="仿宋_GB2312"/>
          <w:bCs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eastAsia="仿宋_GB2312"/>
          <w:bCs/>
          <w:color w:val="000000"/>
          <w:sz w:val="28"/>
          <w:szCs w:val="28"/>
          <w:highlight w:val="none"/>
          <w:lang w:val="en-US" w:eastAsia="zh-CN"/>
        </w:rPr>
        <w:t>2023年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揭阳市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农业面源</w:t>
      </w:r>
      <w:r>
        <w:rPr>
          <w:rFonts w:hint="eastAsia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属</w:t>
      </w:r>
      <w:r>
        <w:rPr>
          <w:rFonts w:hint="eastAsia" w:eastAsia="仿宋_GB2312"/>
          <w:bCs/>
          <w:color w:val="000000"/>
          <w:sz w:val="28"/>
          <w:szCs w:val="28"/>
          <w:highlight w:val="none"/>
          <w:lang w:val="en-US" w:eastAsia="zh-CN"/>
        </w:rPr>
        <w:t>污染级别。五个区域中，没有清洁和严重污染级别，揭西县、惠来县属轻度污染，揭东区属污染，榕城区、普宁市属重污染。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 w:ascii="Times New Roman" w:hAnsi="Times New Roman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与上年对比，揭阳市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农业面源污染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稳中略微加重。五个区域中，榕城区、普宁市、揭西县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农业面源污染略微加重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；惠来县、揭东区</w:t>
      </w:r>
      <w:r>
        <w:rPr>
          <w:rFonts w:hint="default" w:ascii="Times New Roman" w:hAnsi="Times New Roman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农业面源污染</w:t>
      </w:r>
      <w:r>
        <w:rPr>
          <w:rFonts w:hint="eastAsia" w:ascii="Times New Roman" w:hAnsi="Times New Roman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无明显变化</w:t>
      </w:r>
      <w:r>
        <w:rPr>
          <w:rFonts w:hint="eastAsia" w:eastAsia="仿宋_GB2312" w:cs="Times New Roman"/>
          <w:bCs/>
          <w:snapToGrid w:val="0"/>
          <w:color w:val="000000"/>
          <w:sz w:val="28"/>
          <w:szCs w:val="28"/>
          <w:highlight w:val="none"/>
          <w:lang w:val="en-US" w:eastAsia="zh-CN" w:bidi="ar-SA"/>
        </w:rPr>
        <w:t>。</w:t>
      </w:r>
    </w:p>
    <w:p>
      <w:pPr>
        <w:pStyle w:val="12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12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12"/>
        <w:ind w:left="0" w:leftChars="0" w:firstLine="0" w:firstLineChars="0"/>
        <w:jc w:val="right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</w:p>
    <w:p>
      <w:pPr>
        <w:pStyle w:val="12"/>
        <w:ind w:left="0" w:leftChars="0" w:firstLine="0" w:firstLineChars="0"/>
        <w:jc w:val="right"/>
      </w:pPr>
    </w:p>
    <w:sectPr>
      <w:footerReference r:id="rId3" w:type="default"/>
      <w:pgSz w:w="11905" w:h="16838"/>
      <w:pgMar w:top="1701" w:right="1797" w:bottom="1701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49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31E56"/>
    <w:multiLevelType w:val="singleLevel"/>
    <w:tmpl w:val="74931E56"/>
    <w:lvl w:ilvl="0" w:tentative="0">
      <w:start w:val="1"/>
      <w:numFmt w:val="decimal"/>
      <w:pStyle w:val="8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6066CC"/>
    <w:rsid w:val="066C56DC"/>
    <w:rsid w:val="0B5851D8"/>
    <w:rsid w:val="156066CC"/>
    <w:rsid w:val="160C3DC4"/>
    <w:rsid w:val="2B622D87"/>
    <w:rsid w:val="3189193D"/>
    <w:rsid w:val="339930D9"/>
    <w:rsid w:val="4E2650AE"/>
    <w:rsid w:val="4FCE503E"/>
    <w:rsid w:val="5B164BD4"/>
    <w:rsid w:val="5F442581"/>
    <w:rsid w:val="74A65C58"/>
    <w:rsid w:val="7B0D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snapToGrid w:val="0"/>
      <w:sz w:val="36"/>
      <w:lang w:val="en-US" w:eastAsia="zh-CN" w:bidi="ar-SA"/>
    </w:rPr>
  </w:style>
  <w:style w:type="paragraph" w:styleId="4">
    <w:name w:val="heading 3"/>
    <w:basedOn w:val="1"/>
    <w:next w:val="1"/>
    <w:qFormat/>
    <w:uiPriority w:val="0"/>
    <w:pPr>
      <w:keepNext/>
      <w:keepLines/>
      <w:ind w:firstLine="200" w:firstLineChars="200"/>
      <w:outlineLvl w:val="2"/>
    </w:pPr>
    <w:rPr>
      <w:rFonts w:eastAsia="黑体"/>
      <w:bCs/>
      <w:sz w:val="28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toc 5"/>
    <w:basedOn w:val="1"/>
    <w:next w:val="1"/>
    <w:qFormat/>
    <w:uiPriority w:val="0"/>
    <w:pPr>
      <w:ind w:left="1440"/>
      <w:jc w:val="left"/>
    </w:pPr>
    <w:rPr>
      <w:sz w:val="20"/>
    </w:rPr>
  </w:style>
  <w:style w:type="paragraph" w:styleId="5">
    <w:name w:val="index 6"/>
    <w:basedOn w:val="1"/>
    <w:next w:val="1"/>
    <w:qFormat/>
    <w:uiPriority w:val="0"/>
    <w:pPr>
      <w:ind w:left="2100"/>
    </w:p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Plain Text"/>
    <w:basedOn w:val="1"/>
    <w:next w:val="8"/>
    <w:qFormat/>
    <w:uiPriority w:val="0"/>
    <w:rPr>
      <w:rFonts w:ascii="宋体" w:hAnsi="Courier New"/>
      <w:snapToGrid/>
      <w:kern w:val="2"/>
      <w:sz w:val="21"/>
    </w:rPr>
  </w:style>
  <w:style w:type="paragraph" w:styleId="8">
    <w:name w:val="List Number 5"/>
    <w:basedOn w:val="1"/>
    <w:uiPriority w:val="0"/>
    <w:pPr>
      <w:numPr>
        <w:ilvl w:val="0"/>
        <w:numId w:val="1"/>
      </w:numPr>
    </w:pPr>
  </w:style>
  <w:style w:type="paragraph" w:styleId="9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Body Text First Indent 2"/>
    <w:basedOn w:val="6"/>
    <w:qFormat/>
    <w:uiPriority w:val="0"/>
    <w:pPr>
      <w:ind w:firstLine="420" w:firstLineChars="200"/>
    </w:pPr>
  </w:style>
  <w:style w:type="paragraph" w:styleId="11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2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customStyle="1" w:styleId="15">
    <w:name w:val="_Style 5"/>
    <w:next w:val="5"/>
    <w:qFormat/>
    <w:uiPriority w:val="0"/>
    <w:pPr>
      <w:widowControl w:val="0"/>
      <w:ind w:firstLine="200" w:firstLineChars="200"/>
      <w:jc w:val="both"/>
    </w:pPr>
    <w:rPr>
      <w:rFonts w:ascii="Calibri" w:hAnsi="Calibri" w:eastAsia="宋体" w:cs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wmf"/><Relationship Id="rId8" Type="http://schemas.openxmlformats.org/officeDocument/2006/relationships/oleObject" Target="embeddings/oleObject3.bin"/><Relationship Id="rId7" Type="http://schemas.openxmlformats.org/officeDocument/2006/relationships/oleObject" Target="embeddings/oleObject2.bin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3.wmf"/><Relationship Id="rId10" Type="http://schemas.openxmlformats.org/officeDocument/2006/relationships/oleObject" Target="embeddings/oleObject4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揭阳市生态环境局</Company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2024-06-07T01:53:00Z</dcterms:created>
  <dc:creator>lenovo</dc:creator>
  <cp:lastModifiedBy>丁宁</cp:lastModifiedBy>
  <cp:lastPrinted>2024-07-08T08:02:00Z</cp:lastPrinted>
  <dcterms:modified xsi:type="dcterms:W3CDTF">2024-07-09T09:31:35Z</dcterms:modified>
  <dc:title>2023年揭阳市生态环境质量公报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