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揭阳市工业和信息化局关于市级企业技术中心管理办法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总  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深入实施创新驱动发展战略，培育企业认定省级企业技术中心和实施省级创新能力建设项目，强化企业技术创新主体地位，引导和支持企业增强技术创新能力，健全技术创新市场导向机制，加快关键技术研发和产业化，规范揭阳市市级企业技术中心管理，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依据《广东省工业和信息化厅关于省级企业技术中心管理办法》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，制定本办法。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本办法适用于市工业和信息化局组织培育建设（认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定、运行评价等管理）的市级</w:t>
      </w: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 w:bidi="ar"/>
        </w:rPr>
        <w:t xml:space="preserve">企业技术中心。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第三条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本办法所称企业技术中心，是指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制造业及其他行业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企业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（其他行业主要指：与制造业发展相关的商贸流通业、信息服务业、物流业）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根据市场竞争需要设立的技术研发与创新机构，负责制定企业技术创新规划、开展产业技术研发、创造运用保护知识产权、建立技术标准体系、凝聚培养创新人才、构建协同创新网络、促进新一代信息技术与制造业深度融合、促进绿色制造和智能制造，推进技术创新全过程实施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鼓励和支持企业建立技术中心，发挥企业在技术创新中的主体作用，建立健全企业主导产业技术研发创新的体制机制。根据产业创新驱动发展和高质量发展需要，重点围绕绿色石化、海洋经济两大支柱产业和纺织服装、医药健康、金属、制鞋、机械设备、电器、食品等七大传统产业，对创新能力强、创新机制好、引领示范作用大、符合条件的企业技术中心予以认定，并给予政策支持，鼓励引导行业骨干企业带动产业技术进步和创新能力提高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第五条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市工业和信息化局负责遴选具备资质和条件的市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级企业技术中心认定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第三方服务机构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，指导监督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级企业技术中心认定、运行评价等工作。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各县（市、区）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工业和信息化主管部门负责配合做好本地区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级企业技术中心的申报、评价、管理等工作。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级企业技术中心认定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第三方服务机构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依据管理办法、工作指南以及当年度通知等，组织对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级企业技术中心认定申请和评价材料进行评价。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第二章 认 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第六条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申请认定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级企业技术中心的企业应具备以下基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本条件：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（一）在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揭阳市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境内依法注册，具有独立法人资格，已建立企业技术中心，并正常运作一年以上；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（二）企业技术中心组织体系健全，管理规范，发展规划和发展目标明确，与高校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科研院所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、制造业创新中心、行业协会等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建立稳定的合作渠道，创新成果显著，知识产权管理水平较高，拥有自主知识产权的核心技术和品牌；技术标准体系完善，能将科技成果及时转化为技术标准；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（三）具有一定的规模和较好的经济效益，企业年主营业务收入不低于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6000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万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元；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（四）具有较强的技术创新能力和较高的研究开发投入，年度研究与试验发展经费支出额不低于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400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万元；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（五）拥有技术水平高、实践经验丰富的技术带头人，在行业内具有较强的创新人才优势；制造业及其他行业企业专职研究与试验发展人员数不少于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人；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（六）具有比较完善的研究、开发、试验条件，有较好的技术积累，重视前沿技术开发，具有开展技术创新活动的能力；制造业及其他行业企业技术开发仪器设备原值不低于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400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万元；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（七）具有稳定的技术创新投入，企业技术中心经费纳入企业财务年度预算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（八）对企业发展前景较好、在产业链中起到重要作用、有利于引领本地产业发展的企业，可适当放宽认定条件。量化指标不得低于认定指标条件的80%。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九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）企业两年内（指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级企业技术中心当年申请截止日期起向前推算两年）未发生下列情况：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司法、行政机关认定的严重违法失信行为；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由于企业技术或管理原因发生重大质量、生产安全、环境安全事故的。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第七条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级企业技术中心的认定工作，原则上每年组织一次。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局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负责发布认定工作通知。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第八条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认定程序：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（一）企业按认定工作通知要求准备申请材料后，向所在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县（市、区）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工业和信息化主管部门提出申请；申请材料主要包括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级企业技术中心申请报告、评价表及必要的证明材料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，具体要求以当年度认定工作通知为准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各县（市、区）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工业和信息化主管部门依据本办法及当年的认定工作通知，对企业申请材料进行初审后，按要求报送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级企业技术中心推荐名单及申请材料；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（三）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局或受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委托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的市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级企业技术中心认定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第三方服务机构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单位，依据有关工作指南及认定工作通知等要求开展认定工作，形成评审意见；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四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局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根据认定要求、评审意见和建议等进行综合评估，拟订认定名单并公示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bidi="ar"/>
        </w:rPr>
        <w:t>公示期间对拟认定名单存在异议的单位或个人，均可以书面形式向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eastAsia="zh-CN" w:bidi="ar"/>
        </w:rPr>
        <w:t>市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eastAsia="zh-CN" w:bidi="ar"/>
        </w:rPr>
        <w:t>局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bidi="ar"/>
        </w:rPr>
        <w:t>反映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eastAsia="zh-CN" w:bidi="ar"/>
        </w:rPr>
        <w:t>，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bidi="ar"/>
        </w:rPr>
        <w:t>公示期间收到对拟认定名单存在异议的材料后，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eastAsia="zh-CN" w:bidi="ar"/>
        </w:rPr>
        <w:t>市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eastAsia="zh-CN" w:bidi="ar"/>
        </w:rPr>
        <w:t>局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bidi="ar"/>
        </w:rPr>
        <w:t>视情况开展复审或调查核实，作出异议处理的审定意见并反馈至提出异议的单位与个人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五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）经公示后，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局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正式公布认定名单。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第三章 运行评价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第九条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原则上每两年组织一次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级企业技术中心运行评价。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局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在评价年度发布评价通知。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已认定为省级企业技术中心的企业无需参加市级企业技术中心评价。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第十条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评价程序：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（一）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级企业技术中心所在企业按评价通知要求将评价材料报所在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县（市、区）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工业和信息化主管部门；评价材料主要包括：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级企业技术中心工作总结、评价表及必要的证明材料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，具体要求以当年度评价工作通知为准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各县（市、区）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工业和信息化主管部门依据本办法及当年的评价工作通知，对企业评价材料进行初审后，按要求报送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级企业技术中心评价材料；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（三）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局或受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委托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的市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级企业技术中心认定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第三方服务机构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，依据有关工作指南及评价工作通知等要求开展评价工作，形成评价意见；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（四）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局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根据评价要求、评价意见等进行综合评估，拟订评价结果并公示；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（五）经公示后，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局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正式公布评价结果。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第十一条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评价结果分为优秀、良好、合格、不合格。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（一）评价得分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90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分及以上为优秀；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（二）评价得分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分（含）至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90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分为良好；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（三）评价得分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60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分（含）至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分为合格；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（四）评价得分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60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分以下为不合格。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第四章 鼓励政策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第十二条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鼓励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级企业技术中心在研发、试验、检验检测、知识产权、成果转化等方面组织开展创新能力项目建设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，优先支持和服务市级企业技术中心申报省级企业技术中心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第十三条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支持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级企业技术中心所在企业牵头或参与组建制造业创新中心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等技术创新平台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，主导或参与制订国际、国家、地方、行业、团体标准。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第五章 监督管理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第十四条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各县（市、区）工业和信息化主管部门加强对市级企业技术中心建设指导，每年至少组织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次到辖区内市级企业技术中心调研，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每年按要求审核本地区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级企业技术中心所在企业更名、重组等变更情况并汇总上报。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第十五条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有下列情况之一的，撤销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级企业技术中心资格：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（一）评价结果不合格；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（二）逾期未报送评价材料；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（三）提供虚假材料和数据；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（四）所在企业被依法终止；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（五）本办法第六条第（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九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）项所列情况；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（六）所在企业主要经营范围发生重大变更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导致不具备被认定为市级企业技术中心的条件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第十六条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局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确认并公布变更、撤销情况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第十七条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因本办法第十五条（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三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）至（五）项原因被撤销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级企业技术中心资格的，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三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年内不得再次申请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级企业技术中心。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第六章 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第十八条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各县（市、区）工业和信息化主管部门可参考本办法，结合本地实际，在职责范围内依法制定相应政策，支持企业技术中心建设。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</w:t>
      </w:r>
      <w:r>
        <w:rPr>
          <w:rFonts w:hint="eastAsia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十九</w:t>
      </w: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本办法由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工业和信息化</w:t>
      </w:r>
      <w:r>
        <w:rPr>
          <w:rFonts w:hint="eastAsia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局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负责解释。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default" w:ascii="黑体-WinCharSetFFFF-H" w:hAnsi="黑体-WinCharSetFFFF-H" w:eastAsia="黑体-WinCharSetFFFF-H" w:cs="黑体-WinCharSetFFFF-H"/>
          <w:color w:val="000000"/>
          <w:kern w:val="0"/>
          <w:sz w:val="31"/>
          <w:szCs w:val="31"/>
          <w:lang w:val="en-US" w:eastAsia="zh-CN" w:bidi="ar"/>
        </w:rPr>
        <w:t>第二十条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本办法自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日起施行，有效期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年。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bidi="ar"/>
        </w:rPr>
        <w:t>《揭阳市经济和信息化局市级企业技术中心认定管理操作规程（试行）》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揭市经信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</w:t>
      </w:r>
      <w:r>
        <w:rPr>
          <w:rFonts w:hint="default" w:ascii="仿宋_GB2312-WinCharSetFFFF-H" w:hAnsi="仿宋_GB2312-WinCharSetFFFF-H" w:eastAsia="仿宋_GB2312-WinCharSetFFFF-H" w:cs="仿宋_GB2312-WinCharSetFFFF-H"/>
          <w:color w:val="000000"/>
          <w:kern w:val="0"/>
          <w:sz w:val="31"/>
          <w:szCs w:val="31"/>
          <w:lang w:val="en-US" w:eastAsia="zh-CN" w:bidi="ar"/>
        </w:rPr>
        <w:t xml:space="preserve">）同时废止。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324" w:right="1531" w:bottom="1757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WinCharSetFFFF-H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2M4ZGQ4NzQ2YTJlMDg4MTk3NTBjMGQwOTBjNzcifQ=="/>
  </w:docVars>
  <w:rsids>
    <w:rsidRoot w:val="347D3C6C"/>
    <w:rsid w:val="0A711778"/>
    <w:rsid w:val="15262A3E"/>
    <w:rsid w:val="286D40CF"/>
    <w:rsid w:val="2EC90723"/>
    <w:rsid w:val="347D3C6C"/>
    <w:rsid w:val="449429D7"/>
    <w:rsid w:val="460B3A36"/>
    <w:rsid w:val="4BA5339B"/>
    <w:rsid w:val="5AEE5D72"/>
    <w:rsid w:val="5B5E0120"/>
    <w:rsid w:val="5C131CAC"/>
    <w:rsid w:val="622B64A0"/>
    <w:rsid w:val="64BD2370"/>
    <w:rsid w:val="66177846"/>
    <w:rsid w:val="69DD20F5"/>
    <w:rsid w:val="765E0900"/>
    <w:rsid w:val="7D781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2023-09-06T14:12:00Z</dcterms:created>
  <dc:creator>杨晔</dc:creator>
  <cp:lastModifiedBy>lenovo</cp:lastModifiedBy>
  <cp:lastPrinted>2024-07-10T01:18:53Z</cp:lastPrinted>
  <dcterms:modified xsi:type="dcterms:W3CDTF">2024-07-10T02:01:25Z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067B31A366AF4640A8E1B558345DA667_11</vt:lpwstr>
  </property>
</Properties>
</file>