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color w:val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color w:val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创艺简标宋" w:hAnsi="创艺简标宋" w:eastAsia="创艺简标宋" w:cs="创艺简标宋"/>
          <w:color w:val="auto"/>
          <w:sz w:val="44"/>
          <w:szCs w:val="44"/>
          <w:lang w:eastAsia="zh-CN"/>
        </w:rPr>
      </w:pPr>
      <w:r>
        <w:rPr>
          <w:rFonts w:hint="eastAsia" w:ascii="创艺简标宋" w:hAnsi="创艺简标宋" w:eastAsia="创艺简标宋" w:cs="创艺简标宋"/>
          <w:color w:val="auto"/>
          <w:sz w:val="44"/>
          <w:szCs w:val="44"/>
          <w:lang w:eastAsia="zh-CN"/>
        </w:rPr>
        <w:t>202</w:t>
      </w:r>
      <w:r>
        <w:rPr>
          <w:rFonts w:hint="eastAsia" w:ascii="创艺简标宋" w:hAnsi="创艺简标宋" w:eastAsia="创艺简标宋" w:cs="创艺简标宋"/>
          <w:color w:val="auto"/>
          <w:sz w:val="44"/>
          <w:szCs w:val="44"/>
          <w:lang w:val="en-US" w:eastAsia="zh-CN"/>
        </w:rPr>
        <w:t>3</w:t>
      </w:r>
      <w:r>
        <w:rPr>
          <w:rFonts w:hint="eastAsia" w:ascii="创艺简标宋" w:hAnsi="创艺简标宋" w:eastAsia="创艺简标宋" w:cs="创艺简标宋"/>
          <w:color w:val="auto"/>
          <w:sz w:val="44"/>
          <w:szCs w:val="44"/>
          <w:lang w:eastAsia="zh-CN"/>
        </w:rPr>
        <w:t>年度事业单位人事统计报表填写说明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（2023.12.25更新）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一、安装方法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目前，该软件暂不支持国产麒麟系统电脑。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（一）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往年已进行过统计工作的人员，请直接使用本压缩包的事业单位人员PS_2024.rpk（附件1）进行报表包升级。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（二）第一次做人事统计的人员，请使用Setup_QG安装包进行软件安装（附件2），并详细阅读《简易使用说明》（附件3）。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（三）统计软件技术咨询电话:020-35967019。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二、PS报表填报注意事项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楷体" w:hAnsi="楷体" w:eastAsia="楷体" w:cs="楷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val="en-US" w:eastAsia="zh-CN"/>
        </w:rPr>
        <w:t>（一）统计时限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1.期别值设置问题。登录软件后，设置“期别值”为2024年，即在2024年开展2023年度的人事统计。统计范围为2023年1月1日-2023年12月31日。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.关于合并、拆分的事业单位统计问题。本次统计按照截至2023年12月31日的实际情况填报数据。如正在进行机构改革尚未完成的事业单位，依然由原事业单位填写，原主管部门审核指导；截至12月31日已经完成机构改革的事业单位，由新单位填写，新主管部门审核指导。如仍有特殊情况或争议的，可以由双方主管部门协商填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楷体" w:hAnsi="楷体" w:eastAsia="楷体" w:cs="楷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val="en-US" w:eastAsia="zh-CN"/>
        </w:rPr>
        <w:t>（二）不填写的内容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1.PS01报表不填写第14、15行（为机关提供支持保障、为社会提供公益服务的事业单位）数据。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原因：难以准确统计，本次统计不做要求。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2.PS02不填写第32行的数据。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原因：我省无编内聘用专业技术一级岗人员。已实际聘用的院士，可直接不统计，或填报至专业技术二级岗位。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3.PS02FB.1、PS02FB.2报表不填写。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原因：此表由中央单位填写。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4.PS03报表第F、G（管理一级、二级岗）行数据不填写。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原因：省内事业单位未聘用部级干部。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5.请参照上述4点，核校其他报表数据，确保不填写类似数据。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楷体" w:hAnsi="楷体" w:eastAsia="楷体" w:cs="楷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val="en-US" w:eastAsia="zh-CN"/>
        </w:rPr>
        <w:t>（三）须仔细核查的内容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1.PS02、PS02.1报表标绿的6个单元格，必须确保数据为0或者为空，不得有数据。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2.PS02、PS02.1报表第L、M列（台湾同胞、外籍人士），不填写编内人员数据（统战、外事、侨联等部门除外）。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原因：我省一般无编内聘用台湾同胞、外籍人士。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3.标绿的6个单元格，必须确保数据为0或者为空，不得有数据。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原因：如出现数据，说明某几项数据填报前后不一致。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请参照上述3点，核校其他报表数据，确保数据真实、准确、合理。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三、其他事项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统计工作时间紧、任务重，感谢各位人事统计工作人员的大力支持。祝大家新年工作顺利、万事如意、阖家欢乐。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Theme="minorEastAsia"/>
          <w:color w:va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120" w:firstLineChars="16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2023年12月25日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创艺简标宋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8477F58"/>
    <w:multiLevelType w:val="singleLevel"/>
    <w:tmpl w:val="D8477F58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FD15FA"/>
    <w:rsid w:val="03DC6A82"/>
    <w:rsid w:val="08412FB6"/>
    <w:rsid w:val="092F4721"/>
    <w:rsid w:val="0B7B554F"/>
    <w:rsid w:val="0C064444"/>
    <w:rsid w:val="101E7A37"/>
    <w:rsid w:val="16904956"/>
    <w:rsid w:val="18603241"/>
    <w:rsid w:val="1A307551"/>
    <w:rsid w:val="1CE35278"/>
    <w:rsid w:val="23CD646A"/>
    <w:rsid w:val="259B3B10"/>
    <w:rsid w:val="27FA22C7"/>
    <w:rsid w:val="29AA2F7F"/>
    <w:rsid w:val="2B681A25"/>
    <w:rsid w:val="2C066E27"/>
    <w:rsid w:val="2C192FD1"/>
    <w:rsid w:val="2C8E7EBF"/>
    <w:rsid w:val="2E5D6878"/>
    <w:rsid w:val="2EA60A11"/>
    <w:rsid w:val="30B25D10"/>
    <w:rsid w:val="3858131F"/>
    <w:rsid w:val="38672769"/>
    <w:rsid w:val="3B047D86"/>
    <w:rsid w:val="3DDD69FD"/>
    <w:rsid w:val="3F3F7C4F"/>
    <w:rsid w:val="3F9464A3"/>
    <w:rsid w:val="41163FBE"/>
    <w:rsid w:val="44A160B2"/>
    <w:rsid w:val="44E3275E"/>
    <w:rsid w:val="46E113DF"/>
    <w:rsid w:val="47FF7760"/>
    <w:rsid w:val="4BCC2F87"/>
    <w:rsid w:val="4F344522"/>
    <w:rsid w:val="53D73F3C"/>
    <w:rsid w:val="55FE41C5"/>
    <w:rsid w:val="57A40721"/>
    <w:rsid w:val="58CE6B31"/>
    <w:rsid w:val="59633F3A"/>
    <w:rsid w:val="5AD23F78"/>
    <w:rsid w:val="5B21216C"/>
    <w:rsid w:val="5B8167D3"/>
    <w:rsid w:val="5D21534E"/>
    <w:rsid w:val="60645B71"/>
    <w:rsid w:val="610A3179"/>
    <w:rsid w:val="62302DEC"/>
    <w:rsid w:val="62FF30E7"/>
    <w:rsid w:val="64D806A3"/>
    <w:rsid w:val="64F96247"/>
    <w:rsid w:val="684F30D9"/>
    <w:rsid w:val="685E157D"/>
    <w:rsid w:val="6A1E4C47"/>
    <w:rsid w:val="6CC32219"/>
    <w:rsid w:val="6F6937EC"/>
    <w:rsid w:val="71ED05EE"/>
    <w:rsid w:val="72DA6675"/>
    <w:rsid w:val="75B3108F"/>
    <w:rsid w:val="7666042F"/>
    <w:rsid w:val="7FC81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semiHidden/>
    <w:unhideWhenUsed/>
    <w:qFormat/>
    <w:uiPriority w:val="0"/>
    <w:pPr>
      <w:keepNext/>
      <w:adjustRightInd w:val="0"/>
      <w:spacing w:line="560" w:lineRule="exact"/>
      <w:ind w:firstLine="800" w:firstLineChars="200"/>
      <w:jc w:val="left"/>
      <w:textAlignment w:val="baseline"/>
      <w:outlineLvl w:val="1"/>
    </w:pPr>
    <w:rPr>
      <w:rFonts w:ascii="Times New Roman" w:hAnsi="Times New Roman" w:eastAsia="仿宋"/>
      <w:b/>
      <w:kern w:val="0"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 w:firstLineChars="200"/>
    </w:pPr>
  </w:style>
  <w:style w:type="character" w:styleId="6">
    <w:name w:val="FollowedHyperlink"/>
    <w:basedOn w:val="5"/>
    <w:semiHidden/>
    <w:unhideWhenUsed/>
    <w:uiPriority w:val="99"/>
    <w:rPr>
      <w:color w:val="800080"/>
      <w:u w:val="single"/>
    </w:rPr>
  </w:style>
  <w:style w:type="character" w:styleId="7">
    <w:name w:val="Hyperlink"/>
    <w:basedOn w:val="5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2022-10-25T10:36:00Z</dcterms:created>
  <dc:creator>Lenovo</dc:creator>
  <cp:lastModifiedBy>吴非</cp:lastModifiedBy>
  <dcterms:modified xsi:type="dcterms:W3CDTF">2023-12-21T02:19:04Z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