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rPr>
        <w:t>“</w:t>
      </w:r>
      <w:r>
        <w:rPr>
          <w:rFonts w:hint="eastAsia" w:ascii="仿宋" w:hAnsi="仿宋" w:eastAsia="仿宋" w:cs="仿宋"/>
          <w:b/>
          <w:bCs/>
          <w:sz w:val="36"/>
          <w:szCs w:val="36"/>
          <w:lang w:val="en-US" w:eastAsia="zh-CN"/>
        </w:rPr>
        <w:t>揭阳预制菜十大</w:t>
      </w:r>
      <w:r>
        <w:rPr>
          <w:rFonts w:hint="eastAsia" w:ascii="仿宋" w:hAnsi="仿宋" w:eastAsia="仿宋" w:cs="仿宋"/>
          <w:b/>
          <w:bCs/>
          <w:sz w:val="36"/>
          <w:szCs w:val="36"/>
        </w:rPr>
        <w:t>名菜”评选</w:t>
      </w:r>
      <w:r>
        <w:rPr>
          <w:rFonts w:hint="eastAsia" w:ascii="仿宋" w:hAnsi="仿宋" w:eastAsia="仿宋" w:cs="仿宋"/>
          <w:b/>
          <w:bCs/>
          <w:sz w:val="36"/>
          <w:szCs w:val="36"/>
          <w:lang w:val="en-US" w:eastAsia="zh-CN"/>
        </w:rPr>
        <w:t>方案</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一、评选</w:t>
      </w:r>
      <w:r>
        <w:rPr>
          <w:rFonts w:hint="eastAsia" w:ascii="仿宋" w:hAnsi="仿宋" w:eastAsia="仿宋" w:cs="仿宋"/>
          <w:b/>
          <w:bCs/>
          <w:sz w:val="32"/>
          <w:szCs w:val="32"/>
          <w:lang w:val="en-US" w:eastAsia="zh-CN"/>
        </w:rPr>
        <w:t>要求及</w:t>
      </w:r>
      <w:r>
        <w:rPr>
          <w:rFonts w:hint="eastAsia" w:ascii="仿宋" w:hAnsi="仿宋" w:eastAsia="仿宋" w:cs="仿宋"/>
          <w:b/>
          <w:bCs/>
          <w:sz w:val="32"/>
          <w:szCs w:val="32"/>
        </w:rPr>
        <w:t>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⒈</w:t>
      </w:r>
      <w:r>
        <w:rPr>
          <w:rFonts w:hint="eastAsia" w:ascii="仿宋" w:hAnsi="仿宋" w:eastAsia="仿宋" w:cs="仿宋"/>
          <w:sz w:val="32"/>
          <w:szCs w:val="32"/>
        </w:rPr>
        <w:t>参评菜肴不得使用违禁或超标添加剂、国家明令禁止的动植物原材料等。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⒉</w:t>
      </w:r>
      <w:r>
        <w:rPr>
          <w:rFonts w:hint="eastAsia" w:ascii="仿宋" w:hAnsi="仿宋" w:eastAsia="仿宋" w:cs="仿宋"/>
          <w:sz w:val="32"/>
          <w:szCs w:val="32"/>
        </w:rPr>
        <w:t>申报菜肴必须色、香、味、形、感俱佳，讲究主辅料合理搭配，符合食品安全要求和营养卫生标准。实物图符合当代社会主流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有持续</w:t>
      </w:r>
      <w:r>
        <w:rPr>
          <w:rFonts w:hint="eastAsia" w:ascii="仿宋" w:hAnsi="仿宋" w:eastAsia="仿宋" w:cs="仿宋"/>
          <w:sz w:val="32"/>
          <w:szCs w:val="32"/>
        </w:rPr>
        <w:t>价值。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⒊</w:t>
      </w:r>
      <w:r>
        <w:rPr>
          <w:rFonts w:hint="eastAsia" w:ascii="仿宋" w:hAnsi="仿宋" w:eastAsia="仿宋" w:cs="仿宋"/>
          <w:sz w:val="32"/>
          <w:szCs w:val="32"/>
        </w:rPr>
        <w:t>申报菜肴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或菜肴主料</w:t>
      </w:r>
      <w:r>
        <w:rPr>
          <w:rFonts w:hint="eastAsia" w:ascii="仿宋" w:hAnsi="仿宋" w:eastAsia="仿宋" w:cs="仿宋"/>
          <w:sz w:val="32"/>
          <w:szCs w:val="32"/>
          <w:lang w:eastAsia="zh-CN"/>
        </w:rPr>
        <w:t>）</w:t>
      </w:r>
      <w:r>
        <w:rPr>
          <w:rFonts w:hint="eastAsia" w:ascii="仿宋" w:hAnsi="仿宋" w:eastAsia="仿宋" w:cs="仿宋"/>
          <w:sz w:val="32"/>
          <w:szCs w:val="32"/>
        </w:rPr>
        <w:t>必须</w:t>
      </w:r>
      <w:r>
        <w:rPr>
          <w:rFonts w:hint="eastAsia" w:ascii="仿宋" w:hAnsi="仿宋" w:eastAsia="仿宋" w:cs="仿宋"/>
          <w:sz w:val="32"/>
          <w:szCs w:val="32"/>
          <w:lang w:val="en-US" w:eastAsia="zh-CN"/>
        </w:rPr>
        <w:t>地方</w:t>
      </w:r>
      <w:r>
        <w:rPr>
          <w:rFonts w:hint="eastAsia" w:ascii="仿宋" w:hAnsi="仿宋" w:eastAsia="仿宋" w:cs="仿宋"/>
          <w:sz w:val="32"/>
          <w:szCs w:val="32"/>
        </w:rPr>
        <w:t>特色鲜明</w:t>
      </w:r>
      <w:r>
        <w:rPr>
          <w:rFonts w:hint="eastAsia" w:ascii="仿宋" w:hAnsi="仿宋" w:eastAsia="仿宋" w:cs="仿宋"/>
          <w:sz w:val="32"/>
          <w:szCs w:val="32"/>
          <w:lang w:eastAsia="zh-CN"/>
        </w:rPr>
        <w:t>，</w:t>
      </w:r>
      <w:r>
        <w:rPr>
          <w:rFonts w:hint="eastAsia" w:ascii="仿宋" w:hAnsi="仿宋" w:eastAsia="仿宋" w:cs="仿宋"/>
          <w:sz w:val="32"/>
          <w:szCs w:val="32"/>
        </w:rPr>
        <w:t>风味突出，在揭阳本地有较高的知名度，</w:t>
      </w:r>
      <w:r>
        <w:rPr>
          <w:rFonts w:hint="eastAsia" w:ascii="仿宋" w:hAnsi="仿宋" w:eastAsia="仿宋" w:cs="仿宋"/>
          <w:sz w:val="32"/>
          <w:szCs w:val="32"/>
          <w:lang w:val="en-US" w:eastAsia="zh-CN"/>
        </w:rPr>
        <w:t>可常年面市（季节性品种除外），</w:t>
      </w:r>
      <w:r>
        <w:rPr>
          <w:rFonts w:hint="eastAsia" w:ascii="仿宋" w:hAnsi="仿宋" w:eastAsia="仿宋" w:cs="仿宋"/>
          <w:sz w:val="32"/>
          <w:szCs w:val="32"/>
        </w:rPr>
        <w:t>为行业及广大群众</w:t>
      </w:r>
      <w:r>
        <w:rPr>
          <w:rFonts w:hint="eastAsia" w:ascii="仿宋" w:hAnsi="仿宋" w:eastAsia="仿宋" w:cs="仿宋"/>
          <w:sz w:val="32"/>
          <w:szCs w:val="32"/>
          <w:lang w:val="en-US" w:eastAsia="zh-CN"/>
        </w:rPr>
        <w:t>普遍认可</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⒋</w:t>
      </w:r>
      <w:r>
        <w:rPr>
          <w:rFonts w:hint="eastAsia" w:ascii="仿宋" w:hAnsi="仿宋" w:eastAsia="仿宋" w:cs="仿宋"/>
          <w:sz w:val="32"/>
          <w:szCs w:val="32"/>
        </w:rPr>
        <w:t>申报菜肴名称典雅大方、有潮</w:t>
      </w:r>
      <w:r>
        <w:rPr>
          <w:rFonts w:hint="eastAsia" w:ascii="仿宋" w:hAnsi="仿宋" w:eastAsia="仿宋" w:cs="仿宋"/>
          <w:sz w:val="32"/>
          <w:szCs w:val="32"/>
          <w:lang w:val="en-US" w:eastAsia="zh-CN"/>
        </w:rPr>
        <w:t>汕</w:t>
      </w:r>
      <w:r>
        <w:rPr>
          <w:rFonts w:hint="eastAsia" w:ascii="仿宋" w:hAnsi="仿宋" w:eastAsia="仿宋" w:cs="仿宋"/>
          <w:sz w:val="32"/>
          <w:szCs w:val="32"/>
        </w:rPr>
        <w:t>文化底蕴或历史典故，符合当代社会主流文化理念。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⒌</w:t>
      </w:r>
      <w:r>
        <w:rPr>
          <w:rFonts w:hint="eastAsia" w:ascii="仿宋" w:hAnsi="仿宋" w:eastAsia="仿宋" w:cs="仿宋"/>
          <w:sz w:val="32"/>
          <w:szCs w:val="32"/>
        </w:rPr>
        <w:t>如属创新菜肴，需有</w:t>
      </w:r>
      <w:r>
        <w:rPr>
          <w:rFonts w:hint="eastAsia" w:ascii="仿宋" w:hAnsi="仿宋" w:eastAsia="仿宋" w:cs="仿宋"/>
          <w:sz w:val="32"/>
          <w:szCs w:val="32"/>
          <w:lang w:val="en-US" w:eastAsia="zh-CN"/>
        </w:rPr>
        <w:t>二</w:t>
      </w:r>
      <w:r>
        <w:rPr>
          <w:rFonts w:hint="eastAsia" w:ascii="仿宋" w:hAnsi="仿宋" w:eastAsia="仿宋" w:cs="仿宋"/>
          <w:sz w:val="32"/>
          <w:szCs w:val="32"/>
        </w:rPr>
        <w:t>年以上的市场历史</w:t>
      </w:r>
      <w:r>
        <w:rPr>
          <w:rFonts w:hint="eastAsia" w:ascii="仿宋" w:hAnsi="仿宋" w:eastAsia="仿宋" w:cs="仿宋"/>
          <w:sz w:val="32"/>
          <w:szCs w:val="32"/>
          <w:lang w:val="en-US" w:eastAsia="zh-CN"/>
        </w:rPr>
        <w:t>或者所采用的主要食材为十年来当地著名食材</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⒍</w:t>
      </w:r>
      <w:r>
        <w:rPr>
          <w:rFonts w:hint="eastAsia" w:ascii="仿宋" w:hAnsi="仿宋" w:eastAsia="仿宋" w:cs="仿宋"/>
          <w:sz w:val="32"/>
          <w:szCs w:val="32"/>
        </w:rPr>
        <w:t>在各类烹饪技术比赛中获得过优异成绩的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被收录专项菜谱中的、被认定为“大湾区潮菜标准”的</w:t>
      </w:r>
      <w:r>
        <w:rPr>
          <w:rFonts w:hint="eastAsia" w:ascii="仿宋" w:hAnsi="仿宋" w:eastAsia="仿宋" w:cs="仿宋"/>
          <w:sz w:val="32"/>
          <w:szCs w:val="32"/>
        </w:rPr>
        <w:t>菜肴</w:t>
      </w:r>
      <w:r>
        <w:rPr>
          <w:rFonts w:hint="eastAsia" w:ascii="仿宋" w:hAnsi="仿宋" w:eastAsia="仿宋" w:cs="仿宋"/>
          <w:sz w:val="32"/>
          <w:szCs w:val="32"/>
          <w:lang w:val="en-US" w:eastAsia="zh-CN"/>
        </w:rPr>
        <w:t>优先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⒎</w:t>
      </w:r>
      <w:r>
        <w:rPr>
          <w:rFonts w:hint="eastAsia" w:ascii="仿宋" w:hAnsi="仿宋" w:eastAsia="仿宋" w:cs="仿宋"/>
          <w:sz w:val="32"/>
          <w:szCs w:val="32"/>
        </w:rPr>
        <w:t>申报菜肴的说明文字简明扼要、清晰明了，传播正能量。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⒏</w:t>
      </w:r>
      <w:r>
        <w:rPr>
          <w:rFonts w:hint="eastAsia" w:ascii="仿宋" w:hAnsi="仿宋" w:eastAsia="仿宋" w:cs="仿宋"/>
          <w:sz w:val="32"/>
          <w:szCs w:val="32"/>
          <w:lang w:val="en-US" w:eastAsia="zh-CN"/>
        </w:rPr>
        <w:t>有规范的标准说明，包括主料、辅料、调料的规格要求、投料比例，加工时间限制、炊具设备，成品的特色及特点等。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⒈</w:t>
      </w:r>
      <w:r>
        <w:rPr>
          <w:rFonts w:hint="eastAsia" w:ascii="仿宋" w:hAnsi="仿宋" w:eastAsia="仿宋" w:cs="仿宋"/>
          <w:sz w:val="32"/>
          <w:szCs w:val="32"/>
        </w:rPr>
        <w:t>品牌化。主要考核参选菜</w:t>
      </w:r>
      <w:r>
        <w:rPr>
          <w:rFonts w:hint="eastAsia" w:ascii="仿宋" w:hAnsi="仿宋" w:eastAsia="仿宋" w:cs="仿宋"/>
          <w:sz w:val="32"/>
          <w:szCs w:val="32"/>
          <w:lang w:val="en-US" w:eastAsia="zh-CN"/>
        </w:rPr>
        <w:t>点</w:t>
      </w:r>
      <w:r>
        <w:rPr>
          <w:rFonts w:hint="eastAsia" w:ascii="仿宋" w:hAnsi="仿宋" w:eastAsia="仿宋" w:cs="仿宋"/>
          <w:sz w:val="32"/>
          <w:szCs w:val="32"/>
        </w:rPr>
        <w:t>在所在市（县</w:t>
      </w:r>
      <w:r>
        <w:rPr>
          <w:rFonts w:hint="eastAsia" w:ascii="仿宋" w:hAnsi="仿宋" w:eastAsia="仿宋" w:cs="仿宋"/>
          <w:sz w:val="32"/>
          <w:szCs w:val="32"/>
          <w:lang w:val="en-US" w:eastAsia="zh-CN"/>
        </w:rPr>
        <w:t>/区</w:t>
      </w:r>
      <w:r>
        <w:rPr>
          <w:rFonts w:hint="eastAsia" w:ascii="仿宋" w:hAnsi="仿宋" w:eastAsia="仿宋" w:cs="仿宋"/>
          <w:sz w:val="32"/>
          <w:szCs w:val="32"/>
        </w:rPr>
        <w:t>）同行业中知名度、市场占有率及销售额的情况。参选菜</w:t>
      </w:r>
      <w:r>
        <w:rPr>
          <w:rFonts w:hint="eastAsia" w:ascii="仿宋" w:hAnsi="仿宋" w:eastAsia="仿宋" w:cs="仿宋"/>
          <w:sz w:val="32"/>
          <w:szCs w:val="32"/>
          <w:lang w:val="en-US" w:eastAsia="zh-CN"/>
        </w:rPr>
        <w:t>点</w:t>
      </w:r>
      <w:r>
        <w:rPr>
          <w:rFonts w:hint="eastAsia" w:ascii="仿宋" w:hAnsi="仿宋" w:eastAsia="仿宋" w:cs="仿宋"/>
          <w:sz w:val="32"/>
          <w:szCs w:val="32"/>
        </w:rPr>
        <w:t>如获得市级以上名牌产品、非物质文化遗产、老字号产品等社会荣誉可获得</w:t>
      </w:r>
      <w:r>
        <w:rPr>
          <w:rFonts w:hint="eastAsia" w:ascii="仿宋" w:hAnsi="仿宋" w:eastAsia="仿宋" w:cs="仿宋"/>
          <w:sz w:val="32"/>
          <w:szCs w:val="32"/>
          <w:lang w:val="en-US" w:eastAsia="zh-CN"/>
        </w:rPr>
        <w:t>酌情</w:t>
      </w:r>
      <w:r>
        <w:rPr>
          <w:rFonts w:hint="eastAsia" w:ascii="仿宋" w:hAnsi="仿宋" w:eastAsia="仿宋" w:cs="仿宋"/>
          <w:sz w:val="32"/>
          <w:szCs w:val="32"/>
        </w:rPr>
        <w:t>加分。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⒉</w:t>
      </w:r>
      <w:r>
        <w:rPr>
          <w:rFonts w:hint="eastAsia" w:ascii="仿宋" w:hAnsi="仿宋" w:eastAsia="仿宋" w:cs="仿宋"/>
          <w:sz w:val="32"/>
          <w:szCs w:val="32"/>
        </w:rPr>
        <w:t>产业化。主要考核参选菜</w:t>
      </w:r>
      <w:r>
        <w:rPr>
          <w:rFonts w:hint="eastAsia" w:ascii="仿宋" w:hAnsi="仿宋" w:eastAsia="仿宋" w:cs="仿宋"/>
          <w:sz w:val="32"/>
          <w:szCs w:val="32"/>
          <w:lang w:val="en-US" w:eastAsia="zh-CN"/>
        </w:rPr>
        <w:t>点</w:t>
      </w:r>
      <w:r>
        <w:rPr>
          <w:rFonts w:hint="eastAsia" w:ascii="仿宋" w:hAnsi="仿宋" w:eastAsia="仿宋" w:cs="仿宋"/>
          <w:sz w:val="32"/>
          <w:szCs w:val="32"/>
        </w:rPr>
        <w:t>的产业规模及产能，同时考核质量的把控程度和产品是否能广泛应用于生活消费。如参选菜</w:t>
      </w:r>
      <w:r>
        <w:rPr>
          <w:rFonts w:hint="eastAsia" w:ascii="仿宋" w:hAnsi="仿宋" w:eastAsia="仿宋" w:cs="仿宋"/>
          <w:sz w:val="32"/>
          <w:szCs w:val="32"/>
          <w:lang w:val="en-US" w:eastAsia="zh-CN"/>
        </w:rPr>
        <w:t>点的生产</w:t>
      </w:r>
      <w:r>
        <w:rPr>
          <w:rFonts w:hint="eastAsia" w:ascii="仿宋" w:hAnsi="仿宋" w:eastAsia="仿宋" w:cs="仿宋"/>
          <w:sz w:val="32"/>
          <w:szCs w:val="32"/>
        </w:rPr>
        <w:t>单位能大规模地解决就业问题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或者参选的菜品主料为我市较大宗特色农业、能明显带动产业发展的，</w:t>
      </w:r>
      <w:r>
        <w:rPr>
          <w:rFonts w:hint="eastAsia" w:ascii="仿宋" w:hAnsi="仿宋" w:eastAsia="仿宋" w:cs="仿宋"/>
          <w:sz w:val="32"/>
          <w:szCs w:val="32"/>
        </w:rPr>
        <w:t>可获得加分。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⒊</w:t>
      </w:r>
      <w:r>
        <w:rPr>
          <w:rFonts w:hint="eastAsia" w:ascii="仿宋" w:hAnsi="仿宋" w:eastAsia="仿宋" w:cs="仿宋"/>
          <w:sz w:val="32"/>
          <w:szCs w:val="32"/>
        </w:rPr>
        <w:t>品质化。主要考核参选菜</w:t>
      </w:r>
      <w:r>
        <w:rPr>
          <w:rFonts w:hint="eastAsia" w:ascii="仿宋" w:hAnsi="仿宋" w:eastAsia="仿宋" w:cs="仿宋"/>
          <w:sz w:val="32"/>
          <w:szCs w:val="32"/>
          <w:lang w:val="en-US" w:eastAsia="zh-CN"/>
        </w:rPr>
        <w:t>点</w:t>
      </w:r>
      <w:r>
        <w:rPr>
          <w:rFonts w:hint="eastAsia" w:ascii="仿宋" w:hAnsi="仿宋" w:eastAsia="仿宋" w:cs="仿宋"/>
          <w:sz w:val="32"/>
          <w:szCs w:val="32"/>
        </w:rPr>
        <w:t>申报的菜</w:t>
      </w:r>
      <w:r>
        <w:rPr>
          <w:rFonts w:hint="eastAsia" w:ascii="仿宋" w:hAnsi="仿宋" w:eastAsia="仿宋" w:cs="仿宋"/>
          <w:sz w:val="32"/>
          <w:szCs w:val="32"/>
          <w:lang w:val="en-US" w:eastAsia="zh-CN"/>
        </w:rPr>
        <w:t>点</w:t>
      </w:r>
      <w:r>
        <w:rPr>
          <w:rFonts w:hint="eastAsia" w:ascii="仿宋" w:hAnsi="仿宋" w:eastAsia="仿宋" w:cs="仿宋"/>
          <w:sz w:val="32"/>
          <w:szCs w:val="32"/>
        </w:rPr>
        <w:t>制作工艺是否符合国家及行业标准，产品是否具有较高的创意水平，产品包装是否具有设计感等。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⒋</w:t>
      </w:r>
      <w:r>
        <w:rPr>
          <w:rFonts w:hint="eastAsia" w:ascii="仿宋" w:hAnsi="仿宋" w:eastAsia="仿宋" w:cs="仿宋"/>
          <w:sz w:val="32"/>
          <w:szCs w:val="32"/>
        </w:rPr>
        <w:t>市场化。主要考核参选菜</w:t>
      </w:r>
      <w:r>
        <w:rPr>
          <w:rFonts w:hint="eastAsia" w:ascii="仿宋" w:hAnsi="仿宋" w:eastAsia="仿宋" w:cs="仿宋"/>
          <w:sz w:val="32"/>
          <w:szCs w:val="32"/>
          <w:lang w:val="en-US" w:eastAsia="zh-CN"/>
        </w:rPr>
        <w:t>点</w:t>
      </w:r>
      <w:r>
        <w:rPr>
          <w:rFonts w:hint="eastAsia" w:ascii="仿宋" w:hAnsi="仿宋" w:eastAsia="仿宋" w:cs="仿宋"/>
          <w:sz w:val="32"/>
          <w:szCs w:val="32"/>
        </w:rPr>
        <w:t>的产品市场流通能力、</w:t>
      </w:r>
      <w:r>
        <w:rPr>
          <w:rFonts w:hint="eastAsia" w:ascii="仿宋" w:hAnsi="仿宋" w:eastAsia="仿宋" w:cs="仿宋"/>
          <w:sz w:val="32"/>
          <w:szCs w:val="32"/>
          <w:lang w:val="en-US" w:eastAsia="zh-CN"/>
        </w:rPr>
        <w:t>食用便捷程度、</w:t>
      </w:r>
      <w:r>
        <w:rPr>
          <w:rFonts w:hint="eastAsia" w:ascii="仿宋" w:hAnsi="仿宋" w:eastAsia="仿宋" w:cs="仿宋"/>
          <w:sz w:val="32"/>
          <w:szCs w:val="32"/>
        </w:rPr>
        <w:t>受众度及市场口碑。</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、评选方式</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采集分数方式</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和评选流程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评选方</w:t>
      </w:r>
      <w:r>
        <w:rPr>
          <w:rFonts w:hint="eastAsia" w:ascii="仿宋" w:hAnsi="仿宋" w:eastAsia="仿宋" w:cs="仿宋"/>
          <w:sz w:val="32"/>
          <w:szCs w:val="32"/>
          <w:lang w:val="en-US" w:eastAsia="zh-CN"/>
        </w:rPr>
        <w:t>式（采集分数方式）：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1.现场参选单位自荐、</w:t>
      </w:r>
      <w:r>
        <w:rPr>
          <w:rFonts w:hint="eastAsia" w:ascii="仿宋" w:hAnsi="仿宋" w:eastAsia="仿宋" w:cs="仿宋"/>
          <w:sz w:val="32"/>
          <w:szCs w:val="32"/>
        </w:rPr>
        <w:t>现场</w:t>
      </w:r>
      <w:r>
        <w:rPr>
          <w:rFonts w:hint="eastAsia" w:ascii="仿宋" w:hAnsi="仿宋" w:eastAsia="仿宋" w:cs="仿宋"/>
          <w:sz w:val="32"/>
          <w:szCs w:val="32"/>
          <w:lang w:val="en-US" w:eastAsia="zh-CN"/>
        </w:rPr>
        <w:t>专家组品尝点评和打分。该项权重占80%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2.网络投票。该项权重占20%</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（二）评选流程</w:t>
      </w:r>
    </w:p>
    <w:tbl>
      <w:tblPr>
        <w:tblStyle w:val="11"/>
        <w:tblW w:w="8545"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01"/>
        <w:gridCol w:w="5606"/>
        <w:gridCol w:w="1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时间</w:t>
            </w:r>
          </w:p>
        </w:tc>
        <w:tc>
          <w:tcPr>
            <w:tcW w:w="56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内容</w:t>
            </w:r>
          </w:p>
        </w:tc>
        <w:tc>
          <w:tcPr>
            <w:tcW w:w="15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6月12日24：00前</w:t>
            </w:r>
          </w:p>
        </w:tc>
        <w:tc>
          <w:tcPr>
            <w:tcW w:w="56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5月30日开始征集报名；6月12日截止报名，统计参评单位和菜品名称</w:t>
            </w:r>
          </w:p>
        </w:tc>
        <w:tc>
          <w:tcPr>
            <w:tcW w:w="15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第一阶段：初选菜品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6月15日24：00之前</w:t>
            </w:r>
          </w:p>
        </w:tc>
        <w:tc>
          <w:tcPr>
            <w:tcW w:w="56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商家自我创作预制菜视频和图片，用于网络展示，做好供社会人士观看和投票的准备</w:t>
            </w:r>
          </w:p>
        </w:tc>
        <w:tc>
          <w:tcPr>
            <w:tcW w:w="1538" w:type="dxa"/>
            <w:vMerge w:val="restart"/>
            <w:tcBorders>
              <w:top w:val="single" w:color="auto" w:sz="4" w:space="0"/>
              <w:left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第二阶段①：</w:t>
            </w:r>
            <w:r>
              <w:rPr>
                <w:rFonts w:hint="eastAsia" w:ascii="仿宋" w:hAnsi="仿宋" w:eastAsia="仿宋" w:cs="仿宋"/>
                <w:sz w:val="28"/>
                <w:szCs w:val="28"/>
                <w:lang w:val="en-US" w:eastAsia="zh-CN"/>
              </w:rPr>
              <w:t>网络投票共3天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6月17日</w:t>
            </w:r>
          </w:p>
        </w:tc>
        <w:tc>
          <w:tcPr>
            <w:tcW w:w="56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启动网络投票，投票截止时间为6月19日24：00；</w:t>
            </w:r>
          </w:p>
        </w:tc>
        <w:tc>
          <w:tcPr>
            <w:tcW w:w="1538" w:type="dxa"/>
            <w:vMerge w:val="continue"/>
            <w:tcBorders>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5" w:hRule="atLeast"/>
        </w:trPr>
        <w:tc>
          <w:tcPr>
            <w:tcW w:w="14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6月20日</w:t>
            </w:r>
          </w:p>
        </w:tc>
        <w:tc>
          <w:tcPr>
            <w:tcW w:w="56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组织菜品现场制作与展示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1.参选单位自我介绍产品；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2.现场专家组点评打分；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3.采集和统计网络投票情况；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4.汇总分数后，统计出前30名菜品和代表单位（前十名产品和代表单位暂不公开，保留到6月30日大会现场公布和授牌）；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5.在技师学院烹饪工程系现场给前30名入围菜品的代表单位颁发证书。</w:t>
            </w:r>
          </w:p>
        </w:tc>
        <w:tc>
          <w:tcPr>
            <w:tcW w:w="15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第二阶段</w:t>
            </w:r>
            <w:r>
              <w:rPr>
                <w:rFonts w:hint="default" w:ascii="仿宋" w:hAnsi="仿宋" w:eastAsia="仿宋" w:cs="仿宋"/>
                <w:sz w:val="24"/>
                <w:szCs w:val="24"/>
                <w:lang w:val="en-US" w:eastAsia="zh-CN"/>
              </w:rPr>
              <w:t>②</w:t>
            </w:r>
            <w:r>
              <w:rPr>
                <w:rFonts w:hint="eastAsia" w:ascii="仿宋" w:hAnsi="仿宋" w:eastAsia="仿宋" w:cs="仿宋"/>
                <w:sz w:val="24"/>
                <w:szCs w:val="24"/>
                <w:lang w:val="en-US" w:eastAsia="zh-CN"/>
              </w:rPr>
              <w:t>：</w:t>
            </w:r>
            <w:r>
              <w:rPr>
                <w:rFonts w:hint="eastAsia" w:ascii="仿宋" w:hAnsi="仿宋" w:eastAsia="仿宋" w:cs="仿宋"/>
                <w:sz w:val="28"/>
                <w:szCs w:val="28"/>
                <w:lang w:val="en-US" w:eastAsia="zh-CN"/>
              </w:rPr>
              <w:t>揭阳技师学院烹饪工程系现场评选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时间待定</w:t>
            </w:r>
          </w:p>
        </w:tc>
        <w:tc>
          <w:tcPr>
            <w:tcW w:w="56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举行”揭阳预制菜十大名菜“授牌仪式</w:t>
            </w:r>
          </w:p>
        </w:tc>
        <w:tc>
          <w:tcPr>
            <w:tcW w:w="15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第三阶段：授牌</w:t>
            </w:r>
          </w:p>
        </w:tc>
      </w:tr>
    </w:tbl>
    <w:p>
      <w:pPr>
        <w:jc w:val="left"/>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tbl>
      <w:tblPr>
        <w:tblStyle w:val="11"/>
        <w:tblpPr w:leftFromText="180" w:rightFromText="180" w:vertAnchor="text" w:horzAnchor="page" w:tblpX="1647" w:tblpY="816"/>
        <w:tblOverlap w:val="never"/>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7"/>
        <w:gridCol w:w="1333"/>
        <w:gridCol w:w="273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507"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申请单位(盖章)</w:t>
            </w:r>
          </w:p>
        </w:tc>
        <w:tc>
          <w:tcPr>
            <w:tcW w:w="6660" w:type="dxa"/>
            <w:gridSpan w:val="3"/>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507" w:type="dxa"/>
            <w:vMerge w:val="restart"/>
          </w:tcPr>
          <w:p>
            <w:pPr>
              <w:jc w:val="center"/>
              <w:rPr>
                <w:rFonts w:hint="eastAsia" w:ascii="仿宋" w:hAnsi="仿宋" w:eastAsia="仿宋" w:cs="仿宋"/>
                <w:sz w:val="28"/>
                <w:szCs w:val="28"/>
                <w:lang w:val="en-US" w:eastAsia="zh-CN"/>
              </w:rPr>
            </w:pP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法人代表或负责人</w:t>
            </w:r>
          </w:p>
        </w:tc>
        <w:tc>
          <w:tcPr>
            <w:tcW w:w="1333" w:type="dxa"/>
            <w:vMerge w:val="restart"/>
          </w:tcPr>
          <w:p>
            <w:pPr>
              <w:rPr>
                <w:rFonts w:hint="eastAsia" w:ascii="仿宋" w:hAnsi="仿宋" w:eastAsia="仿宋" w:cs="仿宋"/>
                <w:sz w:val="28"/>
                <w:szCs w:val="28"/>
                <w:vertAlign w:val="baseline"/>
                <w:lang w:val="en-US" w:eastAsia="zh-CN"/>
              </w:rPr>
            </w:pPr>
          </w:p>
        </w:tc>
        <w:tc>
          <w:tcPr>
            <w:tcW w:w="2733"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社会信用代码</w:t>
            </w:r>
          </w:p>
        </w:tc>
        <w:tc>
          <w:tcPr>
            <w:tcW w:w="2594" w:type="dxa"/>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507" w:type="dxa"/>
            <w:vMerge w:val="continue"/>
          </w:tcPr>
          <w:p/>
        </w:tc>
        <w:tc>
          <w:tcPr>
            <w:tcW w:w="1333" w:type="dxa"/>
            <w:vMerge w:val="continue"/>
          </w:tcPr>
          <w:p/>
        </w:tc>
        <w:tc>
          <w:tcPr>
            <w:tcW w:w="2733" w:type="dxa"/>
          </w:tcPr>
          <w:p>
            <w:r>
              <w:rPr>
                <w:rFonts w:hint="eastAsia" w:ascii="仿宋" w:hAnsi="仿宋" w:eastAsia="仿宋" w:cs="仿宋"/>
                <w:sz w:val="28"/>
                <w:szCs w:val="28"/>
                <w:lang w:val="en-US" w:eastAsia="zh-CN"/>
              </w:rPr>
              <w:t>工商登记证号</w:t>
            </w:r>
          </w:p>
        </w:tc>
        <w:tc>
          <w:tcPr>
            <w:tcW w:w="2594" w:type="dxa"/>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507" w:type="dxa"/>
            <w:vMerge w:val="continue"/>
          </w:tcPr>
          <w:p>
            <w:pPr>
              <w:rPr>
                <w:rFonts w:hint="eastAsia" w:ascii="仿宋" w:hAnsi="仿宋" w:eastAsia="仿宋" w:cs="仿宋"/>
                <w:sz w:val="28"/>
                <w:szCs w:val="28"/>
                <w:vertAlign w:val="baseline"/>
                <w:lang w:val="en-US" w:eastAsia="zh-CN"/>
              </w:rPr>
            </w:pPr>
          </w:p>
        </w:tc>
        <w:tc>
          <w:tcPr>
            <w:tcW w:w="1333" w:type="dxa"/>
            <w:vMerge w:val="continue"/>
          </w:tcPr>
          <w:p>
            <w:pPr>
              <w:rPr>
                <w:rFonts w:hint="eastAsia" w:ascii="仿宋" w:hAnsi="仿宋" w:eastAsia="仿宋" w:cs="仿宋"/>
                <w:sz w:val="28"/>
                <w:szCs w:val="28"/>
                <w:vertAlign w:val="baseline"/>
                <w:lang w:val="en-US" w:eastAsia="zh-CN"/>
              </w:rPr>
            </w:pPr>
          </w:p>
        </w:tc>
        <w:tc>
          <w:tcPr>
            <w:tcW w:w="2733"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食品经营许可证</w:t>
            </w:r>
          </w:p>
        </w:tc>
        <w:tc>
          <w:tcPr>
            <w:tcW w:w="2594" w:type="dxa"/>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7"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联系人</w:t>
            </w:r>
          </w:p>
        </w:tc>
        <w:tc>
          <w:tcPr>
            <w:tcW w:w="1333" w:type="dxa"/>
          </w:tcPr>
          <w:p>
            <w:pPr>
              <w:rPr>
                <w:rFonts w:hint="eastAsia" w:ascii="仿宋" w:hAnsi="仿宋" w:eastAsia="仿宋" w:cs="仿宋"/>
                <w:sz w:val="28"/>
                <w:szCs w:val="28"/>
                <w:vertAlign w:val="baseline"/>
                <w:lang w:val="en-US" w:eastAsia="zh-CN"/>
              </w:rPr>
            </w:pPr>
          </w:p>
        </w:tc>
        <w:tc>
          <w:tcPr>
            <w:tcW w:w="2733"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联系电话</w:t>
            </w:r>
          </w:p>
        </w:tc>
        <w:tc>
          <w:tcPr>
            <w:tcW w:w="2594" w:type="dxa"/>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ind w:firstLine="48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菜(点) 名称</w:t>
            </w:r>
          </w:p>
        </w:tc>
        <w:tc>
          <w:tcPr>
            <w:tcW w:w="6660" w:type="dxa"/>
            <w:gridSpan w:val="3"/>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507"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菜品特色概述</w:t>
            </w:r>
          </w:p>
        </w:tc>
        <w:tc>
          <w:tcPr>
            <w:tcW w:w="6660" w:type="dxa"/>
            <w:gridSpan w:val="3"/>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507"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主要原料</w:t>
            </w:r>
          </w:p>
        </w:tc>
        <w:tc>
          <w:tcPr>
            <w:tcW w:w="6660" w:type="dxa"/>
            <w:gridSpan w:val="3"/>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507"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烹制方法</w:t>
            </w:r>
          </w:p>
        </w:tc>
        <w:tc>
          <w:tcPr>
            <w:tcW w:w="6660" w:type="dxa"/>
            <w:gridSpan w:val="3"/>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2507" w:type="dxa"/>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申报单位承诺</w:t>
            </w:r>
          </w:p>
          <w:p>
            <w:pPr>
              <w:jc w:val="center"/>
              <w:rPr>
                <w:rFonts w:hint="eastAsia" w:ascii="仿宋" w:hAnsi="仿宋" w:eastAsia="仿宋" w:cs="仿宋"/>
                <w:sz w:val="28"/>
                <w:szCs w:val="28"/>
                <w:vertAlign w:val="baseline"/>
                <w:lang w:val="en-US" w:eastAsia="zh-CN"/>
              </w:rPr>
            </w:pPr>
          </w:p>
        </w:tc>
        <w:tc>
          <w:tcPr>
            <w:tcW w:w="6660" w:type="dxa"/>
            <w:gridSpan w:val="3"/>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本单位保证以上信息真实、准确，产品质量符合有关标准。</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法人或负责人签章:</w:t>
            </w:r>
          </w:p>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507" w:type="dxa"/>
          </w:tcPr>
          <w:p>
            <w:pPr>
              <w:spacing w:line="24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c>
          <w:tcPr>
            <w:tcW w:w="6660" w:type="dxa"/>
            <w:gridSpan w:val="3"/>
          </w:tcPr>
          <w:p>
            <w:pPr>
              <w:jc w:val="left"/>
              <w:rPr>
                <w:rFonts w:hint="default" w:ascii="仿宋" w:hAnsi="仿宋" w:eastAsia="仿宋" w:cs="仿宋"/>
                <w:sz w:val="28"/>
                <w:szCs w:val="28"/>
                <w:vertAlign w:val="baseline"/>
                <w:lang w:val="en-US" w:eastAsia="zh-CN"/>
              </w:rPr>
            </w:pPr>
            <w:r>
              <w:rPr>
                <w:rFonts w:hint="eastAsia" w:ascii="仿宋" w:hAnsi="仿宋" w:eastAsia="仿宋" w:cs="仿宋"/>
                <w:sz w:val="24"/>
                <w:szCs w:val="24"/>
                <w:vertAlign w:val="baseline"/>
                <w:lang w:val="en-US" w:eastAsia="zh-CN"/>
              </w:rPr>
              <w:t>商家报名则代表参评商家已经详细了解并认可本次评选揭阳市预制菜十大名菜的相关规则。</w:t>
            </w:r>
          </w:p>
        </w:tc>
      </w:tr>
    </w:tbl>
    <w:p>
      <w:pPr>
        <w:tabs>
          <w:tab w:val="left" w:pos="8190"/>
        </w:tabs>
        <w:ind w:left="-199" w:leftChars="-95" w:right="-512" w:rightChars="-244" w:firstLine="0" w:firstLineChars="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“揭阳预制菜十大名菜”评选报名表</w:t>
      </w:r>
    </w:p>
    <w:p>
      <w:pPr>
        <w:tabs>
          <w:tab w:val="left" w:pos="8190"/>
        </w:tabs>
        <w:ind w:left="-199" w:leftChars="-95" w:right="-512" w:rightChars="-244"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商家报名应提交材料清单：1.参加“十大名菜”评选报名表；2.有效的营业执照副本或行政许可复印件(有许可要求的参评单位须提供) ；3.报名单位认为需要提交的其他材料；4.注：（1）申报材料应同时提交完整电子版和纸质材料版；（2）电子版材料请发邮箱：3127463120@qq.com；纸质材料邮寄地址：广东省揭阳市普宁市池尾镇华市村兰花苑29栋揭阳市农业产业协会，联系人：张益强，电话：18125968947</w:t>
      </w:r>
      <w:bookmarkStart w:id="0" w:name="_GoBack"/>
      <w:bookmarkEnd w:id="0"/>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tabs>
          <w:tab w:val="left" w:pos="8190"/>
        </w:tabs>
        <w:ind w:left="-199" w:leftChars="-95" w:right="-512" w:rightChars="-244" w:firstLine="0" w:firstLineChars="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“揭阳预制菜十大名菜”评分标准</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预制菜按包装规范与市场前景、色泽与形态、味道与质感、本地特色和工艺情况共4部分评分组成，满分为 100 分。</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一，包装规范与市场前景（10 分）：</w:t>
      </w:r>
      <w:r>
        <w:rPr>
          <w:rFonts w:hint="eastAsia" w:ascii="仿宋" w:hAnsi="仿宋" w:eastAsia="仿宋" w:cs="仿宋"/>
          <w:sz w:val="30"/>
          <w:szCs w:val="30"/>
        </w:rPr>
        <w:t>菜肴名称</w:t>
      </w:r>
      <w:r>
        <w:rPr>
          <w:rFonts w:hint="eastAsia" w:ascii="仿宋" w:hAnsi="仿宋" w:eastAsia="仿宋" w:cs="仿宋"/>
          <w:sz w:val="30"/>
          <w:szCs w:val="30"/>
          <w:lang w:val="en-US" w:eastAsia="zh-CN"/>
        </w:rPr>
        <w:t>典雅且</w:t>
      </w:r>
      <w:r>
        <w:rPr>
          <w:rFonts w:hint="eastAsia" w:ascii="仿宋" w:hAnsi="仿宋" w:eastAsia="仿宋" w:cs="仿宋"/>
          <w:sz w:val="30"/>
          <w:szCs w:val="30"/>
        </w:rPr>
        <w:t>符合当代社会主流文化理念</w:t>
      </w:r>
      <w:r>
        <w:rPr>
          <w:rFonts w:hint="eastAsia" w:ascii="仿宋" w:hAnsi="仿宋" w:eastAsia="仿宋" w:cs="仿宋"/>
          <w:sz w:val="30"/>
          <w:szCs w:val="30"/>
          <w:lang w:val="en-US" w:eastAsia="zh-CN"/>
        </w:rPr>
        <w:t>、包装设计</w:t>
      </w:r>
      <w:r>
        <w:rPr>
          <w:rFonts w:hint="eastAsia" w:ascii="仿宋" w:hAnsi="仿宋" w:eastAsia="仿宋" w:cs="仿宋"/>
          <w:sz w:val="30"/>
          <w:szCs w:val="30"/>
        </w:rPr>
        <w:t>大方</w:t>
      </w:r>
      <w:r>
        <w:rPr>
          <w:rFonts w:hint="eastAsia" w:ascii="仿宋" w:hAnsi="仿宋" w:eastAsia="仿宋" w:cs="仿宋"/>
          <w:sz w:val="30"/>
          <w:szCs w:val="30"/>
          <w:lang w:val="en-US" w:eastAsia="zh-CN"/>
        </w:rPr>
        <w:t>整洁</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能按食品商品要求规范化包装；文字说明清晰，食用方法指引明了，净料重量符合要求，分量适中；采用冷链或恒温存储，方便携带；食用时复热程序简便快捷，符合预制菜（熟制热菜）的特质。不符合要求的，酌情扣分。</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二，色泽与形态（20 分）：菜肴色泽鲜明，色调自然，汁芡适度；刀工细腻，刀面光洁，大小合理匀称；外表形态整洁卫生。不符合要求的，酌情扣分。因卫生问题不能食用的，整菜不予判分。</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三，味道与质感（60 分）：符合该菜肴设定的味道要求，具有揭阳（潮菜）风味特点；主味突出，口味纯正，味道鲜美；凸显该菜肴应有的质感要求，选料精细，运用火候得当，质感鲜明，符合该菜肴应有的嫩、滑、爽、脆、软、酥等个性特点。不符合要求的，酌情扣分。由于菜肴调味失当、呈现生、焦糊、变质等现象不能食用的，整菜不予判分。</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四，本地特色和工艺情况（10 分）：地方</w:t>
      </w:r>
      <w:r>
        <w:rPr>
          <w:rFonts w:hint="eastAsia" w:ascii="仿宋" w:hAnsi="仿宋" w:eastAsia="仿宋" w:cs="仿宋"/>
          <w:sz w:val="30"/>
          <w:szCs w:val="30"/>
        </w:rPr>
        <w:t>特色鲜明</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鼓励</w:t>
      </w:r>
      <w:r>
        <w:rPr>
          <w:rFonts w:hint="eastAsia" w:ascii="仿宋" w:hAnsi="仿宋" w:eastAsia="仿宋" w:cs="仿宋"/>
          <w:sz w:val="30"/>
          <w:szCs w:val="30"/>
        </w:rPr>
        <w:t>创新菜肴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但</w:t>
      </w:r>
      <w:r>
        <w:rPr>
          <w:rFonts w:hint="eastAsia" w:ascii="仿宋" w:hAnsi="仿宋" w:eastAsia="仿宋" w:cs="仿宋"/>
          <w:sz w:val="30"/>
          <w:szCs w:val="30"/>
        </w:rPr>
        <w:t>需有</w:t>
      </w:r>
      <w:r>
        <w:rPr>
          <w:rFonts w:hint="eastAsia" w:ascii="仿宋" w:hAnsi="仿宋" w:eastAsia="仿宋" w:cs="仿宋"/>
          <w:sz w:val="30"/>
          <w:szCs w:val="30"/>
          <w:lang w:val="en-US" w:eastAsia="zh-CN"/>
        </w:rPr>
        <w:t>二</w:t>
      </w:r>
      <w:r>
        <w:rPr>
          <w:rFonts w:hint="eastAsia" w:ascii="仿宋" w:hAnsi="仿宋" w:eastAsia="仿宋" w:cs="仿宋"/>
          <w:sz w:val="30"/>
          <w:szCs w:val="30"/>
        </w:rPr>
        <w:t>年以上的市场历史</w:t>
      </w:r>
      <w:r>
        <w:rPr>
          <w:rFonts w:hint="eastAsia" w:ascii="仿宋" w:hAnsi="仿宋" w:eastAsia="仿宋" w:cs="仿宋"/>
          <w:sz w:val="30"/>
          <w:szCs w:val="30"/>
          <w:lang w:val="en-US" w:eastAsia="zh-CN"/>
        </w:rPr>
        <w:t>或者所采用的主要食材为十年来当地著名食材</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食材原料或菜肴风味有显著地方特点；产品说明所描述的食材用料与实际相符，加工工艺流程科学合理，符合食品加工安全规范。不符合要求的，酌情扣分。</w:t>
      </w:r>
    </w:p>
    <w:p>
      <w:pPr>
        <w:rPr>
          <w:rFonts w:hint="default"/>
          <w:lang w:val="en-US" w:eastAsia="zh-CN"/>
        </w:rPr>
      </w:pPr>
    </w:p>
    <w:p>
      <w:pPr>
        <w:pStyle w:val="2"/>
        <w:rPr>
          <w:rFonts w:hint="eastAsia" w:ascii="仿宋" w:hAnsi="仿宋" w:eastAsia="仿宋" w:cs="仿宋"/>
          <w:sz w:val="32"/>
          <w:szCs w:val="32"/>
          <w:lang w:val="en-US" w:eastAsia="zh-CN"/>
        </w:rPr>
      </w:pPr>
    </w:p>
    <w:sectPr>
      <w:footerReference r:id="rId3" w:type="default"/>
      <w:pgSz w:w="11906" w:h="16838"/>
      <w:pgMar w:top="1560" w:right="1474" w:bottom="1418" w:left="156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0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783985"/>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920912"/>
    <w:rsid w:val="0000472B"/>
    <w:rsid w:val="00011CC2"/>
    <w:rsid w:val="0001679E"/>
    <w:rsid w:val="00017780"/>
    <w:rsid w:val="0002009D"/>
    <w:rsid w:val="000226AE"/>
    <w:rsid w:val="00025630"/>
    <w:rsid w:val="00026666"/>
    <w:rsid w:val="00027996"/>
    <w:rsid w:val="00033373"/>
    <w:rsid w:val="0004219C"/>
    <w:rsid w:val="0004519E"/>
    <w:rsid w:val="00061893"/>
    <w:rsid w:val="00062019"/>
    <w:rsid w:val="00067A83"/>
    <w:rsid w:val="00072F6D"/>
    <w:rsid w:val="00093827"/>
    <w:rsid w:val="000A1853"/>
    <w:rsid w:val="000A1CF6"/>
    <w:rsid w:val="000A22E9"/>
    <w:rsid w:val="000B4924"/>
    <w:rsid w:val="000B5A0E"/>
    <w:rsid w:val="000C4E8D"/>
    <w:rsid w:val="000D10A8"/>
    <w:rsid w:val="000D7160"/>
    <w:rsid w:val="000E3CDA"/>
    <w:rsid w:val="000E4FA5"/>
    <w:rsid w:val="000F1C72"/>
    <w:rsid w:val="000F2430"/>
    <w:rsid w:val="000F2EC3"/>
    <w:rsid w:val="000F3834"/>
    <w:rsid w:val="000F3A0F"/>
    <w:rsid w:val="000F5592"/>
    <w:rsid w:val="00100F36"/>
    <w:rsid w:val="00101727"/>
    <w:rsid w:val="00101D36"/>
    <w:rsid w:val="0010269B"/>
    <w:rsid w:val="00104CC0"/>
    <w:rsid w:val="001112B6"/>
    <w:rsid w:val="00112EE0"/>
    <w:rsid w:val="00114A80"/>
    <w:rsid w:val="00114F7C"/>
    <w:rsid w:val="00126132"/>
    <w:rsid w:val="001317C3"/>
    <w:rsid w:val="001362B6"/>
    <w:rsid w:val="00140224"/>
    <w:rsid w:val="00142E80"/>
    <w:rsid w:val="00144114"/>
    <w:rsid w:val="00146A84"/>
    <w:rsid w:val="00151D5D"/>
    <w:rsid w:val="0015339A"/>
    <w:rsid w:val="0015483B"/>
    <w:rsid w:val="001610DE"/>
    <w:rsid w:val="00165F95"/>
    <w:rsid w:val="001750CD"/>
    <w:rsid w:val="00177906"/>
    <w:rsid w:val="00180DB0"/>
    <w:rsid w:val="00190626"/>
    <w:rsid w:val="00192927"/>
    <w:rsid w:val="001943EE"/>
    <w:rsid w:val="001949AA"/>
    <w:rsid w:val="001A0F1B"/>
    <w:rsid w:val="001A6C06"/>
    <w:rsid w:val="001A77C9"/>
    <w:rsid w:val="001B50D6"/>
    <w:rsid w:val="001B640B"/>
    <w:rsid w:val="001B64C0"/>
    <w:rsid w:val="001B77D0"/>
    <w:rsid w:val="001C4005"/>
    <w:rsid w:val="001C7419"/>
    <w:rsid w:val="001D3C53"/>
    <w:rsid w:val="001D4B66"/>
    <w:rsid w:val="001D5FE8"/>
    <w:rsid w:val="001D638B"/>
    <w:rsid w:val="001D73B0"/>
    <w:rsid w:val="001E624E"/>
    <w:rsid w:val="001E6E67"/>
    <w:rsid w:val="001F0094"/>
    <w:rsid w:val="001F4BD4"/>
    <w:rsid w:val="001F7B15"/>
    <w:rsid w:val="00204899"/>
    <w:rsid w:val="00205D0D"/>
    <w:rsid w:val="0021251E"/>
    <w:rsid w:val="00212C13"/>
    <w:rsid w:val="002140ED"/>
    <w:rsid w:val="00221446"/>
    <w:rsid w:val="00224D18"/>
    <w:rsid w:val="00227652"/>
    <w:rsid w:val="00231FE5"/>
    <w:rsid w:val="00234722"/>
    <w:rsid w:val="00234C45"/>
    <w:rsid w:val="00236494"/>
    <w:rsid w:val="00254852"/>
    <w:rsid w:val="0026392D"/>
    <w:rsid w:val="00264131"/>
    <w:rsid w:val="00271C94"/>
    <w:rsid w:val="00281989"/>
    <w:rsid w:val="002828B4"/>
    <w:rsid w:val="00294A59"/>
    <w:rsid w:val="00296ED1"/>
    <w:rsid w:val="002A2394"/>
    <w:rsid w:val="002A6C08"/>
    <w:rsid w:val="002B0F7B"/>
    <w:rsid w:val="002B59FF"/>
    <w:rsid w:val="002B702B"/>
    <w:rsid w:val="002C1AA3"/>
    <w:rsid w:val="002C7440"/>
    <w:rsid w:val="002D18A2"/>
    <w:rsid w:val="002D4FE1"/>
    <w:rsid w:val="002D668F"/>
    <w:rsid w:val="002D6CDD"/>
    <w:rsid w:val="002F0278"/>
    <w:rsid w:val="002F1C8F"/>
    <w:rsid w:val="002F74F2"/>
    <w:rsid w:val="002F7D10"/>
    <w:rsid w:val="003001BD"/>
    <w:rsid w:val="00301377"/>
    <w:rsid w:val="00304F82"/>
    <w:rsid w:val="00313635"/>
    <w:rsid w:val="0032645F"/>
    <w:rsid w:val="00326986"/>
    <w:rsid w:val="00326E8C"/>
    <w:rsid w:val="00331DB8"/>
    <w:rsid w:val="00333737"/>
    <w:rsid w:val="00336117"/>
    <w:rsid w:val="00343A6A"/>
    <w:rsid w:val="00346285"/>
    <w:rsid w:val="0034678A"/>
    <w:rsid w:val="00353133"/>
    <w:rsid w:val="003556D0"/>
    <w:rsid w:val="00366BDD"/>
    <w:rsid w:val="00366FEE"/>
    <w:rsid w:val="0037052A"/>
    <w:rsid w:val="00373617"/>
    <w:rsid w:val="00373D7C"/>
    <w:rsid w:val="0037527B"/>
    <w:rsid w:val="003946D7"/>
    <w:rsid w:val="003A4D79"/>
    <w:rsid w:val="003B19EC"/>
    <w:rsid w:val="003B40F0"/>
    <w:rsid w:val="003B5CE8"/>
    <w:rsid w:val="003C387E"/>
    <w:rsid w:val="003C5F1E"/>
    <w:rsid w:val="003C6015"/>
    <w:rsid w:val="003D0F0B"/>
    <w:rsid w:val="003D30CE"/>
    <w:rsid w:val="003F1F59"/>
    <w:rsid w:val="003F2559"/>
    <w:rsid w:val="00405E9B"/>
    <w:rsid w:val="0041081A"/>
    <w:rsid w:val="00415AF3"/>
    <w:rsid w:val="00416276"/>
    <w:rsid w:val="0041789B"/>
    <w:rsid w:val="00421F68"/>
    <w:rsid w:val="00423962"/>
    <w:rsid w:val="00426B0D"/>
    <w:rsid w:val="00426CAD"/>
    <w:rsid w:val="004271B9"/>
    <w:rsid w:val="00430427"/>
    <w:rsid w:val="00430649"/>
    <w:rsid w:val="0043638A"/>
    <w:rsid w:val="004365B6"/>
    <w:rsid w:val="00436CB6"/>
    <w:rsid w:val="00441794"/>
    <w:rsid w:val="00445447"/>
    <w:rsid w:val="00447BB8"/>
    <w:rsid w:val="00455520"/>
    <w:rsid w:val="004558B7"/>
    <w:rsid w:val="004560C0"/>
    <w:rsid w:val="00456789"/>
    <w:rsid w:val="00461AFA"/>
    <w:rsid w:val="00462F4B"/>
    <w:rsid w:val="00463789"/>
    <w:rsid w:val="00466CFE"/>
    <w:rsid w:val="00472084"/>
    <w:rsid w:val="00475EBD"/>
    <w:rsid w:val="00476D91"/>
    <w:rsid w:val="00480EA9"/>
    <w:rsid w:val="00480F3B"/>
    <w:rsid w:val="004944BE"/>
    <w:rsid w:val="004967DC"/>
    <w:rsid w:val="004A1366"/>
    <w:rsid w:val="004B2768"/>
    <w:rsid w:val="004B47D9"/>
    <w:rsid w:val="004B61A2"/>
    <w:rsid w:val="004B7E7D"/>
    <w:rsid w:val="004C2E46"/>
    <w:rsid w:val="004D2EF8"/>
    <w:rsid w:val="004E1B05"/>
    <w:rsid w:val="004E2A21"/>
    <w:rsid w:val="004E3068"/>
    <w:rsid w:val="004E45C2"/>
    <w:rsid w:val="004E5E2F"/>
    <w:rsid w:val="004E7EDA"/>
    <w:rsid w:val="0050295A"/>
    <w:rsid w:val="00505EAE"/>
    <w:rsid w:val="00510D50"/>
    <w:rsid w:val="00512A7D"/>
    <w:rsid w:val="00513FA3"/>
    <w:rsid w:val="00514BE5"/>
    <w:rsid w:val="00515037"/>
    <w:rsid w:val="005205D8"/>
    <w:rsid w:val="00532B16"/>
    <w:rsid w:val="00535D47"/>
    <w:rsid w:val="005373E7"/>
    <w:rsid w:val="00545206"/>
    <w:rsid w:val="00547B1A"/>
    <w:rsid w:val="005519ED"/>
    <w:rsid w:val="005539DA"/>
    <w:rsid w:val="0055454D"/>
    <w:rsid w:val="005578E7"/>
    <w:rsid w:val="0056576D"/>
    <w:rsid w:val="005679E2"/>
    <w:rsid w:val="0057377D"/>
    <w:rsid w:val="005767F6"/>
    <w:rsid w:val="00581437"/>
    <w:rsid w:val="00587081"/>
    <w:rsid w:val="00587399"/>
    <w:rsid w:val="00591336"/>
    <w:rsid w:val="005A32A6"/>
    <w:rsid w:val="005A3601"/>
    <w:rsid w:val="005A3927"/>
    <w:rsid w:val="005A5C4F"/>
    <w:rsid w:val="005A789A"/>
    <w:rsid w:val="005B0329"/>
    <w:rsid w:val="005B0767"/>
    <w:rsid w:val="005B325C"/>
    <w:rsid w:val="005B785B"/>
    <w:rsid w:val="005C3C44"/>
    <w:rsid w:val="005D159B"/>
    <w:rsid w:val="005D2F05"/>
    <w:rsid w:val="005D69FE"/>
    <w:rsid w:val="005E0085"/>
    <w:rsid w:val="005E0C02"/>
    <w:rsid w:val="005E5300"/>
    <w:rsid w:val="005F113C"/>
    <w:rsid w:val="005F2C39"/>
    <w:rsid w:val="005F471B"/>
    <w:rsid w:val="00601C99"/>
    <w:rsid w:val="006052F9"/>
    <w:rsid w:val="00605A4E"/>
    <w:rsid w:val="006068B5"/>
    <w:rsid w:val="006137E1"/>
    <w:rsid w:val="00613982"/>
    <w:rsid w:val="006143F6"/>
    <w:rsid w:val="006238FF"/>
    <w:rsid w:val="0062526B"/>
    <w:rsid w:val="00625BA0"/>
    <w:rsid w:val="0063711B"/>
    <w:rsid w:val="00640098"/>
    <w:rsid w:val="0064169E"/>
    <w:rsid w:val="00644EBB"/>
    <w:rsid w:val="00647500"/>
    <w:rsid w:val="006538A3"/>
    <w:rsid w:val="00656CF0"/>
    <w:rsid w:val="00660EED"/>
    <w:rsid w:val="00672BA4"/>
    <w:rsid w:val="00672CBA"/>
    <w:rsid w:val="006748AA"/>
    <w:rsid w:val="0067506C"/>
    <w:rsid w:val="00676B0D"/>
    <w:rsid w:val="006839A2"/>
    <w:rsid w:val="00691327"/>
    <w:rsid w:val="006932BC"/>
    <w:rsid w:val="006A5484"/>
    <w:rsid w:val="006A707E"/>
    <w:rsid w:val="006B118F"/>
    <w:rsid w:val="006B414E"/>
    <w:rsid w:val="006B548F"/>
    <w:rsid w:val="006C0C0A"/>
    <w:rsid w:val="006C53E7"/>
    <w:rsid w:val="006C5E70"/>
    <w:rsid w:val="006C6176"/>
    <w:rsid w:val="006C688C"/>
    <w:rsid w:val="006D12F8"/>
    <w:rsid w:val="006D3746"/>
    <w:rsid w:val="006F568C"/>
    <w:rsid w:val="007021E2"/>
    <w:rsid w:val="007029DA"/>
    <w:rsid w:val="00702D44"/>
    <w:rsid w:val="0070534E"/>
    <w:rsid w:val="00706001"/>
    <w:rsid w:val="007116ED"/>
    <w:rsid w:val="00713323"/>
    <w:rsid w:val="007136E9"/>
    <w:rsid w:val="007170A3"/>
    <w:rsid w:val="00717DDF"/>
    <w:rsid w:val="00722140"/>
    <w:rsid w:val="00724AAB"/>
    <w:rsid w:val="0072780D"/>
    <w:rsid w:val="00732A0E"/>
    <w:rsid w:val="00735CA4"/>
    <w:rsid w:val="0073623B"/>
    <w:rsid w:val="0073789A"/>
    <w:rsid w:val="007403A4"/>
    <w:rsid w:val="00741E83"/>
    <w:rsid w:val="00743D8A"/>
    <w:rsid w:val="0074638D"/>
    <w:rsid w:val="00754E62"/>
    <w:rsid w:val="00757E0C"/>
    <w:rsid w:val="00765853"/>
    <w:rsid w:val="00765A42"/>
    <w:rsid w:val="00767A78"/>
    <w:rsid w:val="0077684A"/>
    <w:rsid w:val="007800D2"/>
    <w:rsid w:val="007816BA"/>
    <w:rsid w:val="007859B6"/>
    <w:rsid w:val="007952E0"/>
    <w:rsid w:val="00796CE3"/>
    <w:rsid w:val="007A45DA"/>
    <w:rsid w:val="007A5A85"/>
    <w:rsid w:val="007A5F1B"/>
    <w:rsid w:val="007A6B8F"/>
    <w:rsid w:val="007A6F22"/>
    <w:rsid w:val="007C102F"/>
    <w:rsid w:val="007C36D4"/>
    <w:rsid w:val="007C4668"/>
    <w:rsid w:val="007C4F6F"/>
    <w:rsid w:val="007C74E6"/>
    <w:rsid w:val="007D1975"/>
    <w:rsid w:val="007E164F"/>
    <w:rsid w:val="007F4520"/>
    <w:rsid w:val="007F4AD5"/>
    <w:rsid w:val="007F7A34"/>
    <w:rsid w:val="00806506"/>
    <w:rsid w:val="00812D9D"/>
    <w:rsid w:val="00817F4D"/>
    <w:rsid w:val="00821FA8"/>
    <w:rsid w:val="00833D3A"/>
    <w:rsid w:val="00841A0B"/>
    <w:rsid w:val="008530AF"/>
    <w:rsid w:val="008534C0"/>
    <w:rsid w:val="008536E6"/>
    <w:rsid w:val="0086241C"/>
    <w:rsid w:val="0086408F"/>
    <w:rsid w:val="008656BE"/>
    <w:rsid w:val="008729C0"/>
    <w:rsid w:val="00872F86"/>
    <w:rsid w:val="008731F9"/>
    <w:rsid w:val="00875CA8"/>
    <w:rsid w:val="00884D4D"/>
    <w:rsid w:val="00887B25"/>
    <w:rsid w:val="008B2331"/>
    <w:rsid w:val="008B462A"/>
    <w:rsid w:val="008B625A"/>
    <w:rsid w:val="008C0209"/>
    <w:rsid w:val="008C1357"/>
    <w:rsid w:val="008C20AC"/>
    <w:rsid w:val="008C5AB3"/>
    <w:rsid w:val="008D14DE"/>
    <w:rsid w:val="008D1F99"/>
    <w:rsid w:val="008D2408"/>
    <w:rsid w:val="008D49E3"/>
    <w:rsid w:val="008E1AA0"/>
    <w:rsid w:val="008E49C0"/>
    <w:rsid w:val="008E5F98"/>
    <w:rsid w:val="008E6FFC"/>
    <w:rsid w:val="008F0F41"/>
    <w:rsid w:val="008F148D"/>
    <w:rsid w:val="008F21BF"/>
    <w:rsid w:val="008F2614"/>
    <w:rsid w:val="008F4B88"/>
    <w:rsid w:val="008F7990"/>
    <w:rsid w:val="00903FE6"/>
    <w:rsid w:val="0090415A"/>
    <w:rsid w:val="00904A52"/>
    <w:rsid w:val="0090570F"/>
    <w:rsid w:val="00915D45"/>
    <w:rsid w:val="00920912"/>
    <w:rsid w:val="00924501"/>
    <w:rsid w:val="00925953"/>
    <w:rsid w:val="00925DD5"/>
    <w:rsid w:val="009273C6"/>
    <w:rsid w:val="00930BA4"/>
    <w:rsid w:val="00931172"/>
    <w:rsid w:val="00937763"/>
    <w:rsid w:val="00943051"/>
    <w:rsid w:val="00945DEA"/>
    <w:rsid w:val="009467F1"/>
    <w:rsid w:val="009610AE"/>
    <w:rsid w:val="00963DD0"/>
    <w:rsid w:val="00966A4F"/>
    <w:rsid w:val="00966AA1"/>
    <w:rsid w:val="00972926"/>
    <w:rsid w:val="00973063"/>
    <w:rsid w:val="00985BE5"/>
    <w:rsid w:val="00991561"/>
    <w:rsid w:val="00994955"/>
    <w:rsid w:val="009A11A9"/>
    <w:rsid w:val="009A1F40"/>
    <w:rsid w:val="009B1718"/>
    <w:rsid w:val="009B3A5C"/>
    <w:rsid w:val="009B452B"/>
    <w:rsid w:val="009B4532"/>
    <w:rsid w:val="009B5330"/>
    <w:rsid w:val="009C2A24"/>
    <w:rsid w:val="009C698D"/>
    <w:rsid w:val="009D0B04"/>
    <w:rsid w:val="009D0F83"/>
    <w:rsid w:val="009D3E5D"/>
    <w:rsid w:val="009E1F3C"/>
    <w:rsid w:val="009E1F4F"/>
    <w:rsid w:val="009E1F54"/>
    <w:rsid w:val="009E481E"/>
    <w:rsid w:val="009E4E0B"/>
    <w:rsid w:val="009E518D"/>
    <w:rsid w:val="009E6566"/>
    <w:rsid w:val="009F4653"/>
    <w:rsid w:val="00A01760"/>
    <w:rsid w:val="00A01F10"/>
    <w:rsid w:val="00A037F9"/>
    <w:rsid w:val="00A058AF"/>
    <w:rsid w:val="00A06894"/>
    <w:rsid w:val="00A0783D"/>
    <w:rsid w:val="00A118D2"/>
    <w:rsid w:val="00A20BD1"/>
    <w:rsid w:val="00A21F87"/>
    <w:rsid w:val="00A2211F"/>
    <w:rsid w:val="00A249A4"/>
    <w:rsid w:val="00A26C3A"/>
    <w:rsid w:val="00A27382"/>
    <w:rsid w:val="00A31E0E"/>
    <w:rsid w:val="00A32AF6"/>
    <w:rsid w:val="00A33FF9"/>
    <w:rsid w:val="00A354A0"/>
    <w:rsid w:val="00A41554"/>
    <w:rsid w:val="00A45010"/>
    <w:rsid w:val="00A51CFE"/>
    <w:rsid w:val="00A53060"/>
    <w:rsid w:val="00A60103"/>
    <w:rsid w:val="00A60107"/>
    <w:rsid w:val="00A62487"/>
    <w:rsid w:val="00A63DB7"/>
    <w:rsid w:val="00A65E3B"/>
    <w:rsid w:val="00A754AA"/>
    <w:rsid w:val="00A758A8"/>
    <w:rsid w:val="00A83A9B"/>
    <w:rsid w:val="00A842DD"/>
    <w:rsid w:val="00A856DC"/>
    <w:rsid w:val="00A86211"/>
    <w:rsid w:val="00A9487B"/>
    <w:rsid w:val="00A96840"/>
    <w:rsid w:val="00AA3A68"/>
    <w:rsid w:val="00AA4437"/>
    <w:rsid w:val="00AA4587"/>
    <w:rsid w:val="00AC273C"/>
    <w:rsid w:val="00AC476C"/>
    <w:rsid w:val="00AC62E4"/>
    <w:rsid w:val="00AC6AF5"/>
    <w:rsid w:val="00AC7821"/>
    <w:rsid w:val="00AC7B9A"/>
    <w:rsid w:val="00AD108E"/>
    <w:rsid w:val="00AD2AEA"/>
    <w:rsid w:val="00AD6DDC"/>
    <w:rsid w:val="00AE000F"/>
    <w:rsid w:val="00AE265F"/>
    <w:rsid w:val="00AE4D0D"/>
    <w:rsid w:val="00AF1D7F"/>
    <w:rsid w:val="00AF60EB"/>
    <w:rsid w:val="00B0178F"/>
    <w:rsid w:val="00B11529"/>
    <w:rsid w:val="00B116AA"/>
    <w:rsid w:val="00B11BA9"/>
    <w:rsid w:val="00B12134"/>
    <w:rsid w:val="00B1359F"/>
    <w:rsid w:val="00B153D8"/>
    <w:rsid w:val="00B20E40"/>
    <w:rsid w:val="00B22992"/>
    <w:rsid w:val="00B23156"/>
    <w:rsid w:val="00B26619"/>
    <w:rsid w:val="00B26DCC"/>
    <w:rsid w:val="00B30547"/>
    <w:rsid w:val="00B355A8"/>
    <w:rsid w:val="00B36261"/>
    <w:rsid w:val="00B364F8"/>
    <w:rsid w:val="00B4111B"/>
    <w:rsid w:val="00B44142"/>
    <w:rsid w:val="00B53B48"/>
    <w:rsid w:val="00B55279"/>
    <w:rsid w:val="00B57EFF"/>
    <w:rsid w:val="00B61AEC"/>
    <w:rsid w:val="00B61B9F"/>
    <w:rsid w:val="00B62B5A"/>
    <w:rsid w:val="00B66561"/>
    <w:rsid w:val="00B703F5"/>
    <w:rsid w:val="00B732EE"/>
    <w:rsid w:val="00B7376B"/>
    <w:rsid w:val="00B75682"/>
    <w:rsid w:val="00B90A14"/>
    <w:rsid w:val="00B931DE"/>
    <w:rsid w:val="00B93484"/>
    <w:rsid w:val="00B94495"/>
    <w:rsid w:val="00B95905"/>
    <w:rsid w:val="00B96742"/>
    <w:rsid w:val="00BA3290"/>
    <w:rsid w:val="00BB0956"/>
    <w:rsid w:val="00BB1684"/>
    <w:rsid w:val="00BC4CC9"/>
    <w:rsid w:val="00BC7D6C"/>
    <w:rsid w:val="00BD2492"/>
    <w:rsid w:val="00BD6EC1"/>
    <w:rsid w:val="00BD6FC3"/>
    <w:rsid w:val="00BE336E"/>
    <w:rsid w:val="00BE3394"/>
    <w:rsid w:val="00BE6AEB"/>
    <w:rsid w:val="00BF228E"/>
    <w:rsid w:val="00BF2C75"/>
    <w:rsid w:val="00BF49F7"/>
    <w:rsid w:val="00C04714"/>
    <w:rsid w:val="00C059C1"/>
    <w:rsid w:val="00C11E66"/>
    <w:rsid w:val="00C121D3"/>
    <w:rsid w:val="00C172AC"/>
    <w:rsid w:val="00C20793"/>
    <w:rsid w:val="00C20A64"/>
    <w:rsid w:val="00C20AA4"/>
    <w:rsid w:val="00C23E12"/>
    <w:rsid w:val="00C2479E"/>
    <w:rsid w:val="00C25858"/>
    <w:rsid w:val="00C317E9"/>
    <w:rsid w:val="00C3386E"/>
    <w:rsid w:val="00C45EAF"/>
    <w:rsid w:val="00C51FB8"/>
    <w:rsid w:val="00C53E01"/>
    <w:rsid w:val="00C609C5"/>
    <w:rsid w:val="00C673D0"/>
    <w:rsid w:val="00C67A92"/>
    <w:rsid w:val="00C74F4B"/>
    <w:rsid w:val="00C767AF"/>
    <w:rsid w:val="00C771F0"/>
    <w:rsid w:val="00C82930"/>
    <w:rsid w:val="00C83DC5"/>
    <w:rsid w:val="00C87BAD"/>
    <w:rsid w:val="00C92CF0"/>
    <w:rsid w:val="00C95F5B"/>
    <w:rsid w:val="00CA5771"/>
    <w:rsid w:val="00CC608E"/>
    <w:rsid w:val="00CE1FCA"/>
    <w:rsid w:val="00CE23AD"/>
    <w:rsid w:val="00CE3683"/>
    <w:rsid w:val="00CF187F"/>
    <w:rsid w:val="00D01B4A"/>
    <w:rsid w:val="00D109E3"/>
    <w:rsid w:val="00D14B51"/>
    <w:rsid w:val="00D31D60"/>
    <w:rsid w:val="00D32630"/>
    <w:rsid w:val="00D43FA4"/>
    <w:rsid w:val="00D51C2F"/>
    <w:rsid w:val="00D51DC1"/>
    <w:rsid w:val="00D71367"/>
    <w:rsid w:val="00D7148F"/>
    <w:rsid w:val="00D760EE"/>
    <w:rsid w:val="00D803B4"/>
    <w:rsid w:val="00D8353C"/>
    <w:rsid w:val="00D90D70"/>
    <w:rsid w:val="00D93F37"/>
    <w:rsid w:val="00DA0B7A"/>
    <w:rsid w:val="00DB0418"/>
    <w:rsid w:val="00DB09D1"/>
    <w:rsid w:val="00DB0D12"/>
    <w:rsid w:val="00DB0D93"/>
    <w:rsid w:val="00DB78A4"/>
    <w:rsid w:val="00DC395C"/>
    <w:rsid w:val="00DC581E"/>
    <w:rsid w:val="00DD6F79"/>
    <w:rsid w:val="00DE1B38"/>
    <w:rsid w:val="00DE1FFF"/>
    <w:rsid w:val="00DF3DEA"/>
    <w:rsid w:val="00DF57E1"/>
    <w:rsid w:val="00E06DC1"/>
    <w:rsid w:val="00E10198"/>
    <w:rsid w:val="00E12E97"/>
    <w:rsid w:val="00E21C9C"/>
    <w:rsid w:val="00E2253B"/>
    <w:rsid w:val="00E24C96"/>
    <w:rsid w:val="00E253B5"/>
    <w:rsid w:val="00E325D2"/>
    <w:rsid w:val="00E34F69"/>
    <w:rsid w:val="00E46424"/>
    <w:rsid w:val="00E526D5"/>
    <w:rsid w:val="00E63E0E"/>
    <w:rsid w:val="00E65149"/>
    <w:rsid w:val="00E66B07"/>
    <w:rsid w:val="00E7440D"/>
    <w:rsid w:val="00E92FED"/>
    <w:rsid w:val="00E9612F"/>
    <w:rsid w:val="00E97316"/>
    <w:rsid w:val="00EA7973"/>
    <w:rsid w:val="00EC13A5"/>
    <w:rsid w:val="00EC2DFD"/>
    <w:rsid w:val="00EC6771"/>
    <w:rsid w:val="00EC77F1"/>
    <w:rsid w:val="00ED35C5"/>
    <w:rsid w:val="00ED5D8D"/>
    <w:rsid w:val="00EE03BC"/>
    <w:rsid w:val="00EE20AE"/>
    <w:rsid w:val="00EF25E3"/>
    <w:rsid w:val="00EF5FAB"/>
    <w:rsid w:val="00EF7112"/>
    <w:rsid w:val="00F04846"/>
    <w:rsid w:val="00F05A41"/>
    <w:rsid w:val="00F06F74"/>
    <w:rsid w:val="00F10B7B"/>
    <w:rsid w:val="00F11A0F"/>
    <w:rsid w:val="00F14736"/>
    <w:rsid w:val="00F2269A"/>
    <w:rsid w:val="00F27CFF"/>
    <w:rsid w:val="00F27DBA"/>
    <w:rsid w:val="00F30A76"/>
    <w:rsid w:val="00F30AEF"/>
    <w:rsid w:val="00F358F7"/>
    <w:rsid w:val="00F656ED"/>
    <w:rsid w:val="00F7341A"/>
    <w:rsid w:val="00F73F65"/>
    <w:rsid w:val="00F75DF1"/>
    <w:rsid w:val="00F83D9B"/>
    <w:rsid w:val="00F84322"/>
    <w:rsid w:val="00F977FC"/>
    <w:rsid w:val="00FA2F16"/>
    <w:rsid w:val="00FA65C4"/>
    <w:rsid w:val="00FA79F7"/>
    <w:rsid w:val="00FB290F"/>
    <w:rsid w:val="00FB372C"/>
    <w:rsid w:val="00FC0397"/>
    <w:rsid w:val="00FC2AB8"/>
    <w:rsid w:val="00FD22AD"/>
    <w:rsid w:val="00FD5D5B"/>
    <w:rsid w:val="00FD603F"/>
    <w:rsid w:val="00FE37F0"/>
    <w:rsid w:val="00FE48A6"/>
    <w:rsid w:val="00FE4BFD"/>
    <w:rsid w:val="00FE5590"/>
    <w:rsid w:val="00FE7573"/>
    <w:rsid w:val="00FE7931"/>
    <w:rsid w:val="00FF0593"/>
    <w:rsid w:val="00FF60EE"/>
    <w:rsid w:val="01EA7FC8"/>
    <w:rsid w:val="02F77562"/>
    <w:rsid w:val="069C5FDA"/>
    <w:rsid w:val="078152E9"/>
    <w:rsid w:val="08DC4224"/>
    <w:rsid w:val="09F0084A"/>
    <w:rsid w:val="0CB312D0"/>
    <w:rsid w:val="0D315AAA"/>
    <w:rsid w:val="0DEA74BF"/>
    <w:rsid w:val="0E6D4F7F"/>
    <w:rsid w:val="0EBA0BFA"/>
    <w:rsid w:val="0FFA2F03"/>
    <w:rsid w:val="11AC44AD"/>
    <w:rsid w:val="138746EB"/>
    <w:rsid w:val="153F4A4D"/>
    <w:rsid w:val="17504546"/>
    <w:rsid w:val="17CA4CC1"/>
    <w:rsid w:val="181C67F2"/>
    <w:rsid w:val="1A3A5C0B"/>
    <w:rsid w:val="1A7429EB"/>
    <w:rsid w:val="1AA8484B"/>
    <w:rsid w:val="1BE238D7"/>
    <w:rsid w:val="1D6307E2"/>
    <w:rsid w:val="1E4B0AC7"/>
    <w:rsid w:val="1F034E18"/>
    <w:rsid w:val="1F2F4D6B"/>
    <w:rsid w:val="1F475362"/>
    <w:rsid w:val="1FD63BF4"/>
    <w:rsid w:val="21EA06B6"/>
    <w:rsid w:val="221A6CAD"/>
    <w:rsid w:val="23B32CAD"/>
    <w:rsid w:val="28032413"/>
    <w:rsid w:val="283A3B9B"/>
    <w:rsid w:val="2BDA793E"/>
    <w:rsid w:val="2C1E1594"/>
    <w:rsid w:val="2D4335EC"/>
    <w:rsid w:val="2E2D7883"/>
    <w:rsid w:val="2F707602"/>
    <w:rsid w:val="30A04E81"/>
    <w:rsid w:val="30C71C9A"/>
    <w:rsid w:val="31EA10E8"/>
    <w:rsid w:val="323938C0"/>
    <w:rsid w:val="35091CDB"/>
    <w:rsid w:val="359E7EF9"/>
    <w:rsid w:val="394A58F9"/>
    <w:rsid w:val="3BCA75B5"/>
    <w:rsid w:val="3C5A6516"/>
    <w:rsid w:val="3DB67F2C"/>
    <w:rsid w:val="403924A6"/>
    <w:rsid w:val="403D108B"/>
    <w:rsid w:val="413925F9"/>
    <w:rsid w:val="41BF53B8"/>
    <w:rsid w:val="41D82A23"/>
    <w:rsid w:val="44A732FA"/>
    <w:rsid w:val="456F70F3"/>
    <w:rsid w:val="45C53547"/>
    <w:rsid w:val="46481CE5"/>
    <w:rsid w:val="47293385"/>
    <w:rsid w:val="475250A9"/>
    <w:rsid w:val="475679CE"/>
    <w:rsid w:val="4A330E0B"/>
    <w:rsid w:val="507161BC"/>
    <w:rsid w:val="51D45E9C"/>
    <w:rsid w:val="53A70DF0"/>
    <w:rsid w:val="581F6238"/>
    <w:rsid w:val="58442936"/>
    <w:rsid w:val="58714755"/>
    <w:rsid w:val="58F967FF"/>
    <w:rsid w:val="59396BE8"/>
    <w:rsid w:val="5B6E4FCB"/>
    <w:rsid w:val="5F5C0383"/>
    <w:rsid w:val="609C6114"/>
    <w:rsid w:val="69960430"/>
    <w:rsid w:val="6A00086F"/>
    <w:rsid w:val="6BB6119B"/>
    <w:rsid w:val="6C2B3F10"/>
    <w:rsid w:val="6D28795D"/>
    <w:rsid w:val="70811DF6"/>
    <w:rsid w:val="712B3E41"/>
    <w:rsid w:val="7156378D"/>
    <w:rsid w:val="71CD52DD"/>
    <w:rsid w:val="72250D3D"/>
    <w:rsid w:val="74AE53CF"/>
    <w:rsid w:val="772950F9"/>
    <w:rsid w:val="79286D0A"/>
    <w:rsid w:val="79777715"/>
    <w:rsid w:val="79BF63B9"/>
    <w:rsid w:val="7BD05A1C"/>
    <w:rsid w:val="7C6D697E"/>
    <w:rsid w:val="7C9C5E00"/>
    <w:rsid w:val="7CCE607F"/>
    <w:rsid w:val="7D6814F1"/>
    <w:rsid w:val="7F4E2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rPr>
  </w:style>
  <w:style w:type="paragraph" w:styleId="3">
    <w:name w:val="annotation text"/>
    <w:basedOn w:val="1"/>
    <w:qFormat/>
    <w:uiPriority w:val="0"/>
    <w:pPr>
      <w:jc w:val="left"/>
    </w:pPr>
  </w:style>
  <w:style w:type="paragraph" w:styleId="4">
    <w:name w:val="Body Text"/>
    <w:basedOn w:val="1"/>
    <w:next w:val="1"/>
    <w:qFormat/>
    <w:uiPriority w:val="1"/>
    <w:pPr>
      <w:autoSpaceDE w:val="0"/>
      <w:autoSpaceDN w:val="0"/>
      <w:adjustRightInd w:val="0"/>
      <w:ind w:left="132"/>
      <w:jc w:val="left"/>
    </w:pPr>
    <w:rPr>
      <w:rFonts w:ascii="Arial" w:hAnsi="Arial" w:cs="Arial"/>
      <w:kern w:val="0"/>
      <w:sz w:val="19"/>
      <w:szCs w:val="19"/>
    </w:rPr>
  </w:style>
  <w:style w:type="paragraph" w:styleId="5">
    <w:name w:val="Date"/>
    <w:basedOn w:val="1"/>
    <w:next w:val="1"/>
    <w:link w:val="20"/>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paragraph" w:customStyle="1" w:styleId="15">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List Paragraph"/>
    <w:basedOn w:val="1"/>
    <w:qFormat/>
    <w:uiPriority w:val="34"/>
    <w:pPr>
      <w:ind w:firstLine="420" w:firstLineChars="200"/>
    </w:pPr>
  </w:style>
  <w:style w:type="character" w:customStyle="1" w:styleId="17">
    <w:name w:val="页眉 Char"/>
    <w:basedOn w:val="12"/>
    <w:link w:val="8"/>
    <w:semiHidden/>
    <w:qFormat/>
    <w:uiPriority w:val="99"/>
    <w:rPr>
      <w:sz w:val="18"/>
      <w:szCs w:val="18"/>
    </w:rPr>
  </w:style>
  <w:style w:type="character" w:customStyle="1" w:styleId="18">
    <w:name w:val="页脚 Char"/>
    <w:basedOn w:val="12"/>
    <w:link w:val="7"/>
    <w:qFormat/>
    <w:uiPriority w:val="99"/>
    <w:rPr>
      <w:sz w:val="18"/>
      <w:szCs w:val="18"/>
    </w:rPr>
  </w:style>
  <w:style w:type="character" w:customStyle="1" w:styleId="19">
    <w:name w:val="批注框文本 Char"/>
    <w:basedOn w:val="12"/>
    <w:link w:val="6"/>
    <w:semiHidden/>
    <w:qFormat/>
    <w:uiPriority w:val="99"/>
    <w:rPr>
      <w:sz w:val="18"/>
      <w:szCs w:val="18"/>
    </w:rPr>
  </w:style>
  <w:style w:type="character" w:customStyle="1" w:styleId="20">
    <w:name w:val="日期 Char"/>
    <w:basedOn w:val="12"/>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4AD07-B8E4-4D01-AFF6-227227D3F64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2027</Words>
  <Characters>2092</Characters>
  <Lines>12</Lines>
  <Paragraphs>3</Paragraphs>
  <TotalTime>10</TotalTime>
  <ScaleCrop>false</ScaleCrop>
  <LinksUpToDate>false</LinksUpToDate>
  <CharactersWithSpaces>2151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2020-08-03T02:18:00Z</dcterms:created>
  <dc:creator>User</dc:creator>
  <cp:lastModifiedBy>Elain</cp:lastModifiedBy>
  <cp:lastPrinted>2019-01-25T08:39:00Z</cp:lastPrinted>
  <dcterms:modified xsi:type="dcterms:W3CDTF">2023-05-30T12:41:44Z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55F8BA8EC38A4CAF9DC0179F614B5DBC_13</vt:lpwstr>
  </property>
</Properties>
</file>