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060000" w:fill="FFFFFF"/>
        <w:adjustRightInd/>
        <w:snapToGrid/>
        <w:spacing w:beforeAutospacing="0" w:afterAutospacing="0" w:line="560" w:lineRule="exact"/>
        <w:ind w:lef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附件1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：</w:t>
      </w:r>
    </w:p>
    <w:p>
      <w:pPr>
        <w:pStyle w:val="8"/>
        <w:widowControl/>
        <w:shd w:val="clear" w:color="060000" w:fill="FFFFFF"/>
        <w:adjustRightInd/>
        <w:snapToGrid/>
        <w:spacing w:beforeAutospacing="0" w:afterAutospacing="0" w:line="560" w:lineRule="exac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090000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090000" w:fill="FFFFFF"/>
        </w:rPr>
        <w:t>　随机抽查监督检查对象名单</w:t>
      </w:r>
    </w:p>
    <w:tbl>
      <w:tblPr>
        <w:tblStyle w:val="11"/>
        <w:tblW w:w="86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6186"/>
        <w:gridCol w:w="13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单位名称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组别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揭阳市医学会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组</w:t>
            </w:r>
          </w:p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揭阳市信鸽协会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揭阳市龙舟协会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揭阳公共外交协会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揭阳市金德慈善会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揭阳市跆拳道协会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揭阳市钢琴家协会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揭阳市轮滑运动协会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9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揭阳市珠宝玉器商会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10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揭阳市揭安职业培训学校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11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揭阳市磐东乔林公益协会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12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揭阳市大爱社工服务中心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13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揭阳市天天乐儿童康复中心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14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揭阳市欣乐传统文化研究院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揭阳市法官协会</w:t>
            </w:r>
          </w:p>
        </w:tc>
        <w:tc>
          <w:tcPr>
            <w:tcW w:w="135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第二组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揭阳崇德慈善会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揭阳市戏剧家协会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揭阳市潮剧票友会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揭阳市青年作家协会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揭阳市江西会昌商会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揭阳市社区体育协会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揭阳市文艺志愿者协会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</w:t>
            </w:r>
            <w:r>
              <w:rPr>
                <w:rStyle w:val="13"/>
                <w:i w:val="0"/>
                <w:sz w:val="32"/>
                <w:szCs w:val="32"/>
                <w:lang w:val="en-US" w:eastAsia="zh-CN" w:bidi="ar"/>
              </w:rPr>
              <w:t>砲</w:t>
            </w:r>
            <w:r>
              <w:rPr>
                <w:rStyle w:val="13"/>
                <w:sz w:val="32"/>
                <w:szCs w:val="32"/>
                <w:lang w:val="en-US" w:eastAsia="zh-CN" w:bidi="ar"/>
              </w:rPr>
              <w:t>台公益基金会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揭阳市乐友乒乓球俱乐部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揭阳市弘正堂仁爱书画院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揭阳市揭阳东山中学校友会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揭阳市建筑装饰职业培训学校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6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186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揭阳空港经济区塘埔慈善基金会</w:t>
            </w:r>
          </w:p>
        </w:tc>
        <w:tc>
          <w:tcPr>
            <w:tcW w:w="135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adjustRightInd/>
              <w:snapToGrid/>
              <w:spacing w:beforeAutospacing="0" w:afterAutospacing="0" w:line="560" w:lineRule="exac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/>
        <w:snapToGrid/>
        <w:spacing w:before="0" w:beforeAutospacing="0" w:after="0" w:afterAutospacing="0" w:line="560" w:lineRule="exac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adjustRightInd/>
        <w:snapToGrid/>
        <w:spacing w:beforeAutospacing="0" w:afterAutospacing="0" w:line="560" w:lineRule="exact"/>
      </w:pPr>
      <w:bookmarkStart w:id="0" w:name="_GoBack"/>
      <w:bookmarkEnd w:id="0"/>
    </w:p>
    <w:sectPr>
      <w:footerReference r:id="rId3" w:type="default"/>
      <w:pgSz w:w="11906" w:h="16838"/>
      <w:pgMar w:top="1701" w:right="1474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CcTR36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06AE"/>
    <w:rsid w:val="00864B25"/>
    <w:rsid w:val="07020E2A"/>
    <w:rsid w:val="0EEB2FCB"/>
    <w:rsid w:val="0F746AC4"/>
    <w:rsid w:val="10BC06AE"/>
    <w:rsid w:val="11D56CD4"/>
    <w:rsid w:val="124541F6"/>
    <w:rsid w:val="1C0C05F6"/>
    <w:rsid w:val="1C375B0A"/>
    <w:rsid w:val="1E204447"/>
    <w:rsid w:val="1EB578C2"/>
    <w:rsid w:val="2C066D8C"/>
    <w:rsid w:val="2CE1619E"/>
    <w:rsid w:val="2FEE39B1"/>
    <w:rsid w:val="34DE2CCB"/>
    <w:rsid w:val="369117D6"/>
    <w:rsid w:val="3C570C01"/>
    <w:rsid w:val="3EC34322"/>
    <w:rsid w:val="418E4CE0"/>
    <w:rsid w:val="41E35C16"/>
    <w:rsid w:val="43BF5EB2"/>
    <w:rsid w:val="45F27493"/>
    <w:rsid w:val="48527A82"/>
    <w:rsid w:val="48795E45"/>
    <w:rsid w:val="4ABA4942"/>
    <w:rsid w:val="4B1F20E8"/>
    <w:rsid w:val="4B9803EB"/>
    <w:rsid w:val="4E7E04A3"/>
    <w:rsid w:val="50620D45"/>
    <w:rsid w:val="57F80C60"/>
    <w:rsid w:val="602D30BC"/>
    <w:rsid w:val="60C344A2"/>
    <w:rsid w:val="61666304"/>
    <w:rsid w:val="650B1522"/>
    <w:rsid w:val="679408D2"/>
    <w:rsid w:val="6A9F78CA"/>
    <w:rsid w:val="6E21367C"/>
    <w:rsid w:val="748108A0"/>
    <w:rsid w:val="7B9A641A"/>
    <w:rsid w:val="7CCD4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3">
    <w:name w:val="font01"/>
    <w:basedOn w:val="9"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揭阳市民政局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2020-09-30T03:12:00Z</dcterms:created>
  <dc:creator>mzjglj08</dc:creator>
  <cp:lastModifiedBy>mzjbgs03</cp:lastModifiedBy>
  <cp:lastPrinted>2022-05-11T03:41:00Z</cp:lastPrinted>
  <dcterms:modified xsi:type="dcterms:W3CDTF">2023-05-19T08:28:11Z</dcterms:modified>
  <dc:title>揭民社〔2021〕24号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