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揭阳市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食品小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作坊禁止生产加工食品目录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征求意见稿，2023年修订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）</w:t>
      </w:r>
    </w:p>
    <w:tbl>
      <w:tblPr>
        <w:tblStyle w:val="3"/>
        <w:tblW w:w="9195" w:type="dxa"/>
        <w:tblInd w:w="-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663"/>
        <w:gridCol w:w="2859"/>
        <w:gridCol w:w="3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食品类别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具体品种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各类别具体品种风险点说明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粮食加工品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谷物粉类制成品（米粉）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1、使用变质的陈化粮为原料加工；2、容易受水质的污染造成重金属超标。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食用油、油脂及其他制品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食用植物油、食用油脂制品、食用动物油脂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1、使用变质果籽（仁）原料加工；2、使用病死动物肉加工。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调味品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食醋、味精、鸡精调味料、鸡粉调味料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加工过程中掺杂掺假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肉制品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发酵肉制品、预制调理肉制品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使用病死猪肉加工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乳制品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液体乳、乳粉、其他乳制品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高风险品种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饮料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包装饮用水、碳酸饮料（汽水）、茶类饮料、果蔬菜汁及其饮料、蛋白饮料、固体饮料、其他饮料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微生物易超标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方便食品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油炸方便面、其他方便食品（主食类）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1、油炸方便面过氧化值易超标；2、方便米饭等保存不当微生物易超标。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冷冻饮品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冰淇淋、雪糕、雪泥、冰棍、食用冰、甜味冰、其他冷冻饮品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微生物易超标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速冻食品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速冻面米食品、速冻调制食品、速冻其他食品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1、保存运输要求高；2、保存不当变质难发现。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糖果制品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果冻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微生物易超标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酒类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白酒、葡萄酒及果酒、啤酒、其他酒（其他蒸馏酒）、食用酒精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勾兑过程中容易掺杂掺假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蔬菜制品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食用菌制品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误用有毒食用菌做原料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水果制品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果酱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易变质、难保存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蛋制品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再制蛋类、干蛋类、冰蛋类、其他类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易变质、难保存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可可及焙烤咖啡产品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可可制品：可可粉、可可脂、可可液块、可可饼块、其他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原料主要为进口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食糖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糖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白砂糖受产业政策限制的产品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水产制品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盐渍水产品、鱼糜及鱼糜制品、冷冻水产品制品、熟制水产品、生食水产品、其他水产品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1、保存运输要求高；2、微生物易超标。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糕点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月饼馅料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使用过期馅料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豆制品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发酵豆制品、非发酵豆制品（豆浆、豆腐脑）、其他豆制品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易变质、难保存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蜂产品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蜂王浆（含蜂王浆冻干品）、蜂花粉、蜂产品制品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1、加工过程中掺杂掺假；2、部分蜂花粉有毒性。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特殊膳食食品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婴幼儿谷类辅助食品、婴幼儿罐装辅助食品、其他特殊膳食食品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高风险品种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其他食品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受制订审查方案报省局备案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食品添加剂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食品添加剂、食品用香精、复配食品添加剂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高风险品种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195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leftChars="0" w:right="0" w:rightChars="0"/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禁止食品小作坊进行分装加工食品；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法律法规和部门规章另有规定的，从其规定。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ODYzOTMyNDI5ZjRmOWIwOGFkOTE2N2YyYTA0NDcifQ=="/>
  </w:docVars>
  <w:rsids>
    <w:rsidRoot w:val="00000000"/>
    <w:rsid w:val="2D5D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2023-04-17T02:24:21Z</dcterms:created>
  <dc:creator>A</dc:creator>
  <cp:lastModifiedBy>杨钰铃</cp:lastModifiedBy>
  <dcterms:modified xsi:type="dcterms:W3CDTF">2023-04-17T02:25:04Z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FC7F7172C6274B3AAD918A46E156EA2D_12</vt:lpwstr>
  </property>
</Properties>
</file>