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政府审批（核准、审核、备案）事项目录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单位名称：（盖章）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第      页</w:t>
      </w:r>
    </w:p>
    <w:tbl>
      <w:tblPr>
        <w:tblStyle w:val="2"/>
        <w:tblW w:w="8013" w:type="dxa"/>
        <w:tblInd w:w="0" w:type="dxa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7"/>
        <w:gridCol w:w="1526"/>
        <w:gridCol w:w="1541"/>
        <w:gridCol w:w="2790"/>
        <w:gridCol w:w="88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7" w:hRule="exact"/>
          <w:tblHeader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</w:rPr>
              <w:t>事项序号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</w:rPr>
              <w:t>事项类别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</w:rPr>
              <w:t>分类序号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</w:rPr>
              <w:t>事项名称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center"/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0" w:hRule="exac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3" w:hRule="exac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6" w:hRule="exac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6" w:hRule="exac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0" w:hRule="exac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6" w:hRule="exac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注：1、“事项序号”是以部门为单位，所有事项统一排序。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“分类序号”按审批、核准、备案顺序分类顺序。</w:t>
      </w:r>
    </w:p>
    <w:p>
      <w:pPr>
        <w:numPr>
          <w:ilvl w:val="0"/>
          <w:numId w:val="1"/>
        </w:num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每个单位填1页表，不够可续表，并注明“第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页”。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现有审批事项填报格式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填报单位：（盖章）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单位主要领导签名：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序号：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审批事项名称：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审批单位：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审批对象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审批内容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审批理由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审批依据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审批条件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审批程序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审批方式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审批时限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收费标准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收费依据：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保留、取消或变更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审批</w:t>
      </w:r>
      <w:r>
        <w:rPr>
          <w:rFonts w:hint="eastAsia" w:ascii="仿宋" w:hAnsi="仿宋" w:eastAsia="仿宋" w:cs="仿宋"/>
          <w:sz w:val="32"/>
          <w:szCs w:val="32"/>
        </w:rPr>
        <w:t>层次意见：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注：审批单位有向审批对象收费的，应填写收费标准和收费文件依据。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现有核准事项填报格式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填报单位：（盖章）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单位主要领导签名：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序号：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核准</w:t>
      </w:r>
      <w:r>
        <w:rPr>
          <w:rFonts w:hint="eastAsia" w:ascii="仿宋" w:hAnsi="仿宋" w:eastAsia="仿宋" w:cs="仿宋"/>
          <w:sz w:val="32"/>
          <w:szCs w:val="32"/>
        </w:rPr>
        <w:t>事项名称：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核准单位：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核准对象：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核准内容：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核准理由：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核准依据：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核准条件：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核准程序：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核准方式：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核准时限：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收费标准：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收费依据：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保留、取消或变更核准层次意见：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注：核准单位有向核准对象收费的，应填写收费标准和收费文件依据。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现有审核事项填报格式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填报单位：（盖章）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单位主要领导签名：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序号：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</w:rPr>
        <w:t>事项名称：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审核单位：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审核对象：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审核内容：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审核理由：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审核依据：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审核条件：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审核程序：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审核方式：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审核时限：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收费标准：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收费依据：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保留、取消或变更层次意见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注：审核单位有向审核对象收费的应填写收费标准和收费文件依据。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现有登记、备案事项填报格式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填报单位：（盖章）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单位主要领导签名：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序号：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登记备案</w:t>
      </w:r>
      <w:r>
        <w:rPr>
          <w:rFonts w:hint="eastAsia" w:ascii="仿宋" w:hAnsi="仿宋" w:eastAsia="仿宋" w:cs="仿宋"/>
          <w:sz w:val="32"/>
          <w:szCs w:val="32"/>
        </w:rPr>
        <w:t>事项名称：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登记备案单位：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登记备案对象：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登记备案内容：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登记备案依据：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登记备案条件：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收费标准：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收费依据：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保留或取消意见：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注：登记备案单位有向登记备案对象收费的，应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填</w:t>
      </w:r>
      <w:r>
        <w:rPr>
          <w:rFonts w:hint="eastAsia" w:ascii="仿宋" w:hAnsi="仿宋" w:eastAsia="仿宋" w:cs="仿宋"/>
          <w:sz w:val="32"/>
          <w:szCs w:val="32"/>
        </w:rPr>
        <w:t>写收费标准和收费文件依据。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审批事项清理填报单位</w:t>
      </w:r>
    </w:p>
    <w:p>
      <w:pPr>
        <w:numPr>
          <w:ilvl w:val="0"/>
          <w:numId w:val="2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市政府办公室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市卫生防疫站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市人防办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十八、市计生局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二、市档案局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十九、市经贸局</w:t>
      </w:r>
    </w:p>
    <w:p>
      <w:pPr>
        <w:ind w:left="6080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三、市监察局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市安全生产监督管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四、市残联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理局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五、市公安局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二十、市外经贸局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市交警支队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二十一、市交通局</w:t>
      </w:r>
    </w:p>
    <w:p>
      <w:pPr>
        <w:numPr>
          <w:ilvl w:val="0"/>
          <w:numId w:val="3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市司法局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市交通管理局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七、市民政局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二十二、市公路局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八、市公安消防局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二十三、市财政局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九、市法制局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二十四、市审计局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十、市人事局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二十五、市物价局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十一、市编委办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二十六、市计划局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十二、市科技局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市粮食局</w:t>
      </w:r>
    </w:p>
    <w:p>
      <w:pPr>
        <w:ind w:firstLine="960" w:firstLineChars="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市信息产业局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二十七、市体育局</w:t>
      </w:r>
    </w:p>
    <w:p>
      <w:pPr>
        <w:ind w:firstLine="960" w:firstLineChars="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市知识产权局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二十八、市劳动和社保局</w:t>
      </w:r>
    </w:p>
    <w:p>
      <w:pPr>
        <w:ind w:firstLine="960" w:firstLineChars="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市信息中心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市社会保险基金</w:t>
      </w:r>
    </w:p>
    <w:p>
      <w:pPr>
        <w:numPr>
          <w:ilvl w:val="0"/>
          <w:numId w:val="4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市旅游局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管理局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市文化局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二十九、市行政执法局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市广播电视局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三十、市建设局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市教育局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市房管局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市卫生局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三十一、市环保局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三十二、市城规局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三十六、市海洋与渔业局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三十三、市农业局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三十七、市地震局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三十四、市林业局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三十八、市统计局</w:t>
      </w:r>
    </w:p>
    <w:p>
      <w:pPr>
        <w:ind w:firstLine="1280" w:firstLineChars="4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黄岐山森林管理处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三十九、市外事侨务局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三十五、市水利局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四十、市国土资源局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5FFD2"/>
    <w:multiLevelType w:val="singleLevel"/>
    <w:tmpl w:val="8455FFD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DDECA58"/>
    <w:multiLevelType w:val="singleLevel"/>
    <w:tmpl w:val="9DDECA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149DEEB"/>
    <w:multiLevelType w:val="singleLevel"/>
    <w:tmpl w:val="0149DEEB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337C019"/>
    <w:multiLevelType w:val="singleLevel"/>
    <w:tmpl w:val="6337C01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YjkzYzJmOGRkNzdlN2QxYWVhNjQxYzk4MzczZjQifQ=="/>
  </w:docVars>
  <w:rsids>
    <w:rsidRoot w:val="4A612764"/>
    <w:rsid w:val="19566215"/>
    <w:rsid w:val="4A6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其他"/>
    <w:basedOn w:val="1"/>
    <w:qFormat/>
    <w:uiPriority w:val="0"/>
    <w:pPr>
      <w:widowControl w:val="0"/>
      <w:shd w:val="clear" w:color="auto" w:fill="auto"/>
      <w:spacing w:line="384" w:lineRule="auto"/>
      <w:ind w:firstLine="400"/>
    </w:pPr>
    <w:rPr>
      <w:rFonts w:ascii="宋体" w:hAnsi="宋体" w:eastAsia="宋体" w:cs="宋体"/>
      <w:color w:val="44372D"/>
      <w:sz w:val="26"/>
      <w:szCs w:val="26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1089</Words>
  <Characters>1089</Characters>
  <Lines>0</Lines>
  <Paragraphs>0</Paragraphs>
  <TotalTime>3</TotalTime>
  <ScaleCrop>false</ScaleCrop>
  <LinksUpToDate>false</LinksUpToDate>
  <CharactersWithSpaces>1802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2022-12-20T01:34:00Z</dcterms:created>
  <dc:creator>Administrator</dc:creator>
  <cp:lastModifiedBy>Administrator</cp:lastModifiedBy>
  <dcterms:modified xsi:type="dcterms:W3CDTF">2022-12-20T01:38:23Z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A185FBA74BE34A78A2938E407A410EDB</vt:lpwstr>
  </property>
</Properties>
</file>