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b/>
          <w:sz w:val="44"/>
          <w:szCs w:val="44"/>
        </w:rPr>
      </w:pPr>
      <w:r>
        <w:rPr>
          <w:rFonts w:hint="eastAsia" w:ascii="宋体" w:hAnsi="宋体" w:cs="宋体"/>
          <w:b/>
          <w:sz w:val="44"/>
          <w:szCs w:val="44"/>
        </w:rPr>
        <w:t>2019年</w:t>
      </w:r>
      <w:bookmarkStart w:id="0" w:name="PO_title"/>
      <w:permStart w:id="0" w:edGrp="everyone"/>
      <w:r>
        <w:rPr>
          <w:rFonts w:hint="eastAsia" w:ascii="宋体" w:hAnsi="宋体" w:cs="宋体"/>
          <w:b/>
          <w:sz w:val="44"/>
          <w:szCs w:val="44"/>
        </w:rPr>
        <w:t>揭阳市区污水处理厂</w:t>
      </w:r>
      <w:permEnd w:id="0"/>
      <w:r>
        <w:rPr>
          <w:rFonts w:hint="eastAsia" w:ascii="宋体" w:hAnsi="宋体" w:cs="宋体"/>
          <w:b/>
          <w:sz w:val="11"/>
          <w:szCs w:val="11"/>
        </w:rPr>
        <w:t xml:space="preserve"> </w:t>
      </w:r>
      <w:bookmarkEnd w:id="0"/>
      <w:r>
        <w:rPr>
          <w:rFonts w:hint="eastAsia" w:ascii="宋体" w:hAnsi="宋体" w:cs="宋体"/>
          <w:b/>
          <w:sz w:val="44"/>
          <w:szCs w:val="44"/>
        </w:rPr>
        <w:t>部门决算</w:t>
      </w:r>
    </w:p>
    <w:p>
      <w:pPr>
        <w:ind w:left="420"/>
        <w:jc w:val="center"/>
        <w:rPr>
          <w:rFonts w:ascii="宋体" w:hAnsi="宋体" w:cs="宋体"/>
          <w:b/>
          <w:sz w:val="44"/>
          <w:szCs w:val="44"/>
        </w:rPr>
      </w:pPr>
      <w:r>
        <w:rPr>
          <w:rFonts w:hint="eastAsia" w:ascii="宋体" w:hAnsi="宋体" w:cs="宋体"/>
          <w:sz w:val="44"/>
          <w:szCs w:val="44"/>
        </w:rPr>
        <w:br w:type="page"/>
      </w:r>
      <w:r>
        <w:rPr>
          <w:rFonts w:hint="eastAsia" w:ascii="宋体" w:hAnsi="宋体" w:cs="宋体"/>
          <w:b/>
          <w:sz w:val="44"/>
          <w:szCs w:val="44"/>
        </w:rPr>
        <w:t>目       录</w:t>
      </w:r>
    </w:p>
    <w:p>
      <w:pPr>
        <w:jc w:val="center"/>
        <w:rPr>
          <w:rFonts w:ascii="宋体" w:hAnsi="宋体" w:cs="宋体"/>
          <w:sz w:val="32"/>
          <w:szCs w:val="32"/>
        </w:rPr>
      </w:pP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第一部分 </w:t>
      </w:r>
      <w:bookmarkStart w:id="1" w:name="PO_dirDivName1"/>
      <w:permStart w:id="1" w:edGrp="everyone"/>
      <w:r>
        <w:rPr>
          <w:rFonts w:hint="eastAsia" w:ascii="宋体" w:hAnsi="宋体" w:cs="宋体"/>
          <w:b/>
          <w:sz w:val="36"/>
          <w:szCs w:val="36"/>
        </w:rPr>
        <w:t>揭阳市区污水处理厂</w:t>
      </w:r>
      <w:permEnd w:id="1"/>
      <w:r>
        <w:rPr>
          <w:rFonts w:hint="eastAsia" w:ascii="宋体" w:hAnsi="宋体" w:cs="宋体"/>
          <w:b/>
          <w:sz w:val="11"/>
          <w:szCs w:val="11"/>
        </w:rPr>
        <w:t xml:space="preserve"> </w:t>
      </w:r>
      <w:bookmarkEnd w:id="1"/>
      <w:r>
        <w:rPr>
          <w:rFonts w:hint="eastAsia" w:ascii="宋体" w:hAnsi="宋体" w:cs="宋体"/>
          <w:b/>
          <w:sz w:val="36"/>
          <w:szCs w:val="36"/>
        </w:rPr>
        <w:t>概况</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一、部门主要职责</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二、部门决算单位构成</w:t>
      </w: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第二部分 </w:t>
      </w:r>
      <w:bookmarkStart w:id="2" w:name="PO_dirDivNameYear1"/>
      <w:permStart w:id="2" w:edGrp="everyone"/>
      <w:r>
        <w:rPr>
          <w:rFonts w:hint="eastAsia" w:ascii="宋体" w:hAnsi="宋体" w:cs="宋体"/>
          <w:b/>
          <w:sz w:val="36"/>
          <w:szCs w:val="36"/>
        </w:rPr>
        <w:t>揭阳市区污水处理厂</w:t>
      </w:r>
      <w:r>
        <w:rPr>
          <w:rFonts w:ascii="宋体" w:hAnsi="宋体" w:cs="宋体"/>
          <w:b/>
          <w:sz w:val="36"/>
          <w:szCs w:val="36"/>
        </w:rPr>
        <w:t>2019</w:t>
      </w:r>
      <w:permEnd w:id="2"/>
      <w:r>
        <w:rPr>
          <w:rFonts w:hint="eastAsia" w:ascii="宋体" w:hAnsi="宋体" w:cs="宋体"/>
          <w:b/>
          <w:sz w:val="11"/>
          <w:szCs w:val="11"/>
        </w:rPr>
        <w:t xml:space="preserve"> </w:t>
      </w:r>
      <w:bookmarkEnd w:id="2"/>
      <w:r>
        <w:rPr>
          <w:rFonts w:hint="eastAsia" w:ascii="宋体" w:hAnsi="宋体" w:cs="宋体"/>
          <w:b/>
          <w:sz w:val="36"/>
          <w:szCs w:val="36"/>
        </w:rPr>
        <w:t>年部门决算表</w:t>
      </w:r>
    </w:p>
    <w:p>
      <w:pPr>
        <w:spacing w:line="288" w:lineRule="auto"/>
        <w:ind w:firstLine="640" w:firstLineChars="200"/>
        <w:jc w:val="left"/>
        <w:rPr>
          <w:rFonts w:ascii="宋体" w:hAnsi="宋体" w:cs="宋体"/>
          <w:b/>
          <w:sz w:val="32"/>
          <w:szCs w:val="32"/>
        </w:rPr>
      </w:pPr>
      <w:r>
        <w:rPr>
          <w:rFonts w:hint="eastAsia" w:ascii="宋体" w:hAnsi="宋体" w:cs="宋体"/>
          <w:sz w:val="32"/>
          <w:szCs w:val="32"/>
        </w:rPr>
        <w:t>一、</w:t>
      </w:r>
      <w:r>
        <w:rPr>
          <w:rFonts w:hint="eastAsia" w:ascii="宋体" w:hAnsi="宋体" w:cs="宋体"/>
          <w:kern w:val="0"/>
          <w:sz w:val="32"/>
          <w:szCs w:val="32"/>
        </w:rPr>
        <w:t>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sz w:val="32"/>
          <w:szCs w:val="32"/>
        </w:rPr>
        <w:t>二、</w:t>
      </w:r>
      <w:r>
        <w:rPr>
          <w:rFonts w:hint="eastAsia" w:ascii="宋体" w:hAnsi="宋体" w:cs="宋体"/>
          <w:kern w:val="0"/>
          <w:sz w:val="32"/>
          <w:szCs w:val="32"/>
        </w:rPr>
        <w:t>收入决算表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三、支出决算表</w:t>
      </w:r>
    </w:p>
    <w:p>
      <w:pPr>
        <w:spacing w:line="288" w:lineRule="auto"/>
        <w:ind w:firstLine="640" w:firstLineChars="200"/>
        <w:jc w:val="left"/>
        <w:outlineLvl w:val="0"/>
        <w:rPr>
          <w:rFonts w:ascii="宋体" w:hAnsi="宋体" w:cs="宋体"/>
          <w:sz w:val="32"/>
          <w:szCs w:val="32"/>
        </w:rPr>
      </w:pPr>
      <w:r>
        <w:rPr>
          <w:rFonts w:hint="eastAsia" w:ascii="宋体" w:hAnsi="宋体" w:cs="宋体"/>
          <w:kern w:val="0"/>
          <w:sz w:val="32"/>
          <w:szCs w:val="32"/>
        </w:rPr>
        <w:t>四、财政拨款收入支出决算总表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五、一般公共预算财政拨款支出决算表</w:t>
      </w:r>
    </w:p>
    <w:p>
      <w:pPr>
        <w:spacing w:line="288" w:lineRule="auto"/>
        <w:ind w:firstLine="640" w:firstLineChars="200"/>
        <w:jc w:val="left"/>
        <w:rPr>
          <w:rFonts w:ascii="宋体" w:hAnsi="宋体" w:cs="宋体"/>
          <w:sz w:val="32"/>
          <w:szCs w:val="32"/>
        </w:rPr>
      </w:pPr>
      <w:r>
        <w:rPr>
          <w:rFonts w:hint="eastAsia" w:ascii="宋体" w:hAnsi="宋体" w:cs="宋体"/>
          <w:kern w:val="0"/>
          <w:sz w:val="32"/>
          <w:szCs w:val="32"/>
        </w:rPr>
        <w:t>六、一般公共预算财政拨款基本支出决算表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七、一般公共预算财政拨款“三公”经费支出决算表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八、政府性基金预算财政拨款收入支出决算表</w:t>
      </w:r>
      <w:permStart w:id="3" w:edGrp="everyone"/>
    </w:p>
    <w:p>
      <w:pPr>
        <w:spacing w:line="288" w:lineRule="auto"/>
        <w:jc w:val="left"/>
        <w:rPr>
          <w:rFonts w:ascii="宋体" w:hAnsi="宋体" w:cs="宋体"/>
          <w:kern w:val="0"/>
          <w:sz w:val="32"/>
          <w:szCs w:val="32"/>
        </w:rPr>
      </w:pPr>
    </w:p>
    <w:permEnd w:id="3"/>
    <w:p>
      <w:pPr>
        <w:spacing w:line="288" w:lineRule="auto"/>
        <w:ind w:firstLine="723" w:firstLineChars="200"/>
        <w:jc w:val="left"/>
        <w:outlineLvl w:val="0"/>
        <w:rPr>
          <w:rFonts w:ascii="宋体" w:hAnsi="宋体" w:cs="宋体"/>
          <w:b/>
          <w:sz w:val="32"/>
          <w:szCs w:val="32"/>
        </w:rPr>
      </w:pPr>
      <w:r>
        <w:rPr>
          <w:rFonts w:hint="eastAsia" w:ascii="宋体" w:hAnsi="宋体" w:cs="宋体"/>
          <w:b/>
          <w:sz w:val="36"/>
          <w:szCs w:val="36"/>
        </w:rPr>
        <w:t xml:space="preserve">第三部分 </w:t>
      </w:r>
      <w:permStart w:id="4" w:edGrp="everyone"/>
      <w:bookmarkStart w:id="3" w:name="PO_dirDivNameYear2"/>
      <w:r>
        <w:rPr>
          <w:rFonts w:hint="eastAsia" w:ascii="宋体" w:hAnsi="宋体" w:cs="宋体"/>
          <w:b/>
          <w:sz w:val="36"/>
          <w:szCs w:val="36"/>
        </w:rPr>
        <w:t>揭阳市区污水处理厂</w:t>
      </w:r>
      <w:r>
        <w:rPr>
          <w:rFonts w:ascii="宋体" w:hAnsi="宋体" w:cs="宋体"/>
          <w:b/>
          <w:sz w:val="36"/>
          <w:szCs w:val="36"/>
        </w:rPr>
        <w:t>2019</w:t>
      </w:r>
      <w:permEnd w:id="4"/>
      <w:r>
        <w:rPr>
          <w:rFonts w:hint="eastAsia" w:ascii="宋体" w:hAnsi="宋体" w:cs="宋体"/>
          <w:b/>
          <w:sz w:val="11"/>
          <w:szCs w:val="11"/>
        </w:rPr>
        <w:t xml:space="preserve"> </w:t>
      </w:r>
      <w:bookmarkEnd w:id="3"/>
      <w:r>
        <w:rPr>
          <w:rFonts w:hint="eastAsia" w:ascii="宋体" w:hAnsi="宋体" w:cs="宋体"/>
          <w:b/>
          <w:sz w:val="36"/>
          <w:szCs w:val="36"/>
        </w:rPr>
        <w:t>年部门决算情况说明</w:t>
      </w:r>
    </w:p>
    <w:p>
      <w:pPr>
        <w:numPr>
          <w:ilvl w:val="0"/>
          <w:numId w:val="1"/>
        </w:numPr>
        <w:spacing w:line="288" w:lineRule="auto"/>
        <w:ind w:firstLine="723" w:firstLineChars="200"/>
        <w:jc w:val="left"/>
        <w:rPr>
          <w:rFonts w:ascii="宋体" w:hAnsi="宋体" w:cs="宋体"/>
          <w:b/>
          <w:sz w:val="36"/>
          <w:szCs w:val="36"/>
        </w:rPr>
      </w:pPr>
      <w:r>
        <w:rPr>
          <w:rFonts w:hint="eastAsia" w:ascii="宋体" w:hAnsi="宋体" w:cs="宋体"/>
          <w:b/>
          <w:sz w:val="36"/>
          <w:szCs w:val="36"/>
        </w:rPr>
        <w:t xml:space="preserve"> 名词解释</w:t>
      </w:r>
      <w:permStart w:id="5" w:edGrp="everyone"/>
    </w:p>
    <w:permEnd w:id="5"/>
    <w:p>
      <w:pPr>
        <w:spacing w:line="288" w:lineRule="auto"/>
        <w:ind w:firstLine="723" w:firstLineChars="200"/>
        <w:jc w:val="left"/>
        <w:rPr>
          <w:rFonts w:ascii="宋体" w:hAnsi="宋体" w:cs="宋体"/>
          <w:b/>
          <w:sz w:val="36"/>
          <w:szCs w:val="36"/>
        </w:rPr>
      </w:pPr>
    </w:p>
    <w:p>
      <w:pPr>
        <w:spacing w:line="288" w:lineRule="auto"/>
        <w:jc w:val="left"/>
        <w:rPr>
          <w:rFonts w:ascii="宋体" w:hAnsi="宋体" w:cs="宋体"/>
          <w:b/>
          <w:sz w:val="36"/>
          <w:szCs w:val="36"/>
        </w:rPr>
        <w:sectPr>
          <w:footerReference r:id="rId3" w:type="default"/>
          <w:footerReference r:id="rId4" w:type="even"/>
          <w:pgSz w:w="11906" w:h="16838"/>
          <w:pgMar w:top="1440" w:right="1531" w:bottom="1440" w:left="1531" w:header="851" w:footer="992" w:gutter="0"/>
          <w:cols w:space="720" w:num="1"/>
          <w:docGrid w:type="lines" w:linePitch="312" w:charSpace="0"/>
        </w:sectPr>
      </w:pPr>
    </w:p>
    <w:p>
      <w:pPr>
        <w:spacing w:line="288" w:lineRule="auto"/>
        <w:jc w:val="center"/>
        <w:rPr>
          <w:rFonts w:ascii="宋体" w:hAnsi="宋体" w:cs="宋体"/>
          <w:b/>
          <w:sz w:val="36"/>
          <w:szCs w:val="36"/>
        </w:rPr>
      </w:pPr>
      <w:r>
        <w:rPr>
          <w:rFonts w:hint="eastAsia" w:ascii="宋体" w:hAnsi="宋体" w:cs="宋体"/>
          <w:b/>
          <w:sz w:val="36"/>
          <w:szCs w:val="36"/>
        </w:rPr>
        <w:t xml:space="preserve">第一部分 </w:t>
      </w:r>
      <w:bookmarkStart w:id="4" w:name="PO_part1DivName1"/>
      <w:permStart w:id="6" w:edGrp="everyone"/>
      <w:r>
        <w:rPr>
          <w:rFonts w:hint="eastAsia" w:ascii="宋体" w:hAnsi="宋体" w:cs="宋体"/>
          <w:b/>
          <w:sz w:val="36"/>
          <w:szCs w:val="36"/>
        </w:rPr>
        <w:t>揭阳市区污水处理厂</w:t>
      </w:r>
      <w:permEnd w:id="6"/>
      <w:r>
        <w:rPr>
          <w:rFonts w:hint="eastAsia" w:ascii="宋体" w:hAnsi="宋体" w:cs="宋体"/>
          <w:b/>
          <w:sz w:val="11"/>
          <w:szCs w:val="11"/>
        </w:rPr>
        <w:t xml:space="preserve"> </w:t>
      </w:r>
      <w:bookmarkEnd w:id="4"/>
      <w:r>
        <w:rPr>
          <w:rFonts w:hint="eastAsia" w:ascii="宋体" w:hAnsi="宋体" w:cs="宋体"/>
          <w:b/>
          <w:sz w:val="36"/>
          <w:szCs w:val="36"/>
        </w:rPr>
        <w:t>概况</w:t>
      </w:r>
    </w:p>
    <w:p>
      <w:pPr>
        <w:numPr>
          <w:ilvl w:val="0"/>
          <w:numId w:val="2"/>
        </w:numPr>
        <w:spacing w:line="288" w:lineRule="auto"/>
        <w:jc w:val="left"/>
        <w:rPr>
          <w:rFonts w:ascii="宋体" w:hAnsi="宋体" w:cs="宋体"/>
          <w:b/>
          <w:sz w:val="32"/>
          <w:szCs w:val="32"/>
        </w:rPr>
      </w:pPr>
      <w:r>
        <w:rPr>
          <w:rFonts w:hint="eastAsia" w:ascii="宋体" w:hAnsi="宋体" w:cs="宋体"/>
          <w:b/>
          <w:sz w:val="32"/>
          <w:szCs w:val="32"/>
        </w:rPr>
        <w:t>部门主要职责</w:t>
      </w:r>
    </w:p>
    <w:p>
      <w:pPr>
        <w:snapToGrid w:val="0"/>
        <w:spacing w:line="288" w:lineRule="auto"/>
        <w:ind w:firstLine="419" w:firstLineChars="131"/>
        <w:jc w:val="left"/>
        <w:rPr>
          <w:rFonts w:ascii="仿宋_GB2312" w:eastAsia="仿宋_GB2312"/>
          <w:sz w:val="32"/>
          <w:szCs w:val="32"/>
        </w:rPr>
      </w:pPr>
      <w:bookmarkStart w:id="5" w:name="PO_part1Responsibilities"/>
      <w:r>
        <w:rPr>
          <w:rFonts w:ascii="仿宋_GB2312" w:eastAsia="仿宋_GB2312"/>
          <w:sz w:val="32"/>
          <w:szCs w:val="32"/>
        </w:rPr>
        <w:t xml:space="preserve"> </w:t>
      </w:r>
      <w:permStart w:id="7" w:edGrp="everyone"/>
      <w:r>
        <w:rPr>
          <w:rFonts w:hint="eastAsia" w:ascii="仿宋" w:hAnsi="仿宋" w:eastAsia="仿宋" w:cs="仿宋_GB2312"/>
          <w:sz w:val="32"/>
          <w:szCs w:val="32"/>
        </w:rPr>
        <w:t>揭阳市区污水处理厂主要职责是：揭阳市榕城、东山片区、渔湖片区域生活污水的收集处理。业务范围为：负责负责污水处理厂的建设、管理和厂外泵站的管理、维修；负责出水口水质的监测。</w:t>
      </w:r>
      <w:r>
        <w:rPr>
          <w:rFonts w:hint="eastAsia" w:ascii="仿宋_GB2312" w:eastAsia="仿宋_GB2312"/>
          <w:vanish/>
          <w:sz w:val="32"/>
          <w:szCs w:val="32"/>
        </w:rPr>
        <w:t xml:space="preserve"> </w:t>
      </w:r>
      <w:permEnd w:id="7"/>
      <w:r>
        <w:rPr>
          <w:rFonts w:hint="eastAsia" w:ascii="仿宋_GB2312" w:eastAsia="仿宋_GB2312"/>
          <w:sz w:val="32"/>
          <w:szCs w:val="32"/>
        </w:rPr>
        <w:t xml:space="preserve"> </w:t>
      </w:r>
      <w:bookmarkEnd w:id="5"/>
    </w:p>
    <w:p>
      <w:pPr>
        <w:numPr>
          <w:ilvl w:val="0"/>
          <w:numId w:val="2"/>
        </w:numPr>
        <w:spacing w:line="288" w:lineRule="auto"/>
        <w:jc w:val="left"/>
        <w:rPr>
          <w:rFonts w:ascii="宋体" w:hAnsi="宋体" w:cs="宋体"/>
          <w:b/>
          <w:bCs/>
          <w:sz w:val="32"/>
          <w:szCs w:val="32"/>
        </w:rPr>
      </w:pPr>
      <w:r>
        <w:rPr>
          <w:rFonts w:hint="eastAsia" w:ascii="宋体" w:hAnsi="宋体" w:cs="宋体"/>
          <w:b/>
          <w:bCs/>
          <w:sz w:val="32"/>
          <w:szCs w:val="32"/>
        </w:rPr>
        <w:t>部门决算单位构成</w:t>
      </w:r>
    </w:p>
    <w:p>
      <w:pPr>
        <w:numPr>
          <w:ilvl w:val="0"/>
          <w:numId w:val="3"/>
        </w:numPr>
        <w:ind w:firstLine="640"/>
        <w:rPr>
          <w:rFonts w:ascii="仿宋" w:hAnsi="仿宋" w:eastAsia="仿宋"/>
          <w:sz w:val="32"/>
          <w:szCs w:val="32"/>
        </w:rPr>
      </w:pPr>
      <w:bookmarkStart w:id="6" w:name="PO_part1Organization"/>
      <w:r>
        <w:rPr>
          <w:rFonts w:ascii="仿宋_GB2312" w:eastAsia="仿宋_GB2312"/>
          <w:sz w:val="32"/>
          <w:szCs w:val="32"/>
        </w:rPr>
        <w:t xml:space="preserve"> </w:t>
      </w:r>
      <w:permStart w:id="8" w:edGrp="everyone"/>
      <w:r>
        <w:rPr>
          <w:rFonts w:hint="eastAsia" w:ascii="仿宋_GB2312" w:eastAsia="仿宋_GB2312"/>
          <w:sz w:val="32"/>
          <w:szCs w:val="32"/>
        </w:rPr>
        <w:t>我部门没有下属单位，按照部门决算编报要求，</w:t>
      </w:r>
      <w:r>
        <w:rPr>
          <w:rFonts w:hint="eastAsia" w:ascii="仿宋" w:hAnsi="仿宋" w:eastAsia="仿宋" w:cs="仿宋_GB2312"/>
          <w:sz w:val="32"/>
          <w:szCs w:val="32"/>
        </w:rPr>
        <w:t>单独编制本部门决算。</w:t>
      </w:r>
    </w:p>
    <w:p>
      <w:pPr>
        <w:spacing w:line="288" w:lineRule="auto"/>
        <w:ind w:firstLine="419" w:firstLineChars="131"/>
        <w:jc w:val="left"/>
        <w:rPr>
          <w:rFonts w:ascii="仿宋_GB2312" w:eastAsia="仿宋_GB2312"/>
          <w:sz w:val="32"/>
          <w:szCs w:val="32"/>
        </w:rPr>
      </w:pPr>
      <w:r>
        <w:rPr>
          <w:rFonts w:hint="eastAsia" w:ascii="仿宋_GB2312" w:eastAsia="仿宋_GB2312"/>
          <w:vanish/>
          <w:sz w:val="32"/>
          <w:szCs w:val="32"/>
        </w:rPr>
        <w:t xml:space="preserve"> </w:t>
      </w:r>
      <w:permEnd w:id="8"/>
      <w:r>
        <w:rPr>
          <w:rFonts w:hint="eastAsia" w:ascii="仿宋_GB2312" w:eastAsia="仿宋_GB2312"/>
          <w:sz w:val="32"/>
          <w:szCs w:val="32"/>
        </w:rPr>
        <w:t xml:space="preserve"> </w:t>
      </w:r>
      <w:bookmarkEnd w:id="6"/>
    </w:p>
    <w:p>
      <w:pPr>
        <w:tabs>
          <w:tab w:val="left" w:pos="5670"/>
        </w:tabs>
        <w:spacing w:line="288" w:lineRule="auto"/>
        <w:ind w:firstLine="720" w:firstLineChars="200"/>
        <w:jc w:val="left"/>
        <w:outlineLvl w:val="0"/>
        <w:rPr>
          <w:rFonts w:ascii="宋体" w:hAnsi="宋体" w:cs="宋体"/>
          <w:sz w:val="36"/>
          <w:szCs w:val="36"/>
        </w:rPr>
        <w:sectPr>
          <w:pgSz w:w="11906" w:h="16838"/>
          <w:pgMar w:top="1440" w:right="1531" w:bottom="1440" w:left="1531" w:header="851" w:footer="992" w:gutter="0"/>
          <w:cols w:space="720" w:num="1"/>
          <w:docGrid w:type="lines" w:linePitch="312" w:charSpace="0"/>
        </w:sectPr>
      </w:pPr>
    </w:p>
    <w:p>
      <w:pPr>
        <w:spacing w:line="288" w:lineRule="auto"/>
        <w:ind w:firstLine="723" w:firstLineChars="200"/>
        <w:jc w:val="center"/>
        <w:outlineLvl w:val="0"/>
        <w:rPr>
          <w:rFonts w:ascii="宋体" w:hAnsi="宋体" w:cs="宋体"/>
          <w:b/>
          <w:sz w:val="36"/>
          <w:szCs w:val="36"/>
        </w:rPr>
      </w:pPr>
      <w:r>
        <w:rPr>
          <w:rFonts w:hint="eastAsia" w:ascii="宋体" w:hAnsi="宋体" w:cs="宋体"/>
          <w:b/>
          <w:sz w:val="36"/>
          <w:szCs w:val="36"/>
        </w:rPr>
        <w:t xml:space="preserve">第二部分 </w:t>
      </w:r>
      <w:permStart w:id="9" w:edGrp="everyone"/>
      <w:bookmarkStart w:id="7" w:name="PO_part2DivNameYear1"/>
      <w:r>
        <w:rPr>
          <w:rFonts w:hint="eastAsia" w:ascii="宋体" w:hAnsi="宋体" w:cs="宋体"/>
          <w:b/>
          <w:sz w:val="36"/>
          <w:szCs w:val="36"/>
        </w:rPr>
        <w:t>揭阳市区污水处理厂</w:t>
      </w:r>
      <w:r>
        <w:rPr>
          <w:rFonts w:ascii="宋体" w:hAnsi="宋体" w:cs="宋体"/>
          <w:b/>
          <w:sz w:val="36"/>
          <w:szCs w:val="36"/>
        </w:rPr>
        <w:t>2019</w:t>
      </w:r>
      <w:permEnd w:id="9"/>
      <w:r>
        <w:rPr>
          <w:rFonts w:hint="eastAsia" w:ascii="宋体" w:hAnsi="宋体" w:cs="宋体"/>
          <w:b/>
          <w:sz w:val="11"/>
          <w:szCs w:val="11"/>
        </w:rPr>
        <w:t xml:space="preserve"> </w:t>
      </w:r>
      <w:bookmarkEnd w:id="7"/>
      <w:r>
        <w:rPr>
          <w:rFonts w:hint="eastAsia" w:ascii="宋体" w:hAnsi="宋体" w:cs="宋体"/>
          <w:b/>
          <w:sz w:val="36"/>
          <w:szCs w:val="36"/>
        </w:rPr>
        <w:t>年部门决算表</w:t>
      </w:r>
    </w:p>
    <w:p>
      <w:pPr>
        <w:spacing w:line="288" w:lineRule="auto"/>
        <w:outlineLvl w:val="0"/>
        <w:rPr>
          <w:rFonts w:ascii="宋体" w:hAnsi="宋体" w:cs="宋体"/>
          <w:b/>
          <w:sz w:val="36"/>
          <w:szCs w:val="36"/>
        </w:rPr>
      </w:pPr>
      <w:bookmarkStart w:id="8" w:name="PO_part2Table1"/>
    </w:p>
    <w:tbl>
      <w:tblPr>
        <w:tblStyle w:val="7"/>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99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ascii="宋体" w:hAnsi="宋体" w:cs="宋体"/>
              </w:rPr>
            </w:pPr>
            <w:r>
              <w:rPr>
                <w:rFonts w:hint="eastAsia" w:ascii="宋体" w:hAnsi="宋体" w:cs="宋体"/>
                <w:kern w:val="0"/>
                <w:sz w:val="20"/>
                <w:szCs w:val="20"/>
              </w:rPr>
              <w:t>部门：</w:t>
            </w:r>
            <w:bookmarkStart w:id="9" w:name="PO_part2Table1DivName1"/>
            <w:r>
              <w:rPr>
                <w:rFonts w:hint="eastAsia" w:ascii="宋体" w:hAnsi="宋体" w:cs="宋体"/>
                <w:kern w:val="0"/>
                <w:sz w:val="20"/>
                <w:szCs w:val="20"/>
              </w:rPr>
              <w:t xml:space="preserve"> </w:t>
            </w:r>
            <w:permStart w:id="10" w:edGrp="everyone"/>
            <w:r>
              <w:rPr>
                <w:rFonts w:hint="eastAsia" w:ascii="宋体" w:hAnsi="宋体" w:cs="宋体"/>
                <w:kern w:val="0"/>
                <w:sz w:val="20"/>
                <w:szCs w:val="20"/>
              </w:rPr>
              <w:t>揭阳市区污水处理厂</w:t>
            </w:r>
            <w:permEnd w:id="10"/>
            <w:r>
              <w:rPr>
                <w:rFonts w:hint="eastAsia" w:ascii="宋体" w:hAnsi="宋体" w:cs="宋体"/>
                <w:kern w:val="0"/>
                <w:sz w:val="20"/>
                <w:szCs w:val="20"/>
              </w:rPr>
              <w:t xml:space="preserve"> </w:t>
            </w:r>
            <w:bookmarkEnd w:id="9"/>
          </w:p>
        </w:tc>
        <w:tc>
          <w:tcPr>
            <w:tcW w:w="2748" w:type="dxa"/>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315"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1" w:edGrp="everyone" w:colFirst="2" w:colLast="2"/>
            <w:permStart w:id="12" w:edGrp="everyone" w:colFirst="5" w:colLast="5"/>
            <w:r>
              <w:rPr>
                <w:rFonts w:hint="eastAsia" w:ascii="宋体" w:hAnsi="宋体" w:cs="宋体"/>
                <w:kern w:val="0"/>
                <w:szCs w:val="21"/>
              </w:rPr>
              <w:t>一、一般公共预算财政拨款收入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1233.32</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1"/>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3" w:edGrp="everyone" w:colFirst="2" w:colLast="2"/>
            <w:permStart w:id="14" w:edGrp="everyone" w:colFirst="5" w:colLast="5"/>
            <w:r>
              <w:rPr>
                <w:rFonts w:hint="eastAsia" w:ascii="宋体" w:hAnsi="宋体" w:cs="宋体"/>
                <w:kern w:val="0"/>
                <w:szCs w:val="21"/>
              </w:rPr>
              <w:t>二、政府性基金预算财政拨款收入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2302.19</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5" w:edGrp="everyone" w:colFirst="2" w:colLast="2"/>
            <w:permStart w:id="16" w:edGrp="everyone" w:colFirst="5" w:colLast="5"/>
            <w:r>
              <w:rPr>
                <w:rFonts w:hint="eastAsia" w:ascii="宋体" w:hAnsi="宋体" w:cs="宋体"/>
                <w:kern w:val="0"/>
                <w:szCs w:val="21"/>
              </w:rPr>
              <w:t>三、上级补助收入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5"/>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7" w:edGrp="everyone" w:colFirst="2" w:colLast="2"/>
            <w:permStart w:id="18" w:edGrp="everyone" w:colFirst="5" w:colLast="5"/>
            <w:r>
              <w:rPr>
                <w:rFonts w:hint="eastAsia" w:ascii="宋体" w:hAnsi="宋体" w:cs="宋体"/>
                <w:kern w:val="0"/>
                <w:szCs w:val="21"/>
              </w:rPr>
              <w:t>四、事业收入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7"/>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19" w:edGrp="everyone" w:colFirst="2" w:colLast="2"/>
            <w:permStart w:id="20" w:edGrp="everyone" w:colFirst="5" w:colLast="5"/>
            <w:r>
              <w:rPr>
                <w:rFonts w:hint="eastAsia" w:ascii="宋体" w:hAnsi="宋体" w:cs="宋体"/>
                <w:kern w:val="0"/>
                <w:szCs w:val="21"/>
              </w:rPr>
              <w:t>五、经营收入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9"/>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1" w:edGrp="everyone" w:colFirst="2" w:colLast="2"/>
            <w:permStart w:id="22" w:edGrp="everyone" w:colFirst="5" w:colLast="5"/>
            <w:r>
              <w:rPr>
                <w:rFonts w:hint="eastAsia" w:ascii="宋体" w:hAnsi="宋体" w:cs="宋体"/>
                <w:kern w:val="0"/>
                <w:szCs w:val="21"/>
              </w:rPr>
              <w:t>六、附属单位上缴收入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1"/>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3" w:edGrp="everyone" w:colFirst="2" w:colLast="2"/>
            <w:permStart w:id="24" w:edGrp="everyone" w:colFirst="5" w:colLast="5"/>
            <w:r>
              <w:rPr>
                <w:rFonts w:hint="eastAsia" w:ascii="宋体" w:hAnsi="宋体" w:cs="宋体"/>
                <w:kern w:val="0"/>
                <w:szCs w:val="21"/>
              </w:rPr>
              <w:t>七、其他收入</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37.04</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七、文化旅游体育与传媒支出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3"/>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5"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2748" w:type="dxa"/>
            <w:vAlign w:val="center"/>
          </w:tcPr>
          <w:p>
            <w:pPr>
              <w:widowControl/>
              <w:jc w:val="right"/>
              <w:rPr>
                <w:rFonts w:ascii="宋体" w:hAnsi="宋体" w:cs="宋体"/>
                <w:kern w:val="0"/>
                <w:szCs w:val="21"/>
              </w:rPr>
            </w:pPr>
            <w:r>
              <w:rPr>
                <w:rFonts w:ascii="宋体" w:hAnsi="宋体" w:cs="宋体"/>
                <w:kern w:val="0"/>
                <w:szCs w:val="21"/>
              </w:rPr>
              <w:t>0.16</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6"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九、卫生健康支出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7"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2748" w:type="dxa"/>
            <w:vAlign w:val="center"/>
          </w:tcPr>
          <w:p>
            <w:pPr>
              <w:widowControl/>
              <w:jc w:val="right"/>
              <w:rPr>
                <w:rFonts w:ascii="宋体" w:hAnsi="宋体" w:cs="宋体"/>
                <w:kern w:val="0"/>
                <w:szCs w:val="21"/>
              </w:rPr>
            </w:pPr>
            <w:r>
              <w:rPr>
                <w:rFonts w:ascii="宋体" w:hAnsi="宋体" w:cs="宋体"/>
                <w:kern w:val="0"/>
                <w:szCs w:val="21"/>
              </w:rPr>
              <w:t>1236.07</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8"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2748" w:type="dxa"/>
            <w:vAlign w:val="center"/>
          </w:tcPr>
          <w:p>
            <w:pPr>
              <w:widowControl/>
              <w:jc w:val="right"/>
              <w:rPr>
                <w:rFonts w:ascii="宋体" w:hAnsi="宋体" w:cs="宋体"/>
                <w:kern w:val="0"/>
                <w:szCs w:val="21"/>
              </w:rPr>
            </w:pPr>
            <w:r>
              <w:rPr>
                <w:rFonts w:ascii="宋体" w:hAnsi="宋体" w:cs="宋体"/>
                <w:kern w:val="0"/>
                <w:szCs w:val="21"/>
              </w:rPr>
              <w:t>2343.97</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29"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0"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1"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2"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3"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4"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5"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十八、自然资源海洋气象等支出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6"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十九、住房保障支出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7"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二十、粮油物资储备支出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8"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二十一、灾害防治及应急管理支出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39" w:edGrp="everyone" w:colFirst="5" w:colLast="5"/>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二十二、其他支出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0" w:edGrp="everyone" w:colFirst="2" w:colLast="2"/>
            <w:permStart w:id="41" w:edGrp="everyone" w:colFirst="5" w:colLast="5"/>
            <w:r>
              <w:rPr>
                <w:rFonts w:hint="eastAsia" w:ascii="宋体" w:hAnsi="宋体" w:cs="宋体"/>
                <w:b/>
                <w:bCs/>
                <w:kern w:val="0"/>
                <w:szCs w:val="21"/>
              </w:rPr>
              <w:t>本年收入合计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2550" w:type="dxa"/>
            <w:vAlign w:val="center"/>
          </w:tcPr>
          <w:p>
            <w:pPr>
              <w:widowControl/>
              <w:jc w:val="right"/>
              <w:rPr>
                <w:rFonts w:ascii="宋体" w:hAnsi="宋体" w:cs="宋体"/>
                <w:kern w:val="0"/>
                <w:szCs w:val="21"/>
              </w:rPr>
            </w:pPr>
            <w:r>
              <w:rPr>
                <w:rFonts w:ascii="宋体" w:hAnsi="宋体" w:cs="宋体"/>
                <w:kern w:val="0"/>
                <w:szCs w:val="21"/>
              </w:rPr>
              <w:t>3572.56</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2748" w:type="dxa"/>
            <w:vAlign w:val="center"/>
          </w:tcPr>
          <w:p>
            <w:pPr>
              <w:widowControl/>
              <w:jc w:val="right"/>
              <w:rPr>
                <w:rFonts w:ascii="宋体" w:hAnsi="宋体" w:cs="宋体"/>
                <w:kern w:val="0"/>
                <w:szCs w:val="21"/>
              </w:rPr>
            </w:pPr>
            <w:r>
              <w:rPr>
                <w:rFonts w:ascii="宋体" w:hAnsi="宋体" w:cs="宋体"/>
                <w:kern w:val="0"/>
                <w:szCs w:val="21"/>
              </w:rPr>
              <w:t>3580.20</w:t>
            </w:r>
          </w:p>
        </w:tc>
      </w:tr>
      <w:permEnd w:id="40"/>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left"/>
              <w:rPr>
                <w:rFonts w:ascii="宋体" w:hAnsi="宋体" w:cs="宋体"/>
                <w:kern w:val="0"/>
                <w:szCs w:val="21"/>
              </w:rPr>
            </w:pPr>
            <w:permStart w:id="42" w:edGrp="everyone" w:colFirst="2" w:colLast="2"/>
            <w:permStart w:id="43" w:edGrp="everyone" w:colFirst="5" w:colLast="5"/>
            <w:r>
              <w:rPr>
                <w:rFonts w:hint="eastAsia" w:ascii="宋体" w:hAnsi="宋体" w:cs="宋体"/>
                <w:kern w:val="0"/>
                <w:szCs w:val="21"/>
              </w:rPr>
              <w:t>用事业基金弥补收支差额</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42"/>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4" w:edGrp="everyone" w:colFirst="2" w:colLast="2"/>
            <w:permStart w:id="45" w:edGrp="everyone" w:colFirst="5" w:colLast="5"/>
            <w:r>
              <w:rPr>
                <w:rFonts w:hint="eastAsia" w:ascii="宋体" w:hAnsi="宋体" w:cs="宋体"/>
                <w:kern w:val="0"/>
                <w:szCs w:val="21"/>
              </w:rPr>
              <w:t>年初结转和结余</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2550" w:type="dxa"/>
            <w:vAlign w:val="center"/>
          </w:tcPr>
          <w:p>
            <w:pPr>
              <w:widowControl/>
              <w:jc w:val="right"/>
              <w:rPr>
                <w:rFonts w:ascii="宋体" w:hAnsi="宋体" w:cs="宋体"/>
                <w:kern w:val="0"/>
                <w:szCs w:val="21"/>
              </w:rPr>
            </w:pPr>
            <w:r>
              <w:rPr>
                <w:rFonts w:ascii="宋体" w:hAnsi="宋体" w:cs="宋体"/>
                <w:kern w:val="0"/>
                <w:szCs w:val="21"/>
              </w:rPr>
              <w:t>10.66</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2748" w:type="dxa"/>
            <w:vAlign w:val="center"/>
          </w:tcPr>
          <w:p>
            <w:pPr>
              <w:widowControl/>
              <w:jc w:val="right"/>
              <w:rPr>
                <w:rFonts w:ascii="宋体" w:hAnsi="宋体" w:cs="宋体"/>
                <w:kern w:val="0"/>
                <w:szCs w:val="21"/>
              </w:rPr>
            </w:pPr>
            <w:r>
              <w:rPr>
                <w:rFonts w:ascii="宋体" w:hAnsi="宋体" w:cs="宋体"/>
                <w:kern w:val="0"/>
                <w:szCs w:val="21"/>
              </w:rPr>
              <w:t>3.02</w:t>
            </w:r>
          </w:p>
        </w:tc>
      </w:tr>
      <w:permEnd w:id="44"/>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3315" w:type="dxa"/>
            <w:vAlign w:val="center"/>
          </w:tcPr>
          <w:p>
            <w:pPr>
              <w:widowControl/>
              <w:jc w:val="center"/>
              <w:rPr>
                <w:rFonts w:ascii="宋体" w:hAnsi="宋体" w:cs="宋体"/>
                <w:kern w:val="0"/>
                <w:szCs w:val="21"/>
              </w:rPr>
            </w:pPr>
            <w:permStart w:id="46" w:edGrp="everyone" w:colFirst="2" w:colLast="2"/>
            <w:permStart w:id="47" w:edGrp="everyone" w:colFirst="5" w:colLast="5"/>
            <w:r>
              <w:rPr>
                <w:rFonts w:hint="eastAsia" w:ascii="宋体" w:hAnsi="宋体" w:cs="宋体"/>
                <w:b/>
                <w:bCs/>
                <w:kern w:val="0"/>
                <w:szCs w:val="21"/>
              </w:rPr>
              <w:t>总计</w:t>
            </w:r>
          </w:p>
        </w:tc>
        <w:tc>
          <w:tcPr>
            <w:tcW w:w="998"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2550" w:type="dxa"/>
            <w:vAlign w:val="center"/>
          </w:tcPr>
          <w:p>
            <w:pPr>
              <w:widowControl/>
              <w:jc w:val="right"/>
              <w:rPr>
                <w:rFonts w:ascii="宋体" w:hAnsi="宋体" w:cs="宋体"/>
                <w:kern w:val="0"/>
                <w:szCs w:val="21"/>
              </w:rPr>
            </w:pPr>
            <w:r>
              <w:rPr>
                <w:rFonts w:ascii="宋体" w:hAnsi="宋体" w:cs="宋体"/>
                <w:kern w:val="0"/>
                <w:szCs w:val="21"/>
              </w:rPr>
              <w:t>3583.22</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2748" w:type="dxa"/>
            <w:vAlign w:val="center"/>
          </w:tcPr>
          <w:p>
            <w:pPr>
              <w:widowControl/>
              <w:jc w:val="right"/>
              <w:rPr>
                <w:rFonts w:ascii="宋体" w:hAnsi="宋体" w:cs="宋体"/>
                <w:kern w:val="0"/>
                <w:szCs w:val="21"/>
              </w:rPr>
            </w:pPr>
            <w:r>
              <w:rPr>
                <w:rFonts w:ascii="宋体" w:hAnsi="宋体" w:cs="宋体"/>
                <w:kern w:val="0"/>
                <w:szCs w:val="21"/>
              </w:rPr>
              <w:t>3583.22</w:t>
            </w:r>
          </w:p>
        </w:tc>
      </w:tr>
      <w:bookmarkEnd w:id="8"/>
      <w:permEnd w:id="46"/>
      <w:permEnd w:id="47"/>
    </w:tbl>
    <w:p>
      <w:pPr>
        <w:spacing w:line="288" w:lineRule="auto"/>
        <w:ind w:firstLine="420" w:firstLineChars="200"/>
        <w:rPr>
          <w:rFonts w:ascii="宋体" w:hAnsi="宋体" w:cs="宋体"/>
        </w:rPr>
      </w:pPr>
      <w:r>
        <w:rPr>
          <w:rFonts w:hint="eastAsia" w:ascii="宋体" w:hAnsi="宋体" w:cs="宋体"/>
          <w:szCs w:val="21"/>
        </w:rPr>
        <w:t>注：</w:t>
      </w:r>
      <w:permStart w:id="48" w:edGrp="everyone"/>
      <w:r>
        <w:rPr>
          <w:rFonts w:hint="eastAsia" w:ascii="宋体" w:hAnsi="宋体" w:cs="宋体"/>
          <w:szCs w:val="21"/>
        </w:rPr>
        <w:t>本表反映部门本年度的总收支和年末结转情况。本表金额转换为万元时，因四舍五入可能存在尾差。</w:t>
      </w:r>
      <w:permEnd w:id="48"/>
      <w:r>
        <w:rPr>
          <w:rFonts w:hint="eastAsia" w:ascii="宋体" w:hAnsi="宋体" w:cs="宋体"/>
          <w:sz w:val="28"/>
          <w:szCs w:val="28"/>
        </w:rPr>
        <w:t xml:space="preserve"> </w:t>
      </w:r>
      <w:r>
        <w:rPr>
          <w:rFonts w:hint="eastAsia" w:ascii="宋体" w:hAnsi="宋体" w:cs="宋体"/>
        </w:rPr>
        <w:br w:type="page"/>
      </w:r>
      <w:bookmarkStart w:id="10" w:name="PO_part2Table2"/>
    </w:p>
    <w:tbl>
      <w:tblPr>
        <w:tblStyle w:val="7"/>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468"/>
        <w:gridCol w:w="1575"/>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pPr>
              <w:spacing w:line="360" w:lineRule="auto"/>
              <w:rPr>
                <w:rFonts w:ascii="宋体" w:hAnsi="宋体" w:cs="宋体"/>
                <w:sz w:val="28"/>
                <w:szCs w:val="28"/>
              </w:rPr>
            </w:pPr>
            <w:r>
              <w:rPr>
                <w:rFonts w:hint="eastAsia" w:ascii="宋体" w:hAnsi="宋体" w:cs="宋体"/>
                <w:kern w:val="0"/>
                <w:sz w:val="20"/>
                <w:szCs w:val="20"/>
              </w:rPr>
              <w:t>部门：</w:t>
            </w:r>
            <w:bookmarkStart w:id="11" w:name="PO_part2Table2DivName1"/>
            <w:r>
              <w:rPr>
                <w:rFonts w:hint="eastAsia" w:ascii="宋体" w:hAnsi="宋体" w:cs="宋体"/>
                <w:kern w:val="0"/>
                <w:sz w:val="20"/>
                <w:szCs w:val="20"/>
              </w:rPr>
              <w:t xml:space="preserve"> </w:t>
            </w:r>
            <w:permStart w:id="49" w:edGrp="everyone"/>
            <w:r>
              <w:rPr>
                <w:rFonts w:hint="eastAsia" w:ascii="宋体" w:hAnsi="宋体" w:cs="宋体"/>
                <w:kern w:val="0"/>
                <w:sz w:val="20"/>
                <w:szCs w:val="20"/>
              </w:rPr>
              <w:t>揭阳市区污水处理厂</w:t>
            </w:r>
            <w:permEnd w:id="49"/>
            <w:r>
              <w:rPr>
                <w:rFonts w:hint="eastAsia" w:ascii="宋体" w:hAnsi="宋体" w:cs="宋体"/>
                <w:kern w:val="0"/>
                <w:sz w:val="20"/>
                <w:szCs w:val="20"/>
              </w:rPr>
              <w:t xml:space="preserve"> </w:t>
            </w:r>
            <w:bookmarkEnd w:id="11"/>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本年收入合计</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科目名称</w:t>
            </w:r>
          </w:p>
        </w:tc>
        <w:tc>
          <w:tcPr>
            <w:tcW w:w="14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5" w:type="dxa"/>
            <w:vMerge w:val="continue"/>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栏次</w:t>
            </w:r>
          </w:p>
        </w:tc>
        <w:tc>
          <w:tcPr>
            <w:tcW w:w="14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1</w:t>
            </w:r>
          </w:p>
        </w:tc>
        <w:tc>
          <w:tcPr>
            <w:tcW w:w="157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ascii="宋体" w:hAnsi="宋体" w:cs="宋体"/>
                <w:szCs w:val="21"/>
              </w:rPr>
            </w:pPr>
          </w:p>
        </w:tc>
        <w:tc>
          <w:tcPr>
            <w:tcW w:w="2050" w:type="dxa"/>
            <w:tcBorders>
              <w:top w:val="single" w:color="auto" w:sz="4" w:space="0"/>
            </w:tcBorders>
            <w:vAlign w:val="center"/>
          </w:tcPr>
          <w:p>
            <w:pPr>
              <w:jc w:val="center"/>
              <w:rPr>
                <w:rFonts w:ascii="宋体" w:hAnsi="宋体" w:cs="宋体"/>
                <w:szCs w:val="21"/>
              </w:rPr>
            </w:pPr>
            <w:r>
              <w:rPr>
                <w:rFonts w:hint="eastAsia" w:ascii="宋体" w:hAnsi="宋体" w:cs="宋体"/>
                <w:szCs w:val="21"/>
              </w:rPr>
              <w:t>合计</w:t>
            </w:r>
          </w:p>
        </w:tc>
        <w:tc>
          <w:tcPr>
            <w:tcW w:w="1468" w:type="dxa"/>
            <w:tcBorders>
              <w:top w:val="single" w:color="auto" w:sz="4" w:space="0"/>
            </w:tcBorders>
            <w:vAlign w:val="center"/>
          </w:tcPr>
          <w:p>
            <w:pPr>
              <w:widowControl/>
              <w:jc w:val="right"/>
              <w:rPr>
                <w:rFonts w:ascii="宋体" w:hAnsi="宋体" w:cs="宋体"/>
                <w:kern w:val="0"/>
                <w:szCs w:val="21"/>
              </w:rPr>
            </w:pPr>
            <w:permStart w:id="50" w:edGrp="everyone"/>
            <w:r>
              <w:rPr>
                <w:rFonts w:ascii="宋体" w:hAnsi="宋体" w:cs="宋体"/>
                <w:color w:val="000000"/>
                <w:kern w:val="0"/>
                <w:szCs w:val="21"/>
              </w:rPr>
              <w:t>3572.56</w:t>
            </w:r>
          </w:p>
        </w:tc>
        <w:tc>
          <w:tcPr>
            <w:tcW w:w="1575"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3535.51</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0.00</w:t>
            </w:r>
          </w:p>
        </w:tc>
        <w:tc>
          <w:tcPr>
            <w:tcW w:w="1568"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37.04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社会保障和就业支出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0.16</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0.16</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行政事业单位离退休</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0.16</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0.16</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其他行政事业单位离退休支出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0.16</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0.16</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节能环保支出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1233.16</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1233.16</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21103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污染防治</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1233.16</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1233.16</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2110302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水体</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6.17</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6.17</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2110399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其他污染防治支出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1226.99</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1226.99</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城乡社区支出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2339.24</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2302.19</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21214</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污水处理费安排的支出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2339.24</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2302.19</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2121401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污水处理设施建设和运营</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2339.24</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2302.19</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37.04</w:t>
            </w:r>
          </w:p>
        </w:tc>
      </w:tr>
      <w:bookmarkEnd w:id="10"/>
      <w:permEnd w:id="50"/>
    </w:tbl>
    <w:p>
      <w:pPr>
        <w:spacing w:line="360" w:lineRule="auto"/>
        <w:ind w:firstLine="392" w:firstLineChars="187"/>
        <w:rPr>
          <w:rFonts w:ascii="宋体" w:hAnsi="宋体" w:cs="宋体"/>
        </w:rPr>
      </w:pPr>
      <w:r>
        <w:rPr>
          <w:rFonts w:hint="eastAsia" w:ascii="宋体" w:hAnsi="宋体" w:cs="宋体"/>
          <w:szCs w:val="21"/>
        </w:rPr>
        <w:t>注：</w:t>
      </w:r>
      <w:permStart w:id="51" w:edGrp="everyone"/>
      <w:r>
        <w:rPr>
          <w:rFonts w:hint="eastAsia" w:ascii="宋体" w:hAnsi="宋体" w:cs="宋体"/>
          <w:szCs w:val="21"/>
        </w:rPr>
        <w:t>本表反映部门本年度取得的各项收入情况。本表金额转换为万元时，因四舍五入可能存在尾差。</w:t>
      </w:r>
      <w:permEnd w:id="51"/>
      <w:r>
        <w:rPr>
          <w:rFonts w:hint="eastAsia" w:ascii="宋体" w:hAnsi="宋体" w:cs="宋体"/>
          <w:sz w:val="28"/>
          <w:szCs w:val="28"/>
        </w:rPr>
        <w:t xml:space="preserve"> </w:t>
      </w:r>
      <w:r>
        <w:rPr>
          <w:rFonts w:hint="eastAsia" w:ascii="宋体" w:hAnsi="宋体" w:cs="宋体"/>
          <w:sz w:val="28"/>
          <w:szCs w:val="28"/>
        </w:rPr>
        <w:br w:type="page"/>
      </w:r>
      <w:bookmarkStart w:id="12" w:name="PO_part2Table3"/>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right"/>
              <w:rPr>
                <w:rFonts w:ascii="宋体" w:hAnsi="宋体" w:cs="宋体"/>
                <w:szCs w:val="21"/>
              </w:rPr>
            </w:pPr>
            <w:r>
              <w:rPr>
                <w:rFonts w:hint="eastAsia" w:ascii="宋体" w:hAnsi="宋体" w:cs="宋体"/>
                <w:kern w:val="0"/>
                <w:sz w:val="20"/>
                <w:szCs w:val="20"/>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tcPr>
          <w:p>
            <w:pPr>
              <w:rPr>
                <w:rFonts w:ascii="宋体" w:hAnsi="宋体" w:cs="宋体"/>
                <w:szCs w:val="21"/>
              </w:rPr>
            </w:pPr>
            <w:r>
              <w:rPr>
                <w:rFonts w:hint="eastAsia" w:ascii="宋体" w:hAnsi="宋体" w:cs="宋体"/>
                <w:kern w:val="0"/>
                <w:sz w:val="20"/>
                <w:szCs w:val="20"/>
              </w:rPr>
              <w:t>部门</w:t>
            </w:r>
            <w:r>
              <w:rPr>
                <w:rFonts w:hint="eastAsia" w:ascii="宋体" w:hAnsi="宋体" w:cs="宋体"/>
                <w:kern w:val="0"/>
                <w:szCs w:val="21"/>
              </w:rPr>
              <w:t>：</w:t>
            </w:r>
            <w:bookmarkStart w:id="13" w:name="PO_part2Table3DivName1"/>
            <w:r>
              <w:rPr>
                <w:rFonts w:hint="eastAsia" w:ascii="宋体" w:hAnsi="宋体" w:cs="宋体"/>
                <w:kern w:val="0"/>
                <w:sz w:val="20"/>
                <w:szCs w:val="20"/>
              </w:rPr>
              <w:t xml:space="preserve"> </w:t>
            </w:r>
            <w:permStart w:id="52" w:edGrp="everyone"/>
            <w:r>
              <w:rPr>
                <w:rFonts w:hint="eastAsia" w:ascii="宋体" w:hAnsi="宋体" w:cs="宋体"/>
                <w:kern w:val="0"/>
                <w:sz w:val="20"/>
                <w:szCs w:val="20"/>
              </w:rPr>
              <w:t>揭阳市区污水处理厂</w:t>
            </w:r>
            <w:permEnd w:id="52"/>
            <w:r>
              <w:rPr>
                <w:rFonts w:hint="eastAsia" w:ascii="宋体" w:hAnsi="宋体" w:cs="宋体"/>
                <w:kern w:val="0"/>
                <w:sz w:val="20"/>
                <w:szCs w:val="20"/>
              </w:rPr>
              <w:t xml:space="preserve"> </w:t>
            </w:r>
            <w:bookmarkEnd w:id="13"/>
          </w:p>
        </w:tc>
        <w:tc>
          <w:tcPr>
            <w:tcW w:w="1772" w:type="dxa"/>
            <w:tcBorders>
              <w:top w:val="nil"/>
              <w:left w:val="nil"/>
              <w:bottom w:val="single" w:color="auto" w:sz="4" w:space="0"/>
              <w:right w:val="nil"/>
            </w:tcBorders>
            <w:vAlign w:val="center"/>
          </w:tcPr>
          <w:p>
            <w:pPr>
              <w:widowControl/>
              <w:jc w:val="right"/>
              <w:rPr>
                <w:rFonts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174" w:type="dxa"/>
            <w:vAlign w:val="center"/>
          </w:tcPr>
          <w:p>
            <w:pPr>
              <w:jc w:val="center"/>
              <w:rPr>
                <w:rFonts w:ascii="宋体" w:hAnsi="宋体" w:cs="宋体"/>
                <w:szCs w:val="21"/>
              </w:rPr>
            </w:pPr>
            <w:r>
              <w:rPr>
                <w:rFonts w:hint="eastAsia" w:ascii="宋体" w:hAnsi="宋体" w:cs="宋体"/>
                <w:kern w:val="0"/>
                <w:szCs w:val="21"/>
              </w:rPr>
              <w:t>科目名称</w:t>
            </w: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3542" w:type="dxa"/>
            <w:gridSpan w:val="2"/>
          </w:tcPr>
          <w:p>
            <w:pPr>
              <w:jc w:val="center"/>
              <w:rPr>
                <w:rFonts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blHeader/>
        </w:trPr>
        <w:tc>
          <w:tcPr>
            <w:tcW w:w="1368" w:type="dxa"/>
          </w:tcPr>
          <w:p>
            <w:pPr>
              <w:jc w:val="center"/>
              <w:rPr>
                <w:rFonts w:ascii="宋体" w:hAnsi="宋体" w:cs="宋体"/>
                <w:szCs w:val="21"/>
              </w:rPr>
            </w:pPr>
          </w:p>
        </w:tc>
        <w:tc>
          <w:tcPr>
            <w:tcW w:w="2174" w:type="dxa"/>
            <w:vAlign w:val="center"/>
          </w:tcPr>
          <w:p>
            <w:pPr>
              <w:jc w:val="center"/>
              <w:rPr>
                <w:rFonts w:ascii="宋体" w:hAnsi="宋体" w:cs="宋体"/>
                <w:szCs w:val="21"/>
              </w:rPr>
            </w:pPr>
            <w:r>
              <w:rPr>
                <w:rFonts w:hint="eastAsia" w:ascii="宋体" w:hAnsi="宋体" w:cs="宋体"/>
                <w:szCs w:val="21"/>
              </w:rPr>
              <w:t>合计</w:t>
            </w:r>
          </w:p>
        </w:tc>
        <w:tc>
          <w:tcPr>
            <w:tcW w:w="1772" w:type="dxa"/>
            <w:vAlign w:val="center"/>
          </w:tcPr>
          <w:p>
            <w:pPr>
              <w:widowControl/>
              <w:jc w:val="right"/>
              <w:rPr>
                <w:rFonts w:ascii="宋体" w:hAnsi="宋体" w:cs="宋体"/>
                <w:kern w:val="0"/>
                <w:szCs w:val="21"/>
              </w:rPr>
            </w:pPr>
            <w:permStart w:id="53" w:edGrp="everyone"/>
            <w:r>
              <w:rPr>
                <w:rFonts w:ascii="宋体" w:hAnsi="宋体" w:cs="宋体"/>
                <w:kern w:val="0"/>
                <w:szCs w:val="21"/>
              </w:rPr>
              <w:t>3580.20</w:t>
            </w:r>
          </w:p>
        </w:tc>
        <w:tc>
          <w:tcPr>
            <w:tcW w:w="1772" w:type="dxa"/>
            <w:vAlign w:val="center"/>
          </w:tcPr>
          <w:p>
            <w:pPr>
              <w:widowControl/>
              <w:jc w:val="right"/>
              <w:rPr>
                <w:rFonts w:ascii="宋体" w:hAnsi="宋体" w:cs="宋体"/>
                <w:kern w:val="0"/>
                <w:szCs w:val="21"/>
              </w:rPr>
            </w:pPr>
            <w:r>
              <w:rPr>
                <w:rFonts w:ascii="宋体" w:hAnsi="宋体" w:cs="宋体"/>
                <w:kern w:val="0"/>
                <w:szCs w:val="21"/>
              </w:rPr>
              <w:t>121.75</w:t>
            </w:r>
          </w:p>
        </w:tc>
        <w:tc>
          <w:tcPr>
            <w:tcW w:w="1772" w:type="dxa"/>
            <w:vAlign w:val="center"/>
          </w:tcPr>
          <w:p>
            <w:pPr>
              <w:widowControl/>
              <w:jc w:val="right"/>
              <w:rPr>
                <w:rFonts w:ascii="宋体" w:hAnsi="宋体" w:cs="宋体"/>
                <w:kern w:val="0"/>
                <w:szCs w:val="21"/>
              </w:rPr>
            </w:pPr>
            <w:r>
              <w:rPr>
                <w:rFonts w:ascii="宋体" w:hAnsi="宋体" w:cs="宋体"/>
                <w:kern w:val="0"/>
                <w:szCs w:val="21"/>
              </w:rPr>
              <w:t>3458.45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社会保障和就业支出</w:t>
            </w:r>
          </w:p>
        </w:tc>
        <w:tc>
          <w:tcPr>
            <w:tcW w:w="1772" w:type="dxa"/>
            <w:vAlign w:val="center"/>
          </w:tcPr>
          <w:p>
            <w:pPr>
              <w:widowControl/>
              <w:jc w:val="right"/>
              <w:rPr>
                <w:rFonts w:ascii="宋体" w:hAnsi="宋体" w:cs="宋体"/>
                <w:kern w:val="0"/>
                <w:szCs w:val="21"/>
              </w:rPr>
            </w:pPr>
            <w:r>
              <w:rPr>
                <w:rFonts w:ascii="宋体" w:hAnsi="宋体" w:cs="宋体"/>
                <w:kern w:val="0"/>
                <w:szCs w:val="21"/>
              </w:rPr>
              <w:t>0.16</w:t>
            </w:r>
          </w:p>
        </w:tc>
        <w:tc>
          <w:tcPr>
            <w:tcW w:w="1772" w:type="dxa"/>
            <w:vAlign w:val="center"/>
          </w:tcPr>
          <w:p>
            <w:pPr>
              <w:widowControl/>
              <w:jc w:val="right"/>
              <w:rPr>
                <w:rFonts w:ascii="宋体" w:hAnsi="宋体" w:cs="宋体"/>
                <w:kern w:val="0"/>
                <w:szCs w:val="21"/>
              </w:rPr>
            </w:pPr>
            <w:r>
              <w:rPr>
                <w:rFonts w:ascii="宋体" w:hAnsi="宋体" w:cs="宋体"/>
                <w:kern w:val="0"/>
                <w:szCs w:val="21"/>
              </w:rPr>
              <w:t>0.16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行政事业单位离退休</w:t>
            </w:r>
          </w:p>
        </w:tc>
        <w:tc>
          <w:tcPr>
            <w:tcW w:w="1772" w:type="dxa"/>
            <w:vAlign w:val="center"/>
          </w:tcPr>
          <w:p>
            <w:pPr>
              <w:widowControl/>
              <w:jc w:val="right"/>
              <w:rPr>
                <w:rFonts w:ascii="宋体" w:hAnsi="宋体" w:cs="宋体"/>
                <w:kern w:val="0"/>
                <w:szCs w:val="21"/>
              </w:rPr>
            </w:pPr>
            <w:r>
              <w:rPr>
                <w:rFonts w:ascii="宋体" w:hAnsi="宋体" w:cs="宋体"/>
                <w:kern w:val="0"/>
                <w:szCs w:val="21"/>
              </w:rPr>
              <w:t>0.16</w:t>
            </w:r>
          </w:p>
        </w:tc>
        <w:tc>
          <w:tcPr>
            <w:tcW w:w="1772" w:type="dxa"/>
            <w:vAlign w:val="center"/>
          </w:tcPr>
          <w:p>
            <w:pPr>
              <w:widowControl/>
              <w:jc w:val="right"/>
              <w:rPr>
                <w:rFonts w:ascii="宋体" w:hAnsi="宋体" w:cs="宋体"/>
                <w:kern w:val="0"/>
                <w:szCs w:val="21"/>
              </w:rPr>
            </w:pPr>
            <w:r>
              <w:rPr>
                <w:rFonts w:ascii="宋体" w:hAnsi="宋体" w:cs="宋体"/>
                <w:kern w:val="0"/>
                <w:szCs w:val="21"/>
              </w:rPr>
              <w:t>0.16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其他行政事业单位离退休支出</w:t>
            </w:r>
          </w:p>
        </w:tc>
        <w:tc>
          <w:tcPr>
            <w:tcW w:w="1772" w:type="dxa"/>
            <w:vAlign w:val="center"/>
          </w:tcPr>
          <w:p>
            <w:pPr>
              <w:widowControl/>
              <w:jc w:val="right"/>
              <w:rPr>
                <w:rFonts w:ascii="宋体" w:hAnsi="宋体" w:cs="宋体"/>
                <w:kern w:val="0"/>
                <w:szCs w:val="21"/>
              </w:rPr>
            </w:pPr>
            <w:r>
              <w:rPr>
                <w:rFonts w:ascii="宋体" w:hAnsi="宋体" w:cs="宋体"/>
                <w:kern w:val="0"/>
                <w:szCs w:val="21"/>
              </w:rPr>
              <w:t>0.16</w:t>
            </w:r>
          </w:p>
        </w:tc>
        <w:tc>
          <w:tcPr>
            <w:tcW w:w="1772" w:type="dxa"/>
            <w:vAlign w:val="center"/>
          </w:tcPr>
          <w:p>
            <w:pPr>
              <w:widowControl/>
              <w:jc w:val="right"/>
              <w:rPr>
                <w:rFonts w:ascii="宋体" w:hAnsi="宋体" w:cs="宋体"/>
                <w:kern w:val="0"/>
                <w:szCs w:val="21"/>
              </w:rPr>
            </w:pPr>
            <w:r>
              <w:rPr>
                <w:rFonts w:ascii="宋体" w:hAnsi="宋体" w:cs="宋体"/>
                <w:kern w:val="0"/>
                <w:szCs w:val="21"/>
              </w:rPr>
              <w:t>0.16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节能环保支出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1236.07</w:t>
            </w:r>
          </w:p>
        </w:tc>
        <w:tc>
          <w:tcPr>
            <w:tcW w:w="1772" w:type="dxa"/>
            <w:vAlign w:val="center"/>
          </w:tcPr>
          <w:p>
            <w:pPr>
              <w:widowControl/>
              <w:jc w:val="right"/>
              <w:rPr>
                <w:rFonts w:ascii="宋体" w:hAnsi="宋体" w:cs="宋体"/>
                <w:kern w:val="0"/>
                <w:szCs w:val="21"/>
              </w:rPr>
            </w:pPr>
            <w:r>
              <w:rPr>
                <w:rFonts w:ascii="宋体" w:hAnsi="宋体" w:cs="宋体"/>
                <w:kern w:val="0"/>
                <w:szCs w:val="21"/>
              </w:rPr>
              <w:t>9.08</w:t>
            </w:r>
          </w:p>
        </w:tc>
        <w:tc>
          <w:tcPr>
            <w:tcW w:w="1772" w:type="dxa"/>
            <w:vAlign w:val="center"/>
          </w:tcPr>
          <w:p>
            <w:pPr>
              <w:widowControl/>
              <w:jc w:val="right"/>
              <w:rPr>
                <w:rFonts w:ascii="宋体" w:hAnsi="宋体" w:cs="宋体"/>
                <w:kern w:val="0"/>
                <w:szCs w:val="21"/>
              </w:rPr>
            </w:pPr>
            <w:r>
              <w:rPr>
                <w:rFonts w:ascii="宋体" w:hAnsi="宋体" w:cs="宋体"/>
                <w:kern w:val="0"/>
                <w:szCs w:val="21"/>
              </w:rPr>
              <w:t>1226.99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21103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污染防治</w:t>
            </w:r>
          </w:p>
        </w:tc>
        <w:tc>
          <w:tcPr>
            <w:tcW w:w="1772" w:type="dxa"/>
            <w:vAlign w:val="center"/>
          </w:tcPr>
          <w:p>
            <w:pPr>
              <w:widowControl/>
              <w:jc w:val="right"/>
              <w:rPr>
                <w:rFonts w:ascii="宋体" w:hAnsi="宋体" w:cs="宋体"/>
                <w:kern w:val="0"/>
                <w:szCs w:val="21"/>
              </w:rPr>
            </w:pPr>
            <w:r>
              <w:rPr>
                <w:rFonts w:ascii="宋体" w:hAnsi="宋体" w:cs="宋体"/>
                <w:kern w:val="0"/>
                <w:szCs w:val="21"/>
              </w:rPr>
              <w:t>1236.07</w:t>
            </w:r>
          </w:p>
        </w:tc>
        <w:tc>
          <w:tcPr>
            <w:tcW w:w="1772" w:type="dxa"/>
            <w:vAlign w:val="center"/>
          </w:tcPr>
          <w:p>
            <w:pPr>
              <w:widowControl/>
              <w:jc w:val="right"/>
              <w:rPr>
                <w:rFonts w:ascii="宋体" w:hAnsi="宋体" w:cs="宋体"/>
                <w:kern w:val="0"/>
                <w:szCs w:val="21"/>
              </w:rPr>
            </w:pPr>
            <w:r>
              <w:rPr>
                <w:rFonts w:ascii="宋体" w:hAnsi="宋体" w:cs="宋体"/>
                <w:kern w:val="0"/>
                <w:szCs w:val="21"/>
              </w:rPr>
              <w:t>9.08</w:t>
            </w:r>
          </w:p>
        </w:tc>
        <w:tc>
          <w:tcPr>
            <w:tcW w:w="1772" w:type="dxa"/>
            <w:vAlign w:val="center"/>
          </w:tcPr>
          <w:p>
            <w:pPr>
              <w:widowControl/>
              <w:jc w:val="right"/>
              <w:rPr>
                <w:rFonts w:ascii="宋体" w:hAnsi="宋体" w:cs="宋体"/>
                <w:kern w:val="0"/>
                <w:szCs w:val="21"/>
              </w:rPr>
            </w:pPr>
            <w:r>
              <w:rPr>
                <w:rFonts w:ascii="宋体" w:hAnsi="宋体" w:cs="宋体"/>
                <w:kern w:val="0"/>
                <w:szCs w:val="21"/>
              </w:rPr>
              <w:t>1226.99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2110302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水体</w:t>
            </w:r>
          </w:p>
        </w:tc>
        <w:tc>
          <w:tcPr>
            <w:tcW w:w="1772" w:type="dxa"/>
            <w:vAlign w:val="center"/>
          </w:tcPr>
          <w:p>
            <w:pPr>
              <w:widowControl/>
              <w:jc w:val="right"/>
              <w:rPr>
                <w:rFonts w:ascii="宋体" w:hAnsi="宋体" w:cs="宋体"/>
                <w:kern w:val="0"/>
                <w:szCs w:val="21"/>
              </w:rPr>
            </w:pPr>
            <w:r>
              <w:rPr>
                <w:rFonts w:ascii="宋体" w:hAnsi="宋体" w:cs="宋体"/>
                <w:kern w:val="0"/>
                <w:szCs w:val="21"/>
              </w:rPr>
              <w:t>9.08</w:t>
            </w:r>
          </w:p>
        </w:tc>
        <w:tc>
          <w:tcPr>
            <w:tcW w:w="1772" w:type="dxa"/>
            <w:vAlign w:val="center"/>
          </w:tcPr>
          <w:p>
            <w:pPr>
              <w:widowControl/>
              <w:jc w:val="right"/>
              <w:rPr>
                <w:rFonts w:ascii="宋体" w:hAnsi="宋体" w:cs="宋体"/>
                <w:kern w:val="0"/>
                <w:szCs w:val="21"/>
              </w:rPr>
            </w:pPr>
            <w:r>
              <w:rPr>
                <w:rFonts w:ascii="宋体" w:hAnsi="宋体" w:cs="宋体"/>
                <w:kern w:val="0"/>
                <w:szCs w:val="21"/>
              </w:rPr>
              <w:t>9.08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2110399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其他污染防治支出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1226.99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1226.99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城乡社区支出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2343.97</w:t>
            </w:r>
          </w:p>
        </w:tc>
        <w:tc>
          <w:tcPr>
            <w:tcW w:w="1772" w:type="dxa"/>
            <w:vAlign w:val="center"/>
          </w:tcPr>
          <w:p>
            <w:pPr>
              <w:widowControl/>
              <w:jc w:val="right"/>
              <w:rPr>
                <w:rFonts w:ascii="宋体" w:hAnsi="宋体" w:cs="宋体"/>
                <w:kern w:val="0"/>
                <w:szCs w:val="21"/>
              </w:rPr>
            </w:pPr>
            <w:r>
              <w:rPr>
                <w:rFonts w:ascii="宋体" w:hAnsi="宋体" w:cs="宋体"/>
                <w:kern w:val="0"/>
                <w:szCs w:val="21"/>
              </w:rPr>
              <w:t>112.51</w:t>
            </w:r>
          </w:p>
        </w:tc>
        <w:tc>
          <w:tcPr>
            <w:tcW w:w="1772" w:type="dxa"/>
            <w:vAlign w:val="center"/>
          </w:tcPr>
          <w:p>
            <w:pPr>
              <w:widowControl/>
              <w:jc w:val="right"/>
              <w:rPr>
                <w:rFonts w:ascii="宋体" w:hAnsi="宋体" w:cs="宋体"/>
                <w:kern w:val="0"/>
                <w:szCs w:val="21"/>
              </w:rPr>
            </w:pPr>
            <w:r>
              <w:rPr>
                <w:rFonts w:ascii="宋体" w:hAnsi="宋体" w:cs="宋体"/>
                <w:kern w:val="0"/>
                <w:szCs w:val="21"/>
              </w:rPr>
              <w:t>2231.46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21214</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污水处理费安排的支出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2343.97</w:t>
            </w:r>
          </w:p>
        </w:tc>
        <w:tc>
          <w:tcPr>
            <w:tcW w:w="1772" w:type="dxa"/>
            <w:vAlign w:val="center"/>
          </w:tcPr>
          <w:p>
            <w:pPr>
              <w:widowControl/>
              <w:jc w:val="right"/>
              <w:rPr>
                <w:rFonts w:ascii="宋体" w:hAnsi="宋体" w:cs="宋体"/>
                <w:kern w:val="0"/>
                <w:szCs w:val="21"/>
              </w:rPr>
            </w:pPr>
            <w:r>
              <w:rPr>
                <w:rFonts w:ascii="宋体" w:hAnsi="宋体" w:cs="宋体"/>
                <w:kern w:val="0"/>
                <w:szCs w:val="21"/>
              </w:rPr>
              <w:t>112.51</w:t>
            </w:r>
          </w:p>
        </w:tc>
        <w:tc>
          <w:tcPr>
            <w:tcW w:w="1772" w:type="dxa"/>
            <w:vAlign w:val="center"/>
          </w:tcPr>
          <w:p>
            <w:pPr>
              <w:widowControl/>
              <w:jc w:val="right"/>
              <w:rPr>
                <w:rFonts w:ascii="宋体" w:hAnsi="宋体" w:cs="宋体"/>
                <w:kern w:val="0"/>
                <w:szCs w:val="21"/>
              </w:rPr>
            </w:pPr>
            <w:r>
              <w:rPr>
                <w:rFonts w:ascii="宋体" w:hAnsi="宋体" w:cs="宋体"/>
                <w:kern w:val="0"/>
                <w:szCs w:val="21"/>
              </w:rPr>
              <w:t>2231.46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2121401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污水处理设施建设和运营</w:t>
            </w:r>
          </w:p>
        </w:tc>
        <w:tc>
          <w:tcPr>
            <w:tcW w:w="1772" w:type="dxa"/>
            <w:vAlign w:val="center"/>
          </w:tcPr>
          <w:p>
            <w:pPr>
              <w:widowControl/>
              <w:jc w:val="right"/>
              <w:rPr>
                <w:rFonts w:ascii="宋体" w:hAnsi="宋体" w:cs="宋体"/>
                <w:kern w:val="0"/>
                <w:szCs w:val="21"/>
              </w:rPr>
            </w:pPr>
            <w:r>
              <w:rPr>
                <w:rFonts w:ascii="宋体" w:hAnsi="宋体" w:cs="宋体"/>
                <w:kern w:val="0"/>
                <w:szCs w:val="21"/>
              </w:rPr>
              <w:t>2343.97</w:t>
            </w:r>
          </w:p>
        </w:tc>
        <w:tc>
          <w:tcPr>
            <w:tcW w:w="1772" w:type="dxa"/>
            <w:vAlign w:val="center"/>
          </w:tcPr>
          <w:p>
            <w:pPr>
              <w:widowControl/>
              <w:jc w:val="right"/>
              <w:rPr>
                <w:rFonts w:ascii="宋体" w:hAnsi="宋体" w:cs="宋体"/>
                <w:kern w:val="0"/>
                <w:szCs w:val="21"/>
              </w:rPr>
            </w:pPr>
            <w:r>
              <w:rPr>
                <w:rFonts w:ascii="宋体" w:hAnsi="宋体" w:cs="宋体"/>
                <w:kern w:val="0"/>
                <w:szCs w:val="21"/>
              </w:rPr>
              <w:t>112.51</w:t>
            </w:r>
          </w:p>
        </w:tc>
        <w:tc>
          <w:tcPr>
            <w:tcW w:w="1772" w:type="dxa"/>
            <w:vAlign w:val="center"/>
          </w:tcPr>
          <w:p>
            <w:pPr>
              <w:widowControl/>
              <w:jc w:val="right"/>
              <w:rPr>
                <w:rFonts w:ascii="宋体" w:hAnsi="宋体" w:cs="宋体"/>
                <w:kern w:val="0"/>
                <w:szCs w:val="21"/>
              </w:rPr>
            </w:pPr>
            <w:r>
              <w:rPr>
                <w:rFonts w:ascii="宋体" w:hAnsi="宋体" w:cs="宋体"/>
                <w:kern w:val="0"/>
                <w:szCs w:val="21"/>
              </w:rPr>
              <w:t>2231.46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permEnd w:id="53"/>
    </w:tbl>
    <w:p>
      <w:pPr>
        <w:spacing w:line="288" w:lineRule="auto"/>
        <w:ind w:firstLine="420"/>
        <w:rPr>
          <w:rFonts w:ascii="宋体" w:hAnsi="宋体" w:cs="宋体"/>
        </w:rPr>
      </w:pPr>
      <w:r>
        <w:rPr>
          <w:rFonts w:hint="eastAsia" w:ascii="宋体" w:hAnsi="宋体" w:cs="宋体"/>
          <w:szCs w:val="21"/>
        </w:rPr>
        <w:t>注：</w:t>
      </w:r>
      <w:permStart w:id="54" w:edGrp="everyone"/>
      <w:r>
        <w:rPr>
          <w:rFonts w:hint="eastAsia" w:ascii="宋体" w:hAnsi="宋体" w:cs="宋体"/>
          <w:szCs w:val="21"/>
        </w:rPr>
        <w:t>本表反映部门本年度各项支出情况。本表金额转换为万元时，因四舍五入可能存在尾差。</w:t>
      </w:r>
      <w:permEnd w:id="54"/>
      <w:r>
        <w:rPr>
          <w:rFonts w:hint="eastAsia" w:ascii="宋体" w:hAnsi="宋体" w:cs="宋体"/>
          <w:sz w:val="28"/>
          <w:szCs w:val="28"/>
        </w:rPr>
        <w:t xml:space="preserve"> </w:t>
      </w:r>
      <w:bookmarkEnd w:id="12"/>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4" w:name="PO_part2Table4"/>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5" w:name="PO_part2Table4DivName1"/>
            <w:r>
              <w:rPr>
                <w:rFonts w:hint="eastAsia" w:ascii="宋体" w:hAnsi="宋体" w:cs="宋体"/>
                <w:kern w:val="0"/>
                <w:sz w:val="20"/>
                <w:szCs w:val="20"/>
              </w:rPr>
              <w:t xml:space="preserve"> </w:t>
            </w:r>
            <w:permStart w:id="55" w:edGrp="everyone"/>
            <w:r>
              <w:rPr>
                <w:rFonts w:hint="eastAsia" w:ascii="宋体" w:hAnsi="宋体" w:cs="宋体"/>
                <w:kern w:val="0"/>
                <w:sz w:val="20"/>
                <w:szCs w:val="20"/>
              </w:rPr>
              <w:t>揭阳市区污水处理厂</w:t>
            </w:r>
            <w:permEnd w:id="55"/>
            <w:r>
              <w:rPr>
                <w:rFonts w:hint="eastAsia" w:ascii="宋体" w:hAnsi="宋体" w:cs="宋体"/>
                <w:kern w:val="0"/>
                <w:sz w:val="20"/>
                <w:szCs w:val="20"/>
              </w:rPr>
              <w:t xml:space="preserve"> </w:t>
            </w:r>
            <w:bookmarkEnd w:id="15"/>
          </w:p>
        </w:tc>
        <w:tc>
          <w:tcPr>
            <w:tcW w:w="1769"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56" w:edGrp="everyone" w:colFirst="2" w:colLast="2"/>
            <w:permStart w:id="57" w:edGrp="everyone" w:colFirst="5" w:colLast="5"/>
            <w:permStart w:id="58" w:edGrp="everyone" w:colFirst="6" w:colLast="6"/>
            <w:permStart w:id="59" w:edGrp="everyone" w:colFirst="7" w:colLast="7"/>
            <w:r>
              <w:rPr>
                <w:rFonts w:hint="eastAsia" w:ascii="宋体" w:hAnsi="宋体" w:cs="宋体"/>
                <w:kern w:val="0"/>
                <w:szCs w:val="21"/>
              </w:rPr>
              <w:t>一、一般公共预算财政拨款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ascii="宋体" w:hAnsi="宋体" w:cs="宋体"/>
                <w:kern w:val="0"/>
                <w:szCs w:val="21"/>
              </w:rPr>
            </w:pPr>
            <w:r>
              <w:rPr>
                <w:rFonts w:ascii="宋体" w:hAnsi="宋体" w:cs="宋体"/>
                <w:kern w:val="0"/>
                <w:szCs w:val="21"/>
              </w:rPr>
              <w:t>1233.32</w:t>
            </w:r>
          </w:p>
        </w:tc>
        <w:tc>
          <w:tcPr>
            <w:tcW w:w="2772" w:type="dxa"/>
          </w:tcPr>
          <w:p>
            <w:pPr>
              <w:rPr>
                <w:rFonts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56"/>
      <w:permEnd w:id="57"/>
      <w:permEnd w:id="58"/>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0" w:edGrp="everyone" w:colFirst="2" w:colLast="2"/>
            <w:permStart w:id="61" w:edGrp="everyone" w:colFirst="5" w:colLast="5"/>
            <w:permStart w:id="62" w:edGrp="everyone" w:colFirst="6" w:colLast="6"/>
            <w:permStart w:id="63" w:edGrp="everyone" w:colFirst="7" w:colLast="7"/>
            <w:r>
              <w:rPr>
                <w:rFonts w:hint="eastAsia" w:ascii="宋体" w:hAnsi="宋体" w:cs="宋体"/>
                <w:kern w:val="0"/>
                <w:szCs w:val="21"/>
              </w:rPr>
              <w:t>二、政府性基金预算财政拨款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ascii="宋体" w:hAnsi="宋体" w:cs="宋体"/>
                <w:kern w:val="0"/>
                <w:szCs w:val="21"/>
              </w:rPr>
            </w:pPr>
            <w:r>
              <w:rPr>
                <w:rFonts w:ascii="宋体" w:hAnsi="宋体" w:cs="宋体"/>
                <w:kern w:val="0"/>
                <w:szCs w:val="21"/>
              </w:rPr>
              <w:t>2302.19</w:t>
            </w:r>
          </w:p>
        </w:tc>
        <w:tc>
          <w:tcPr>
            <w:tcW w:w="2772" w:type="dxa"/>
          </w:tcPr>
          <w:p>
            <w:pPr>
              <w:rPr>
                <w:rFonts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0"/>
      <w:permEnd w:id="61"/>
      <w:permEnd w:id="62"/>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4" w:edGrp="everyone" w:colFirst="5" w:colLast="5"/>
            <w:permStart w:id="65" w:edGrp="everyone" w:colFirst="6" w:colLast="6"/>
            <w:permStart w:id="66"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4"/>
      <w:permEnd w:id="65"/>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7" w:edGrp="everyone" w:colFirst="5" w:colLast="5"/>
            <w:permStart w:id="68" w:edGrp="everyone" w:colFirst="6" w:colLast="6"/>
            <w:permStart w:id="69"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7"/>
      <w:permEnd w:id="68"/>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0" w:edGrp="everyone" w:colFirst="5" w:colLast="5"/>
            <w:permStart w:id="71" w:edGrp="everyone" w:colFirst="6" w:colLast="6"/>
            <w:permStart w:id="72"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0"/>
      <w:permEnd w:id="71"/>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3" w:edGrp="everyone" w:colFirst="5" w:colLast="5"/>
            <w:permStart w:id="74" w:edGrp="everyone" w:colFirst="6" w:colLast="6"/>
            <w:permStart w:id="75"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3"/>
      <w:permEnd w:id="74"/>
      <w:perm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6" w:edGrp="everyone" w:colFirst="5" w:colLast="5"/>
            <w:permStart w:id="77" w:edGrp="everyone" w:colFirst="6" w:colLast="6"/>
            <w:permStart w:id="78"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七、文化旅游体育与传媒支出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6"/>
      <w:permEnd w:id="77"/>
      <w:perm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9" w:edGrp="everyone" w:colFirst="5" w:colLast="5"/>
            <w:permStart w:id="80" w:edGrp="everyone" w:colFirst="6" w:colLast="6"/>
            <w:permStart w:id="81"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1772" w:type="dxa"/>
            <w:vAlign w:val="center"/>
          </w:tcPr>
          <w:p>
            <w:pPr>
              <w:widowControl/>
              <w:jc w:val="right"/>
              <w:rPr>
                <w:rFonts w:ascii="宋体" w:hAnsi="宋体" w:cs="宋体"/>
                <w:kern w:val="0"/>
                <w:szCs w:val="21"/>
              </w:rPr>
            </w:pPr>
            <w:r>
              <w:rPr>
                <w:rFonts w:ascii="宋体" w:hAnsi="宋体" w:cs="宋体"/>
                <w:kern w:val="0"/>
                <w:szCs w:val="21"/>
              </w:rPr>
              <w:t>0.16</w:t>
            </w:r>
          </w:p>
        </w:tc>
        <w:tc>
          <w:tcPr>
            <w:tcW w:w="1772" w:type="dxa"/>
            <w:vAlign w:val="center"/>
          </w:tcPr>
          <w:p>
            <w:pPr>
              <w:widowControl/>
              <w:jc w:val="right"/>
              <w:rPr>
                <w:rFonts w:ascii="宋体" w:hAnsi="宋体" w:cs="宋体"/>
                <w:kern w:val="0"/>
                <w:szCs w:val="21"/>
              </w:rPr>
            </w:pPr>
            <w:r>
              <w:rPr>
                <w:rFonts w:ascii="宋体" w:hAnsi="宋体" w:cs="宋体"/>
                <w:kern w:val="0"/>
                <w:szCs w:val="21"/>
              </w:rPr>
              <w:t>0.16</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9"/>
      <w:permEnd w:id="80"/>
      <w:permEnd w:id="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2" w:edGrp="everyone" w:colFirst="5" w:colLast="5"/>
            <w:permStart w:id="83" w:edGrp="everyone" w:colFirst="6" w:colLast="6"/>
            <w:permStart w:id="84"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九、卫生健康支出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2"/>
      <w:permEnd w:id="83"/>
      <w:permEnd w:id="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5" w:edGrp="everyone" w:colFirst="5" w:colLast="5"/>
            <w:permStart w:id="86" w:edGrp="everyone" w:colFirst="6" w:colLast="6"/>
            <w:permStart w:id="87"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1772" w:type="dxa"/>
            <w:vAlign w:val="center"/>
          </w:tcPr>
          <w:p>
            <w:pPr>
              <w:widowControl/>
              <w:jc w:val="right"/>
              <w:rPr>
                <w:rFonts w:ascii="宋体" w:hAnsi="宋体" w:cs="宋体"/>
                <w:kern w:val="0"/>
                <w:szCs w:val="21"/>
              </w:rPr>
            </w:pPr>
            <w:r>
              <w:rPr>
                <w:rFonts w:ascii="宋体" w:hAnsi="宋体" w:cs="宋体"/>
                <w:kern w:val="0"/>
                <w:szCs w:val="21"/>
              </w:rPr>
              <w:t>1233.16</w:t>
            </w:r>
          </w:p>
        </w:tc>
        <w:tc>
          <w:tcPr>
            <w:tcW w:w="1772" w:type="dxa"/>
            <w:vAlign w:val="center"/>
          </w:tcPr>
          <w:p>
            <w:pPr>
              <w:widowControl/>
              <w:jc w:val="right"/>
              <w:rPr>
                <w:rFonts w:ascii="宋体" w:hAnsi="宋体" w:cs="宋体"/>
                <w:kern w:val="0"/>
                <w:szCs w:val="21"/>
              </w:rPr>
            </w:pPr>
            <w:r>
              <w:rPr>
                <w:rFonts w:ascii="宋体" w:hAnsi="宋体" w:cs="宋体"/>
                <w:kern w:val="0"/>
                <w:szCs w:val="21"/>
              </w:rPr>
              <w:t>1233.16</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5"/>
      <w:permEnd w:id="86"/>
      <w:permEnd w:id="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8" w:edGrp="everyone" w:colFirst="5" w:colLast="5"/>
            <w:permStart w:id="89" w:edGrp="everyone" w:colFirst="6" w:colLast="6"/>
            <w:permStart w:id="90"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1772" w:type="dxa"/>
            <w:vAlign w:val="center"/>
          </w:tcPr>
          <w:p>
            <w:pPr>
              <w:widowControl/>
              <w:jc w:val="right"/>
              <w:rPr>
                <w:rFonts w:ascii="宋体" w:hAnsi="宋体" w:cs="宋体"/>
                <w:kern w:val="0"/>
                <w:szCs w:val="21"/>
              </w:rPr>
            </w:pPr>
            <w:r>
              <w:rPr>
                <w:rFonts w:ascii="宋体" w:hAnsi="宋体" w:cs="宋体"/>
                <w:kern w:val="0"/>
                <w:szCs w:val="21"/>
              </w:rPr>
              <w:t>2305.44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2305.44</w:t>
            </w:r>
          </w:p>
        </w:tc>
      </w:tr>
      <w:permEnd w:id="88"/>
      <w:permEnd w:id="89"/>
      <w:permEnd w:id="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1" w:edGrp="everyone" w:colFirst="5" w:colLast="5"/>
            <w:permStart w:id="92" w:edGrp="everyone" w:colFirst="6" w:colLast="6"/>
            <w:permStart w:id="93"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1"/>
      <w:permEnd w:id="92"/>
      <w:permEnd w:id="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4" w:edGrp="everyone" w:colFirst="5" w:colLast="5"/>
            <w:permStart w:id="95" w:edGrp="everyone" w:colFirst="6" w:colLast="6"/>
            <w:permStart w:id="96"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4"/>
      <w:permEnd w:id="95"/>
      <w:permEnd w:id="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7" w:edGrp="everyone" w:colFirst="5" w:colLast="5"/>
            <w:permStart w:id="98" w:edGrp="everyone" w:colFirst="6" w:colLast="6"/>
            <w:permStart w:id="99"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7"/>
      <w:permEnd w:id="98"/>
      <w:permEnd w:id="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0" w:edGrp="everyone" w:colFirst="5" w:colLast="5"/>
            <w:permStart w:id="101" w:edGrp="everyone" w:colFirst="6" w:colLast="6"/>
            <w:permStart w:id="102"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0"/>
      <w:permEnd w:id="101"/>
      <w:permEnd w:id="1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3" w:edGrp="everyone" w:colFirst="5" w:colLast="5"/>
            <w:permStart w:id="104" w:edGrp="everyone" w:colFirst="6" w:colLast="6"/>
            <w:permStart w:id="105"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3"/>
      <w:permEnd w:id="104"/>
      <w:permEnd w:id="1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6" w:edGrp="everyone" w:colFirst="5" w:colLast="5"/>
            <w:permStart w:id="107" w:edGrp="everyone" w:colFirst="6" w:colLast="6"/>
            <w:permStart w:id="108"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6"/>
      <w:permEnd w:id="107"/>
      <w:permEnd w:id="1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9" w:edGrp="everyone" w:colFirst="5" w:colLast="5"/>
            <w:permStart w:id="110" w:edGrp="everyone" w:colFirst="6" w:colLast="6"/>
            <w:permStart w:id="111"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十八、自然资源海洋气象等支出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9"/>
      <w:permEnd w:id="110"/>
      <w:permEnd w:id="1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2" w:edGrp="everyone" w:colFirst="5" w:colLast="5"/>
            <w:permStart w:id="113" w:edGrp="everyone" w:colFirst="6" w:colLast="6"/>
            <w:permStart w:id="114"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2"/>
      <w:permEnd w:id="113"/>
      <w:permEnd w:id="1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5" w:edGrp="everyone" w:colFirst="5" w:colLast="5"/>
            <w:permStart w:id="116" w:edGrp="everyone" w:colFirst="6" w:colLast="6"/>
            <w:permStart w:id="117"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5"/>
      <w:permEnd w:id="116"/>
      <w:permEnd w:id="1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8" w:edGrp="everyone" w:colFirst="5" w:colLast="5"/>
            <w:permStart w:id="119" w:edGrp="everyone" w:colFirst="6" w:colLast="6"/>
            <w:permStart w:id="120"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二十一、灾害防治及应急管理支出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8"/>
      <w:permEnd w:id="119"/>
      <w:permEnd w:id="1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21" w:edGrp="everyone" w:colFirst="5" w:colLast="5"/>
            <w:permStart w:id="122" w:edGrp="everyone" w:colFirst="6" w:colLast="6"/>
            <w:permStart w:id="123"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二十二、其他支出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21"/>
      <w:permEnd w:id="122"/>
      <w:permEnd w:id="1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permStart w:id="124" w:edGrp="everyone" w:colFirst="2" w:colLast="2"/>
            <w:permStart w:id="125" w:edGrp="everyone" w:colFirst="5" w:colLast="5"/>
            <w:permStart w:id="126" w:edGrp="everyone" w:colFirst="6" w:colLast="6"/>
            <w:permStart w:id="127" w:edGrp="everyone" w:colFirst="7" w:colLast="7"/>
            <w:r>
              <w:rPr>
                <w:rFonts w:hint="eastAsia" w:ascii="宋体" w:hAnsi="宋体" w:cs="宋体"/>
                <w:b/>
                <w:bCs/>
                <w:kern w:val="0"/>
                <w:szCs w:val="21"/>
              </w:rPr>
              <w:t>本年收入合计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1505" w:type="dxa"/>
            <w:vAlign w:val="center"/>
          </w:tcPr>
          <w:p>
            <w:pPr>
              <w:widowControl/>
              <w:jc w:val="right"/>
              <w:rPr>
                <w:rFonts w:ascii="宋体" w:hAnsi="宋体" w:cs="宋体"/>
                <w:kern w:val="0"/>
                <w:szCs w:val="21"/>
              </w:rPr>
            </w:pPr>
            <w:r>
              <w:rPr>
                <w:rFonts w:ascii="宋体" w:hAnsi="宋体" w:cs="宋体"/>
                <w:kern w:val="0"/>
                <w:szCs w:val="21"/>
              </w:rPr>
              <w:t>3535.51</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1772" w:type="dxa"/>
            <w:vAlign w:val="center"/>
          </w:tcPr>
          <w:p>
            <w:pPr>
              <w:widowControl/>
              <w:jc w:val="right"/>
              <w:rPr>
                <w:rFonts w:ascii="宋体" w:hAnsi="宋体" w:cs="宋体"/>
                <w:kern w:val="0"/>
                <w:szCs w:val="21"/>
              </w:rPr>
            </w:pPr>
            <w:r>
              <w:rPr>
                <w:rFonts w:ascii="宋体" w:hAnsi="宋体" w:cs="宋体"/>
                <w:kern w:val="0"/>
                <w:szCs w:val="21"/>
              </w:rPr>
              <w:t>3538.76</w:t>
            </w:r>
          </w:p>
        </w:tc>
        <w:tc>
          <w:tcPr>
            <w:tcW w:w="1772" w:type="dxa"/>
            <w:vAlign w:val="center"/>
          </w:tcPr>
          <w:p>
            <w:pPr>
              <w:widowControl/>
              <w:jc w:val="right"/>
              <w:rPr>
                <w:rFonts w:ascii="宋体" w:hAnsi="宋体" w:cs="宋体"/>
                <w:kern w:val="0"/>
                <w:szCs w:val="21"/>
              </w:rPr>
            </w:pPr>
            <w:r>
              <w:rPr>
                <w:rFonts w:ascii="宋体" w:hAnsi="宋体" w:cs="宋体"/>
                <w:kern w:val="0"/>
                <w:szCs w:val="21"/>
              </w:rPr>
              <w:t>1233.32</w:t>
            </w:r>
          </w:p>
        </w:tc>
        <w:tc>
          <w:tcPr>
            <w:tcW w:w="1769" w:type="dxa"/>
            <w:vAlign w:val="center"/>
          </w:tcPr>
          <w:p>
            <w:pPr>
              <w:widowControl/>
              <w:jc w:val="right"/>
              <w:rPr>
                <w:rFonts w:ascii="宋体" w:hAnsi="宋体" w:cs="宋体"/>
                <w:kern w:val="0"/>
                <w:szCs w:val="21"/>
              </w:rPr>
            </w:pPr>
            <w:r>
              <w:rPr>
                <w:rFonts w:ascii="宋体" w:hAnsi="宋体" w:cs="宋体"/>
                <w:kern w:val="0"/>
                <w:szCs w:val="21"/>
              </w:rPr>
              <w:t>2305.44</w:t>
            </w:r>
          </w:p>
        </w:tc>
      </w:tr>
      <w:permEnd w:id="124"/>
      <w:permEnd w:id="125"/>
      <w:permEnd w:id="126"/>
      <w:permEnd w:id="1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permStart w:id="128" w:edGrp="everyone" w:colFirst="2" w:colLast="2"/>
            <w:permStart w:id="129" w:edGrp="everyone" w:colFirst="5" w:colLast="5"/>
            <w:permStart w:id="130" w:edGrp="everyone" w:colFirst="6" w:colLast="6"/>
            <w:permStart w:id="131" w:edGrp="everyone" w:colFirst="7" w:colLast="7"/>
            <w:r>
              <w:rPr>
                <w:rFonts w:hint="eastAsia" w:ascii="宋体" w:hAnsi="宋体" w:cs="宋体"/>
                <w:kern w:val="0"/>
                <w:szCs w:val="21"/>
              </w:rPr>
              <w:t>年初财政拨款结转和结余</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1505" w:type="dxa"/>
            <w:vAlign w:val="center"/>
          </w:tcPr>
          <w:p>
            <w:pPr>
              <w:widowControl/>
              <w:jc w:val="right"/>
              <w:rPr>
                <w:rFonts w:ascii="宋体" w:hAnsi="宋体" w:cs="宋体"/>
                <w:kern w:val="0"/>
                <w:szCs w:val="21"/>
              </w:rPr>
            </w:pPr>
            <w:r>
              <w:rPr>
                <w:rFonts w:ascii="宋体" w:hAnsi="宋体" w:cs="宋体"/>
                <w:kern w:val="0"/>
                <w:szCs w:val="21"/>
              </w:rPr>
              <w:t>5.63</w:t>
            </w:r>
          </w:p>
        </w:tc>
        <w:tc>
          <w:tcPr>
            <w:tcW w:w="2772" w:type="dxa"/>
            <w:vAlign w:val="center"/>
          </w:tcPr>
          <w:p>
            <w:pPr>
              <w:widowControl/>
              <w:jc w:val="center"/>
              <w:rPr>
                <w:rFonts w:ascii="宋体" w:hAnsi="宋体" w:cs="宋体"/>
                <w:kern w:val="0"/>
                <w:szCs w:val="21"/>
              </w:rPr>
            </w:pPr>
            <w:r>
              <w:rPr>
                <w:rFonts w:hint="eastAsia" w:ascii="宋体" w:hAnsi="宋体" w:cs="宋体"/>
                <w:szCs w:val="21"/>
              </w:rPr>
              <w:t>年末财政拨款结转和结余</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1772" w:type="dxa"/>
            <w:vAlign w:val="center"/>
          </w:tcPr>
          <w:p>
            <w:pPr>
              <w:widowControl/>
              <w:jc w:val="right"/>
              <w:rPr>
                <w:rFonts w:ascii="宋体" w:hAnsi="宋体" w:cs="宋体"/>
                <w:kern w:val="0"/>
                <w:szCs w:val="21"/>
              </w:rPr>
            </w:pPr>
            <w:r>
              <w:rPr>
                <w:rFonts w:ascii="宋体" w:hAnsi="宋体" w:cs="宋体"/>
                <w:kern w:val="0"/>
                <w:szCs w:val="21"/>
              </w:rPr>
              <w:t>2.38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2.38</w:t>
            </w:r>
          </w:p>
        </w:tc>
      </w:tr>
      <w:permEnd w:id="128"/>
      <w:permEnd w:id="129"/>
      <w:permEnd w:id="130"/>
      <w:permEnd w:id="1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permStart w:id="132" w:edGrp="everyone" w:colFirst="2" w:colLast="2"/>
            <w:r>
              <w:rPr>
                <w:rFonts w:hint="eastAsia" w:ascii="宋体" w:hAnsi="宋体" w:cs="宋体"/>
                <w:kern w:val="0"/>
                <w:szCs w:val="21"/>
              </w:rPr>
              <w:t>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p>
        </w:tc>
      </w:tr>
      <w:permEnd w:id="1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ascii="宋体" w:hAnsi="宋体" w:cs="宋体"/>
                <w:kern w:val="0"/>
                <w:szCs w:val="21"/>
              </w:rPr>
            </w:pPr>
            <w:permStart w:id="133" w:edGrp="everyone" w:colFirst="2" w:colLast="2"/>
            <w:r>
              <w:rPr>
                <w:rFonts w:hint="eastAsia" w:ascii="宋体" w:hAnsi="宋体" w:cs="宋体"/>
                <w:kern w:val="0"/>
                <w:szCs w:val="21"/>
              </w:rPr>
              <w:t>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1505" w:type="dxa"/>
            <w:vAlign w:val="center"/>
          </w:tcPr>
          <w:p>
            <w:pPr>
              <w:widowControl/>
              <w:jc w:val="right"/>
              <w:rPr>
                <w:rFonts w:ascii="宋体" w:hAnsi="宋体" w:cs="宋体"/>
                <w:kern w:val="0"/>
                <w:szCs w:val="21"/>
              </w:rPr>
            </w:pPr>
            <w:r>
              <w:rPr>
                <w:rFonts w:ascii="宋体" w:hAnsi="宋体" w:cs="宋体"/>
                <w:kern w:val="0"/>
                <w:szCs w:val="21"/>
              </w:rPr>
              <w:t>5.63</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53</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　</w:t>
            </w:r>
          </w:p>
        </w:tc>
      </w:tr>
      <w:permEnd w:id="1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permStart w:id="134" w:edGrp="everyone" w:colFirst="2" w:colLast="2"/>
            <w:permStart w:id="135" w:edGrp="everyone" w:colFirst="5" w:colLast="5"/>
            <w:permStart w:id="136" w:edGrp="everyone" w:colFirst="6" w:colLast="6"/>
            <w:permStart w:id="137" w:edGrp="everyone" w:colFirst="7" w:colLast="7"/>
            <w:r>
              <w:rPr>
                <w:rFonts w:hint="eastAsia" w:ascii="宋体" w:hAnsi="宋体" w:cs="宋体"/>
                <w:b/>
                <w:bCs/>
                <w:kern w:val="0"/>
                <w:szCs w:val="21"/>
              </w:rPr>
              <w:t>总计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1505" w:type="dxa"/>
            <w:vAlign w:val="center"/>
          </w:tcPr>
          <w:p>
            <w:pPr>
              <w:widowControl/>
              <w:jc w:val="right"/>
              <w:rPr>
                <w:rFonts w:ascii="宋体" w:hAnsi="宋体" w:cs="宋体"/>
                <w:kern w:val="0"/>
                <w:szCs w:val="21"/>
              </w:rPr>
            </w:pPr>
            <w:r>
              <w:rPr>
                <w:rFonts w:ascii="宋体" w:hAnsi="宋体" w:cs="宋体"/>
                <w:kern w:val="0"/>
                <w:szCs w:val="21"/>
              </w:rPr>
              <w:t>3541.14</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54</w:t>
            </w:r>
          </w:p>
        </w:tc>
        <w:tc>
          <w:tcPr>
            <w:tcW w:w="1772" w:type="dxa"/>
            <w:vAlign w:val="center"/>
          </w:tcPr>
          <w:p>
            <w:pPr>
              <w:widowControl/>
              <w:jc w:val="right"/>
              <w:rPr>
                <w:rFonts w:ascii="宋体" w:hAnsi="宋体" w:cs="宋体"/>
                <w:kern w:val="0"/>
                <w:szCs w:val="21"/>
              </w:rPr>
            </w:pPr>
            <w:r>
              <w:rPr>
                <w:rFonts w:ascii="宋体" w:hAnsi="宋体" w:cs="宋体"/>
                <w:kern w:val="0"/>
                <w:szCs w:val="21"/>
              </w:rPr>
              <w:t>3541.14</w:t>
            </w:r>
          </w:p>
        </w:tc>
        <w:tc>
          <w:tcPr>
            <w:tcW w:w="1772" w:type="dxa"/>
            <w:vAlign w:val="center"/>
          </w:tcPr>
          <w:p>
            <w:pPr>
              <w:widowControl/>
              <w:jc w:val="right"/>
              <w:rPr>
                <w:rFonts w:ascii="宋体" w:hAnsi="宋体" w:cs="宋体"/>
                <w:kern w:val="0"/>
                <w:szCs w:val="21"/>
              </w:rPr>
            </w:pPr>
            <w:r>
              <w:rPr>
                <w:rFonts w:ascii="宋体" w:hAnsi="宋体" w:cs="宋体"/>
                <w:kern w:val="0"/>
                <w:szCs w:val="21"/>
              </w:rPr>
              <w:t>1233.32</w:t>
            </w:r>
          </w:p>
        </w:tc>
        <w:tc>
          <w:tcPr>
            <w:tcW w:w="1769" w:type="dxa"/>
            <w:vAlign w:val="center"/>
          </w:tcPr>
          <w:p>
            <w:pPr>
              <w:widowControl/>
              <w:jc w:val="right"/>
              <w:rPr>
                <w:rFonts w:ascii="宋体" w:hAnsi="宋体" w:cs="宋体"/>
                <w:kern w:val="0"/>
                <w:szCs w:val="21"/>
              </w:rPr>
            </w:pPr>
            <w:r>
              <w:rPr>
                <w:rFonts w:ascii="宋体" w:hAnsi="宋体" w:cs="宋体"/>
                <w:kern w:val="0"/>
                <w:szCs w:val="21"/>
              </w:rPr>
              <w:t>2307.82</w:t>
            </w:r>
          </w:p>
        </w:tc>
      </w:tr>
      <w:bookmarkEnd w:id="14"/>
      <w:permEnd w:id="134"/>
      <w:permEnd w:id="135"/>
      <w:permEnd w:id="136"/>
      <w:permEnd w:id="137"/>
    </w:tbl>
    <w:p>
      <w:pPr>
        <w:spacing w:line="288" w:lineRule="auto"/>
        <w:ind w:firstLine="420" w:firstLineChars="200"/>
        <w:rPr>
          <w:rFonts w:ascii="宋体" w:hAnsi="宋体" w:cs="宋体"/>
        </w:rPr>
      </w:pPr>
      <w:r>
        <w:rPr>
          <w:rFonts w:hint="eastAsia" w:ascii="宋体" w:hAnsi="宋体" w:cs="宋体"/>
          <w:szCs w:val="21"/>
        </w:rPr>
        <w:t>注：</w:t>
      </w:r>
      <w:permStart w:id="138" w:edGrp="everyone"/>
      <w:r>
        <w:rPr>
          <w:rFonts w:hint="eastAsia" w:ascii="宋体" w:hAnsi="宋体" w:cs="宋体"/>
          <w:szCs w:val="21"/>
        </w:rPr>
        <w:t>本表反映部门本年度财政拨款的总收支和年末结转结余情况。本表金额转换为万元时，因四舍五入可能存在尾差。</w:t>
      </w:r>
      <w:permEnd w:id="138"/>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6" w:name="PO_part2Table5"/>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7" w:name="PO_part2Table5DivName1"/>
            <w:r>
              <w:rPr>
                <w:rFonts w:hint="eastAsia" w:ascii="宋体" w:hAnsi="宋体" w:cs="宋体"/>
                <w:kern w:val="0"/>
                <w:sz w:val="20"/>
                <w:szCs w:val="20"/>
              </w:rPr>
              <w:t xml:space="preserve"> </w:t>
            </w:r>
            <w:permStart w:id="139" w:edGrp="everyone"/>
            <w:r>
              <w:rPr>
                <w:rFonts w:hint="eastAsia" w:ascii="宋体" w:hAnsi="宋体" w:cs="宋体"/>
                <w:kern w:val="0"/>
                <w:sz w:val="20"/>
                <w:szCs w:val="20"/>
              </w:rPr>
              <w:t>揭阳市区污水处理厂</w:t>
            </w:r>
            <w:permEnd w:id="139"/>
            <w:r>
              <w:rPr>
                <w:rFonts w:hint="eastAsia" w:ascii="宋体" w:hAnsi="宋体" w:cs="宋体"/>
                <w:kern w:val="0"/>
                <w:sz w:val="20"/>
                <w:szCs w:val="20"/>
              </w:rPr>
              <w:t xml:space="preserve"> </w:t>
            </w:r>
            <w:bookmarkEnd w:id="17"/>
          </w:p>
        </w:tc>
        <w:tc>
          <w:tcPr>
            <w:tcW w:w="2835"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4196" w:type="dxa"/>
            <w:vAlign w:val="center"/>
          </w:tcPr>
          <w:p>
            <w:pPr>
              <w:jc w:val="center"/>
              <w:rPr>
                <w:rFonts w:ascii="宋体" w:hAnsi="宋体" w:cs="宋体"/>
                <w:szCs w:val="21"/>
              </w:rPr>
            </w:pPr>
            <w:r>
              <w:rPr>
                <w:rFonts w:hint="eastAsia" w:ascii="宋体" w:hAnsi="宋体" w:cs="宋体"/>
                <w:kern w:val="0"/>
                <w:szCs w:val="21"/>
              </w:rPr>
              <w:t>科目名称</w:t>
            </w: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73" w:type="dxa"/>
          </w:tcPr>
          <w:p>
            <w:pPr>
              <w:jc w:val="center"/>
              <w:rPr>
                <w:rFonts w:ascii="宋体" w:hAnsi="宋体" w:cs="宋体"/>
                <w:szCs w:val="21"/>
              </w:rPr>
            </w:pPr>
          </w:p>
        </w:tc>
        <w:tc>
          <w:tcPr>
            <w:tcW w:w="4196" w:type="dxa"/>
            <w:vAlign w:val="center"/>
          </w:tcPr>
          <w:p>
            <w:pPr>
              <w:jc w:val="center"/>
              <w:rPr>
                <w:rFonts w:ascii="宋体" w:hAnsi="宋体" w:cs="宋体"/>
                <w:szCs w:val="21"/>
              </w:rPr>
            </w:pPr>
            <w:r>
              <w:rPr>
                <w:rFonts w:hint="eastAsia" w:ascii="宋体" w:hAnsi="宋体" w:cs="宋体"/>
                <w:szCs w:val="21"/>
              </w:rPr>
              <w:t>合计</w:t>
            </w:r>
          </w:p>
        </w:tc>
        <w:tc>
          <w:tcPr>
            <w:tcW w:w="2835" w:type="dxa"/>
            <w:vAlign w:val="center"/>
          </w:tcPr>
          <w:p>
            <w:pPr>
              <w:widowControl/>
              <w:jc w:val="right"/>
              <w:rPr>
                <w:rFonts w:ascii="宋体" w:hAnsi="宋体" w:cs="宋体"/>
                <w:kern w:val="0"/>
                <w:szCs w:val="21"/>
              </w:rPr>
            </w:pPr>
            <w:permStart w:id="140" w:edGrp="everyone"/>
            <w:r>
              <w:rPr>
                <w:rFonts w:ascii="宋体" w:hAnsi="宋体" w:cs="宋体"/>
                <w:kern w:val="0"/>
                <w:szCs w:val="21"/>
              </w:rPr>
              <w:t>1233.32</w:t>
            </w:r>
          </w:p>
        </w:tc>
        <w:tc>
          <w:tcPr>
            <w:tcW w:w="2835" w:type="dxa"/>
            <w:vAlign w:val="center"/>
          </w:tcPr>
          <w:p>
            <w:pPr>
              <w:widowControl/>
              <w:jc w:val="right"/>
              <w:rPr>
                <w:rFonts w:ascii="宋体" w:hAnsi="宋体" w:cs="宋体"/>
                <w:kern w:val="0"/>
                <w:szCs w:val="21"/>
              </w:rPr>
            </w:pPr>
            <w:r>
              <w:rPr>
                <w:rFonts w:ascii="宋体" w:hAnsi="宋体" w:cs="宋体"/>
                <w:kern w:val="0"/>
                <w:szCs w:val="21"/>
              </w:rPr>
              <w:t>6.33</w:t>
            </w:r>
          </w:p>
        </w:tc>
        <w:tc>
          <w:tcPr>
            <w:tcW w:w="2835" w:type="dxa"/>
            <w:vAlign w:val="center"/>
          </w:tcPr>
          <w:p>
            <w:pPr>
              <w:widowControl/>
              <w:jc w:val="right"/>
              <w:rPr>
                <w:rFonts w:ascii="宋体" w:hAnsi="宋体" w:cs="宋体"/>
                <w:kern w:val="0"/>
                <w:szCs w:val="21"/>
              </w:rPr>
            </w:pPr>
            <w:r>
              <w:rPr>
                <w:rFonts w:ascii="宋体" w:hAnsi="宋体" w:cs="宋体"/>
                <w:kern w:val="0"/>
                <w:szCs w:val="21"/>
              </w:rPr>
              <w:t>1226.99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社会保障和就业支出</w:t>
            </w:r>
          </w:p>
        </w:tc>
        <w:tc>
          <w:tcPr>
            <w:tcW w:w="2835" w:type="dxa"/>
            <w:vAlign w:val="center"/>
          </w:tcPr>
          <w:p>
            <w:pPr>
              <w:widowControl/>
              <w:jc w:val="right"/>
              <w:rPr>
                <w:rFonts w:ascii="宋体" w:hAnsi="宋体" w:cs="宋体"/>
                <w:kern w:val="0"/>
                <w:szCs w:val="21"/>
              </w:rPr>
            </w:pPr>
            <w:r>
              <w:rPr>
                <w:rFonts w:ascii="宋体" w:hAnsi="宋体" w:cs="宋体"/>
                <w:kern w:val="0"/>
                <w:szCs w:val="21"/>
              </w:rPr>
              <w:t>0.16</w:t>
            </w:r>
          </w:p>
        </w:tc>
        <w:tc>
          <w:tcPr>
            <w:tcW w:w="2835" w:type="dxa"/>
            <w:vAlign w:val="center"/>
          </w:tcPr>
          <w:p>
            <w:pPr>
              <w:widowControl/>
              <w:jc w:val="right"/>
              <w:rPr>
                <w:rFonts w:ascii="宋体" w:hAnsi="宋体" w:cs="宋体"/>
                <w:kern w:val="0"/>
                <w:szCs w:val="21"/>
              </w:rPr>
            </w:pPr>
            <w:r>
              <w:rPr>
                <w:rFonts w:ascii="宋体" w:hAnsi="宋体" w:cs="宋体"/>
                <w:kern w:val="0"/>
                <w:szCs w:val="21"/>
              </w:rPr>
              <w:t>0.16</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行政事业单位离退休</w:t>
            </w:r>
          </w:p>
        </w:tc>
        <w:tc>
          <w:tcPr>
            <w:tcW w:w="2835" w:type="dxa"/>
            <w:vAlign w:val="center"/>
          </w:tcPr>
          <w:p>
            <w:pPr>
              <w:widowControl/>
              <w:jc w:val="right"/>
              <w:rPr>
                <w:rFonts w:ascii="宋体" w:hAnsi="宋体" w:cs="宋体"/>
                <w:kern w:val="0"/>
                <w:szCs w:val="21"/>
              </w:rPr>
            </w:pPr>
            <w:r>
              <w:rPr>
                <w:rFonts w:ascii="宋体" w:hAnsi="宋体" w:cs="宋体"/>
                <w:kern w:val="0"/>
                <w:szCs w:val="21"/>
              </w:rPr>
              <w:t>0.16</w:t>
            </w:r>
          </w:p>
        </w:tc>
        <w:tc>
          <w:tcPr>
            <w:tcW w:w="2835" w:type="dxa"/>
            <w:vAlign w:val="center"/>
          </w:tcPr>
          <w:p>
            <w:pPr>
              <w:widowControl/>
              <w:jc w:val="right"/>
              <w:rPr>
                <w:rFonts w:ascii="宋体" w:hAnsi="宋体" w:cs="宋体"/>
                <w:kern w:val="0"/>
                <w:szCs w:val="21"/>
              </w:rPr>
            </w:pPr>
            <w:r>
              <w:rPr>
                <w:rFonts w:ascii="宋体" w:hAnsi="宋体" w:cs="宋体"/>
                <w:kern w:val="0"/>
                <w:szCs w:val="21"/>
              </w:rPr>
              <w:t>0.16</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其他行政事业单位离退休支出</w:t>
            </w:r>
          </w:p>
        </w:tc>
        <w:tc>
          <w:tcPr>
            <w:tcW w:w="2835" w:type="dxa"/>
            <w:vAlign w:val="center"/>
          </w:tcPr>
          <w:p>
            <w:pPr>
              <w:widowControl/>
              <w:jc w:val="right"/>
              <w:rPr>
                <w:rFonts w:ascii="宋体" w:hAnsi="宋体" w:cs="宋体"/>
                <w:kern w:val="0"/>
                <w:szCs w:val="21"/>
              </w:rPr>
            </w:pPr>
            <w:r>
              <w:rPr>
                <w:rFonts w:ascii="宋体" w:hAnsi="宋体" w:cs="宋体"/>
                <w:kern w:val="0"/>
                <w:szCs w:val="21"/>
              </w:rPr>
              <w:t>0.16</w:t>
            </w:r>
          </w:p>
        </w:tc>
        <w:tc>
          <w:tcPr>
            <w:tcW w:w="2835" w:type="dxa"/>
            <w:vAlign w:val="center"/>
          </w:tcPr>
          <w:p>
            <w:pPr>
              <w:widowControl/>
              <w:jc w:val="right"/>
              <w:rPr>
                <w:rFonts w:ascii="宋体" w:hAnsi="宋体" w:cs="宋体"/>
                <w:kern w:val="0"/>
                <w:szCs w:val="21"/>
              </w:rPr>
            </w:pPr>
            <w:r>
              <w:rPr>
                <w:rFonts w:ascii="宋体" w:hAnsi="宋体" w:cs="宋体"/>
                <w:kern w:val="0"/>
                <w:szCs w:val="21"/>
              </w:rPr>
              <w:t>0.16</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节能环保支出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1233.16</w:t>
            </w:r>
          </w:p>
        </w:tc>
        <w:tc>
          <w:tcPr>
            <w:tcW w:w="2835" w:type="dxa"/>
            <w:vAlign w:val="center"/>
          </w:tcPr>
          <w:p>
            <w:pPr>
              <w:widowControl/>
              <w:jc w:val="right"/>
              <w:rPr>
                <w:rFonts w:ascii="宋体" w:hAnsi="宋体" w:cs="宋体"/>
                <w:kern w:val="0"/>
                <w:szCs w:val="21"/>
              </w:rPr>
            </w:pPr>
            <w:r>
              <w:rPr>
                <w:rFonts w:ascii="宋体" w:hAnsi="宋体" w:cs="宋体"/>
                <w:kern w:val="0"/>
                <w:szCs w:val="21"/>
              </w:rPr>
              <w:t>6.17</w:t>
            </w:r>
          </w:p>
        </w:tc>
        <w:tc>
          <w:tcPr>
            <w:tcW w:w="2835" w:type="dxa"/>
            <w:vAlign w:val="center"/>
          </w:tcPr>
          <w:p>
            <w:pPr>
              <w:widowControl/>
              <w:jc w:val="right"/>
              <w:rPr>
                <w:rFonts w:ascii="宋体" w:hAnsi="宋体" w:cs="宋体"/>
                <w:kern w:val="0"/>
                <w:szCs w:val="21"/>
              </w:rPr>
            </w:pPr>
            <w:r>
              <w:rPr>
                <w:rFonts w:ascii="宋体" w:hAnsi="宋体" w:cs="宋体"/>
                <w:kern w:val="0"/>
                <w:szCs w:val="21"/>
              </w:rPr>
              <w:t>1226.99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21103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污染防治</w:t>
            </w:r>
          </w:p>
        </w:tc>
        <w:tc>
          <w:tcPr>
            <w:tcW w:w="2835" w:type="dxa"/>
            <w:vAlign w:val="center"/>
          </w:tcPr>
          <w:p>
            <w:pPr>
              <w:widowControl/>
              <w:jc w:val="right"/>
              <w:rPr>
                <w:rFonts w:ascii="宋体" w:hAnsi="宋体" w:cs="宋体"/>
                <w:kern w:val="0"/>
                <w:szCs w:val="21"/>
              </w:rPr>
            </w:pPr>
            <w:r>
              <w:rPr>
                <w:rFonts w:ascii="宋体" w:hAnsi="宋体" w:cs="宋体"/>
                <w:kern w:val="0"/>
                <w:szCs w:val="21"/>
              </w:rPr>
              <w:t>1233.16</w:t>
            </w:r>
          </w:p>
        </w:tc>
        <w:tc>
          <w:tcPr>
            <w:tcW w:w="2835" w:type="dxa"/>
            <w:vAlign w:val="center"/>
          </w:tcPr>
          <w:p>
            <w:pPr>
              <w:widowControl/>
              <w:jc w:val="right"/>
              <w:rPr>
                <w:rFonts w:ascii="宋体" w:hAnsi="宋体" w:cs="宋体"/>
                <w:kern w:val="0"/>
                <w:szCs w:val="21"/>
              </w:rPr>
            </w:pPr>
            <w:r>
              <w:rPr>
                <w:rFonts w:ascii="宋体" w:hAnsi="宋体" w:cs="宋体"/>
                <w:kern w:val="0"/>
                <w:szCs w:val="21"/>
              </w:rPr>
              <w:t>6.17</w:t>
            </w:r>
          </w:p>
        </w:tc>
        <w:tc>
          <w:tcPr>
            <w:tcW w:w="2835" w:type="dxa"/>
            <w:vAlign w:val="center"/>
          </w:tcPr>
          <w:p>
            <w:pPr>
              <w:widowControl/>
              <w:jc w:val="right"/>
              <w:rPr>
                <w:rFonts w:ascii="宋体" w:hAnsi="宋体" w:cs="宋体"/>
                <w:kern w:val="0"/>
                <w:szCs w:val="21"/>
              </w:rPr>
            </w:pPr>
            <w:r>
              <w:rPr>
                <w:rFonts w:ascii="宋体" w:hAnsi="宋体" w:cs="宋体"/>
                <w:kern w:val="0"/>
                <w:szCs w:val="21"/>
              </w:rPr>
              <w:t>1226.99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2110302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水体</w:t>
            </w:r>
          </w:p>
        </w:tc>
        <w:tc>
          <w:tcPr>
            <w:tcW w:w="2835" w:type="dxa"/>
            <w:vAlign w:val="center"/>
          </w:tcPr>
          <w:p>
            <w:pPr>
              <w:widowControl/>
              <w:jc w:val="right"/>
              <w:rPr>
                <w:rFonts w:ascii="宋体" w:hAnsi="宋体" w:cs="宋体"/>
                <w:kern w:val="0"/>
                <w:szCs w:val="21"/>
              </w:rPr>
            </w:pPr>
            <w:r>
              <w:rPr>
                <w:rFonts w:ascii="宋体" w:hAnsi="宋体" w:cs="宋体"/>
                <w:kern w:val="0"/>
                <w:szCs w:val="21"/>
              </w:rPr>
              <w:t>6.17</w:t>
            </w:r>
          </w:p>
        </w:tc>
        <w:tc>
          <w:tcPr>
            <w:tcW w:w="2835" w:type="dxa"/>
            <w:vAlign w:val="center"/>
          </w:tcPr>
          <w:p>
            <w:pPr>
              <w:widowControl/>
              <w:jc w:val="right"/>
              <w:rPr>
                <w:rFonts w:ascii="宋体" w:hAnsi="宋体" w:cs="宋体"/>
                <w:kern w:val="0"/>
                <w:szCs w:val="21"/>
              </w:rPr>
            </w:pPr>
            <w:r>
              <w:rPr>
                <w:rFonts w:ascii="宋体" w:hAnsi="宋体" w:cs="宋体"/>
                <w:kern w:val="0"/>
                <w:szCs w:val="21"/>
              </w:rPr>
              <w:t>6.17</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2110399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其他污染防治支出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1226.99</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1226.99</w:t>
            </w:r>
          </w:p>
        </w:tc>
      </w:tr>
      <w:permEnd w:id="140"/>
    </w:tbl>
    <w:p>
      <w:pPr>
        <w:spacing w:line="288" w:lineRule="auto"/>
        <w:ind w:firstLine="420" w:firstLineChars="200"/>
        <w:rPr>
          <w:rFonts w:ascii="宋体" w:hAnsi="宋体" w:cs="宋体"/>
        </w:rPr>
      </w:pPr>
      <w:r>
        <w:rPr>
          <w:rFonts w:hint="eastAsia" w:ascii="宋体" w:hAnsi="宋体" w:cs="宋体"/>
          <w:szCs w:val="21"/>
        </w:rPr>
        <w:t>注：</w:t>
      </w:r>
      <w:permStart w:id="141" w:edGrp="everyone"/>
      <w:r>
        <w:rPr>
          <w:rFonts w:hint="eastAsia" w:ascii="宋体" w:hAnsi="宋体" w:cs="宋体"/>
          <w:szCs w:val="21"/>
        </w:rPr>
        <w:t>本表反映部门本年度一般公共预算财政拨款实际支出情况。本表金额转换为万元时，因四舍五入可能存在尾差。</w:t>
      </w:r>
      <w:permEnd w:id="141"/>
      <w:r>
        <w:rPr>
          <w:rFonts w:hint="eastAsia" w:ascii="宋体" w:hAnsi="宋体" w:cs="宋体"/>
          <w:sz w:val="28"/>
          <w:szCs w:val="28"/>
        </w:rPr>
        <w:t xml:space="preserve"> </w:t>
      </w:r>
      <w:bookmarkEnd w:id="16"/>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8" w:name="PO_part2Table6"/>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tcPr>
          <w:p>
            <w:pPr>
              <w:rPr>
                <w:rFonts w:ascii="宋体" w:hAnsi="宋体" w:cs="宋体"/>
                <w:sz w:val="20"/>
                <w:szCs w:val="20"/>
              </w:rPr>
            </w:pPr>
            <w:r>
              <w:rPr>
                <w:rFonts w:hint="eastAsia" w:ascii="宋体" w:hAnsi="宋体" w:cs="宋体"/>
                <w:kern w:val="0"/>
                <w:sz w:val="20"/>
                <w:szCs w:val="20"/>
              </w:rPr>
              <w:t>部门：</w:t>
            </w:r>
            <w:bookmarkStart w:id="19" w:name="PO_part2Table6DivName1"/>
            <w:r>
              <w:rPr>
                <w:rFonts w:hint="eastAsia" w:ascii="宋体" w:hAnsi="宋体" w:cs="宋体"/>
                <w:kern w:val="0"/>
                <w:sz w:val="20"/>
                <w:szCs w:val="20"/>
              </w:rPr>
              <w:t xml:space="preserve"> </w:t>
            </w:r>
            <w:permStart w:id="142" w:edGrp="everyone"/>
            <w:r>
              <w:rPr>
                <w:rFonts w:hint="eastAsia" w:ascii="宋体" w:hAnsi="宋体" w:cs="宋体"/>
                <w:kern w:val="0"/>
                <w:sz w:val="20"/>
                <w:szCs w:val="20"/>
              </w:rPr>
              <w:t>揭阳市区污水处理厂</w:t>
            </w:r>
            <w:permEnd w:id="142"/>
            <w:r>
              <w:rPr>
                <w:rFonts w:hint="eastAsia" w:ascii="宋体" w:hAnsi="宋体" w:cs="宋体"/>
                <w:kern w:val="0"/>
                <w:sz w:val="20"/>
                <w:szCs w:val="20"/>
              </w:rPr>
              <w:t xml:space="preserve"> </w:t>
            </w:r>
            <w:bookmarkEnd w:id="19"/>
          </w:p>
        </w:tc>
        <w:tc>
          <w:tcPr>
            <w:tcW w:w="2199" w:type="dxa"/>
            <w:tcBorders>
              <w:top w:val="nil"/>
              <w:left w:val="nil"/>
              <w:bottom w:val="single" w:color="auto" w:sz="4" w:space="0"/>
              <w:right w:val="nil"/>
            </w:tcBorders>
          </w:tcPr>
          <w:p>
            <w:pPr>
              <w:jc w:val="right"/>
              <w:rPr>
                <w:rFonts w:ascii="宋体" w:hAnsi="宋体" w:cs="宋体"/>
                <w:sz w:val="20"/>
                <w:szCs w:val="20"/>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3" w:edGrp="everyone" w:colFirst="2" w:colLast="2"/>
            <w:permStart w:id="144" w:edGrp="everyone" w:colFirst="5" w:colLast="5"/>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6.17</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43"/>
      <w:permEnd w:id="1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5" w:edGrp="everyone" w:colFirst="2" w:colLast="2"/>
            <w:permStart w:id="146" w:edGrp="everyone" w:colFirst="5" w:colLast="5"/>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2.80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45"/>
      <w:permEnd w:id="1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7" w:edGrp="everyone" w:colFirst="2" w:colLast="2"/>
            <w:permStart w:id="148" w:edGrp="everyone" w:colFirst="5" w:colLast="5"/>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印刷费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47"/>
      <w:permEnd w:id="1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49" w:edGrp="everyone" w:colFirst="2" w:colLast="2"/>
            <w:permStart w:id="150" w:edGrp="everyone" w:colFirst="5" w:colLast="5"/>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咨询费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49"/>
      <w:permEnd w:id="1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1" w:edGrp="everyone" w:colFirst="2" w:colLast="2"/>
            <w:permStart w:id="152" w:edGrp="everyone" w:colFirst="5" w:colLast="5"/>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手续费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1"/>
      <w:permEnd w:id="1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3" w:edGrp="everyone" w:colFirst="2" w:colLast="2"/>
            <w:permStart w:id="154" w:edGrp="everyone" w:colFirst="5" w:colLast="5"/>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水费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3"/>
      <w:permEnd w:id="1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5" w:edGrp="everyone" w:colFirst="2" w:colLast="2"/>
            <w:permStart w:id="156" w:edGrp="everyone" w:colFirst="5" w:colLast="5"/>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1.67</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5"/>
      <w:permEnd w:id="1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7" w:edGrp="everyone" w:colFirst="2" w:colLast="2"/>
            <w:permStart w:id="158" w:edGrp="everyone" w:colFirst="5" w:colLast="5"/>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0.44</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邮电费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7"/>
      <w:permEnd w:id="1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59" w:edGrp="everyone" w:colFirst="2" w:colLast="2"/>
            <w:permStart w:id="160" w:edGrp="everyone" w:colFirst="5" w:colLast="5"/>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0.17</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取暖费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59"/>
      <w:permEnd w:id="1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1" w:edGrp="everyone" w:colFirst="2" w:colLast="2"/>
            <w:permStart w:id="162" w:edGrp="everyone" w:colFirst="5" w:colLast="5"/>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物业管理费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1"/>
      <w:permEnd w:id="1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3" w:edGrp="everyone" w:colFirst="2" w:colLast="2"/>
            <w:permStart w:id="164" w:edGrp="everyone" w:colFirst="5" w:colLast="5"/>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差旅费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3"/>
      <w:permEnd w:id="1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5" w:edGrp="everyone" w:colFirst="2" w:colLast="2"/>
            <w:permStart w:id="166" w:edGrp="everyone" w:colFirst="5" w:colLast="5"/>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1.08</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因公出国（境）费用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5"/>
      <w:permEnd w:id="1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7" w:edGrp="everyone" w:colFirst="2" w:colLast="2"/>
            <w:permStart w:id="168" w:edGrp="everyone" w:colFirst="5" w:colLast="5"/>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维修(护)费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7"/>
      <w:permEnd w:id="1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69" w:edGrp="everyone" w:colFirst="2" w:colLast="2"/>
            <w:permStart w:id="170" w:edGrp="everyone" w:colFirst="5" w:colLast="5"/>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租赁费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69"/>
      <w:permEnd w:id="1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1" w:edGrp="everyone" w:colFirst="2" w:colLast="2"/>
            <w:permStart w:id="172" w:edGrp="everyone" w:colFirst="5" w:colLast="5"/>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0.16</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会议费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1"/>
      <w:permEnd w:id="1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3" w:edGrp="everyone" w:colFirst="2" w:colLast="2"/>
            <w:permStart w:id="174" w:edGrp="everyone" w:colFirst="5" w:colLast="5"/>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培训费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3"/>
      <w:permEnd w:id="1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5" w:edGrp="everyone" w:colFirst="2" w:colLast="2"/>
            <w:permStart w:id="176" w:edGrp="everyone" w:colFirst="5" w:colLast="5"/>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0.16</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公务接待费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5"/>
      <w:permEnd w:id="1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7" w:edGrp="everyone" w:colFirst="2" w:colLast="2"/>
            <w:permStart w:id="178" w:edGrp="everyone" w:colFirst="5" w:colLast="5"/>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30218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专用材料费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7"/>
      <w:permEnd w:id="1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79" w:edGrp="everyone" w:colFirst="2" w:colLast="2"/>
            <w:permStart w:id="180" w:edGrp="everyone" w:colFirst="5" w:colLast="5"/>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30224</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被装购置费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79"/>
      <w:permEnd w:id="1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1" w:edGrp="everyone" w:colFirst="2" w:colLast="2"/>
            <w:permStart w:id="182" w:edGrp="everyone" w:colFirst="5" w:colLast="5"/>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专用燃料费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1"/>
      <w:permEnd w:id="1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3" w:edGrp="everyone" w:colFirst="2" w:colLast="2"/>
            <w:permStart w:id="184" w:edGrp="everyone" w:colFirst="5" w:colLast="5"/>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劳务费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3"/>
      <w:permEnd w:id="1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5" w:edGrp="everyone" w:colFirst="2" w:colLast="2"/>
            <w:permStart w:id="186" w:edGrp="everyone" w:colFirst="5" w:colLast="5"/>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委托业务费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5"/>
      <w:permEnd w:id="1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7" w:edGrp="everyone" w:colFirst="2" w:colLast="2"/>
            <w:permStart w:id="188" w:edGrp="everyone" w:colFirst="5" w:colLast="5"/>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工会经费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7"/>
      <w:permEnd w:id="1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89" w:edGrp="everyone" w:colFirst="2" w:colLast="2"/>
            <w:permStart w:id="190" w:edGrp="everyone" w:colFirst="5" w:colLast="5"/>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30229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福利费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89"/>
      <w:permEnd w:id="1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1" w:edGrp="everyone" w:colFirst="2" w:colLast="2"/>
            <w:permStart w:id="192" w:edGrp="everyone" w:colFirst="5" w:colLast="5"/>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公务用车运行维护费</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91"/>
      <w:permEnd w:id="1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3" w:edGrp="everyone" w:colFirst="2" w:colLast="2"/>
            <w:permStart w:id="194" w:edGrp="everyone" w:colFirst="5" w:colLast="5"/>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30239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93"/>
      <w:permEnd w:id="1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30240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税金及附加费用</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30299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其他商品和服务支出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1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债务利息及费用支出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0.00</w:t>
            </w:r>
          </w:p>
        </w:tc>
      </w:tr>
      <w:permEnd w:id="1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国内债务付息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0.00</w:t>
            </w:r>
          </w:p>
        </w:tc>
      </w:tr>
      <w:permEnd w:id="1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19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30702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国外债务付息</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szCs w:val="21"/>
              </w:rPr>
              <w:t>0.00</w:t>
            </w:r>
          </w:p>
        </w:tc>
      </w:tr>
      <w:permEnd w:id="1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资本性支出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kern w:val="0"/>
                <w:szCs w:val="21"/>
              </w:rPr>
            </w:pPr>
            <w:r>
              <w:rPr>
                <w:rFonts w:ascii="宋体" w:hAnsi="宋体" w:cs="宋体"/>
                <w:kern w:val="0"/>
                <w:szCs w:val="21"/>
              </w:rPr>
              <w:t>0.00</w:t>
            </w:r>
          </w:p>
        </w:tc>
      </w:tr>
      <w:permEnd w:id="2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房屋建筑物购建</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办公设备购置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专用设备购置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4"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31005</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基础设施建设</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大型修缮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信息网络及软件购置更新</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物资储备</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31009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土地补偿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0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31010</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安置补助</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0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地上附着物和青苗补偿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拆迁补偿</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2"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31013</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公务用车购置</w:t>
            </w:r>
          </w:p>
        </w:tc>
        <w:tc>
          <w:tcPr>
            <w:tcW w:w="2199" w:type="dxa"/>
            <w:tcBorders>
              <w:top w:val="single" w:color="auto" w:sz="4" w:space="0"/>
              <w:left w:val="nil"/>
              <w:bottom w:val="single" w:color="auto" w:sz="4" w:space="0"/>
              <w:right w:val="single" w:color="auto" w:sz="4" w:space="0"/>
            </w:tcBorders>
          </w:tcPr>
          <w:p>
            <w:pPr>
              <w:jc w:val="right"/>
              <w:rPr>
                <w:rFonts w:ascii="宋体" w:hAnsi="宋体" w:cs="宋体"/>
                <w:szCs w:val="21"/>
              </w:rPr>
            </w:pPr>
            <w:r>
              <w:rPr>
                <w:rFonts w:ascii="宋体" w:hAnsi="宋体" w:cs="宋体"/>
                <w:kern w:val="0"/>
                <w:szCs w:val="21"/>
              </w:rPr>
              <w:t>0.00</w:t>
            </w:r>
          </w:p>
        </w:tc>
      </w:tr>
      <w:permEnd w:id="2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3"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31019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其他交通工具购置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4"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31021</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文物和陈列品购置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5"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31022</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无形资产购置</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6"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31099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其他资本性支出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7"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8"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39906</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赠与</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19"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39907</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国家赔偿费用支出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20"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39908</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ermStart w:id="221" w:edGrp="everyone" w:colFirst="5" w:colLast="5"/>
          </w:p>
        </w:tc>
        <w:tc>
          <w:tcPr>
            <w:tcW w:w="3675"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p>
        </w:tc>
        <w:tc>
          <w:tcPr>
            <w:tcW w:w="2045" w:type="dxa"/>
            <w:tcBorders>
              <w:top w:val="single" w:color="auto" w:sz="4" w:space="0"/>
              <w:left w:val="nil"/>
              <w:bottom w:val="single" w:color="auto" w:sz="4" w:space="0"/>
              <w:right w:val="single" w:color="auto" w:sz="4" w:space="0"/>
            </w:tcBorders>
            <w:vAlign w:val="center"/>
          </w:tcPr>
          <w:p>
            <w:pPr>
              <w:jc w:val="right"/>
              <w:rPr>
                <w:rFonts w:ascii="宋体" w:hAnsi="宋体" w:cs="宋体"/>
                <w:color w:val="000000"/>
                <w:szCs w:val="21"/>
              </w:rPr>
            </w:pPr>
          </w:p>
        </w:tc>
        <w:tc>
          <w:tcPr>
            <w:tcW w:w="1417"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39999</w:t>
            </w:r>
          </w:p>
        </w:tc>
        <w:tc>
          <w:tcPr>
            <w:tcW w:w="3468" w:type="dxa"/>
            <w:tcBorders>
              <w:top w:val="single" w:color="auto" w:sz="4" w:space="0"/>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Borders>
              <w:top w:val="single" w:color="auto" w:sz="4" w:space="0"/>
              <w:left w:val="nil"/>
              <w:bottom w:val="single" w:color="auto" w:sz="4" w:space="0"/>
              <w:right w:val="single" w:color="auto" w:sz="4" w:space="0"/>
            </w:tcBorders>
            <w:vAlign w:val="center"/>
          </w:tcPr>
          <w:p>
            <w:pPr>
              <w:jc w:val="right"/>
              <w:rPr>
                <w:rFonts w:ascii="宋体" w:hAnsi="宋体" w:cs="宋体"/>
                <w:szCs w:val="21"/>
              </w:rPr>
            </w:pPr>
            <w:r>
              <w:rPr>
                <w:rFonts w:ascii="宋体" w:hAnsi="宋体" w:cs="宋体"/>
                <w:kern w:val="0"/>
                <w:szCs w:val="21"/>
              </w:rPr>
              <w:t>0.00</w:t>
            </w:r>
          </w:p>
        </w:tc>
      </w:tr>
      <w:permEnd w:id="2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 w:hRule="atLeast"/>
        </w:trPr>
        <w:tc>
          <w:tcPr>
            <w:tcW w:w="1370" w:type="dxa"/>
            <w:vAlign w:val="center"/>
          </w:tcPr>
          <w:p>
            <w:pPr>
              <w:widowControl/>
              <w:jc w:val="right"/>
              <w:rPr>
                <w:rFonts w:ascii="宋体" w:hAnsi="宋体" w:cs="宋体"/>
                <w:kern w:val="0"/>
                <w:szCs w:val="21"/>
              </w:rPr>
            </w:pPr>
            <w:permStart w:id="222" w:edGrp="everyone" w:colFirst="2" w:colLast="2"/>
            <w:permStart w:id="223" w:edGrp="everyone" w:colFirst="5" w:colLast="5"/>
          </w:p>
        </w:tc>
        <w:tc>
          <w:tcPr>
            <w:tcW w:w="3675" w:type="dxa"/>
            <w:vAlign w:val="center"/>
          </w:tcPr>
          <w:p>
            <w:pPr>
              <w:widowControl/>
              <w:jc w:val="left"/>
              <w:rPr>
                <w:rFonts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ascii="宋体" w:hAnsi="宋体" w:cs="宋体"/>
                <w:kern w:val="0"/>
                <w:szCs w:val="21"/>
              </w:rPr>
            </w:pPr>
            <w:r>
              <w:rPr>
                <w:rFonts w:ascii="宋体" w:hAnsi="宋体" w:cs="宋体"/>
                <w:kern w:val="0"/>
                <w:szCs w:val="21"/>
              </w:rPr>
              <w:t>6.33</w:t>
            </w:r>
          </w:p>
        </w:tc>
        <w:tc>
          <w:tcPr>
            <w:tcW w:w="1417" w:type="dxa"/>
            <w:vAlign w:val="center"/>
          </w:tcPr>
          <w:p>
            <w:pPr>
              <w:widowControl/>
              <w:jc w:val="left"/>
              <w:rPr>
                <w:rFonts w:ascii="宋体" w:hAnsi="宋体" w:cs="宋体"/>
                <w:kern w:val="0"/>
                <w:szCs w:val="21"/>
              </w:rPr>
            </w:pPr>
          </w:p>
        </w:tc>
        <w:tc>
          <w:tcPr>
            <w:tcW w:w="3468" w:type="dxa"/>
            <w:vAlign w:val="center"/>
          </w:tcPr>
          <w:p>
            <w:pPr>
              <w:widowControl/>
              <w:jc w:val="left"/>
              <w:rPr>
                <w:rFonts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ascii="宋体" w:hAnsi="宋体" w:cs="宋体"/>
                <w:kern w:val="0"/>
                <w:szCs w:val="21"/>
              </w:rPr>
            </w:pPr>
            <w:r>
              <w:rPr>
                <w:rFonts w:ascii="宋体" w:hAnsi="宋体" w:cs="宋体"/>
                <w:kern w:val="0"/>
                <w:szCs w:val="21"/>
              </w:rPr>
              <w:t>0.00</w:t>
            </w:r>
          </w:p>
        </w:tc>
      </w:tr>
      <w:bookmarkEnd w:id="18"/>
      <w:permEnd w:id="222"/>
      <w:permEnd w:id="223"/>
    </w:tbl>
    <w:p>
      <w:pPr>
        <w:spacing w:line="288" w:lineRule="auto"/>
        <w:rPr>
          <w:rFonts w:ascii="宋体" w:hAnsi="宋体" w:cs="宋体"/>
        </w:rPr>
      </w:pPr>
      <w:r>
        <w:rPr>
          <w:rFonts w:hint="eastAsia" w:ascii="宋体" w:hAnsi="宋体" w:cs="宋体"/>
          <w:szCs w:val="21"/>
        </w:rPr>
        <w:t>注：</w:t>
      </w:r>
      <w:permStart w:id="224" w:edGrp="everyone"/>
      <w:r>
        <w:rPr>
          <w:rFonts w:hint="eastAsia" w:ascii="宋体" w:hAnsi="宋体" w:cs="宋体"/>
          <w:szCs w:val="21"/>
        </w:rPr>
        <w:t>本表反映部门本年度一般公共预算财政拨款基本支出明细情况。本表金额转换为万元时，因四舍五入可能存在尾差。</w:t>
      </w:r>
      <w:permEnd w:id="224"/>
      <w:r>
        <w:rPr>
          <w:rFonts w:hint="eastAsia" w:ascii="宋体" w:hAnsi="宋体" w:cs="宋体"/>
          <w:b/>
          <w:sz w:val="32"/>
          <w:szCs w:val="32"/>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20" w:name="PO_part2Table7"/>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21" w:name="PO_part2Table7DivName1"/>
            <w:r>
              <w:rPr>
                <w:rFonts w:hint="eastAsia" w:ascii="宋体" w:hAnsi="宋体" w:cs="宋体"/>
                <w:kern w:val="0"/>
                <w:sz w:val="20"/>
                <w:szCs w:val="20"/>
              </w:rPr>
              <w:t xml:space="preserve"> </w:t>
            </w:r>
            <w:permStart w:id="225" w:edGrp="everyone"/>
            <w:r>
              <w:rPr>
                <w:rFonts w:hint="eastAsia" w:ascii="宋体" w:hAnsi="宋体" w:cs="宋体"/>
                <w:kern w:val="0"/>
                <w:sz w:val="20"/>
                <w:szCs w:val="20"/>
              </w:rPr>
              <w:t>揭阳市区污水处理厂</w:t>
            </w:r>
            <w:permEnd w:id="225"/>
            <w:r>
              <w:rPr>
                <w:rFonts w:hint="eastAsia" w:ascii="宋体" w:hAnsi="宋体" w:cs="宋体"/>
                <w:kern w:val="0"/>
                <w:sz w:val="20"/>
                <w:szCs w:val="20"/>
              </w:rPr>
              <w:t xml:space="preserve"> </w:t>
            </w:r>
            <w:bookmarkEnd w:id="21"/>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93"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183" w:type="dxa"/>
            <w:vAlign w:val="center"/>
          </w:tcPr>
          <w:p>
            <w:pPr>
              <w:widowControl/>
              <w:jc w:val="right"/>
              <w:rPr>
                <w:rFonts w:ascii="宋体" w:hAnsi="宋体" w:cs="宋体"/>
                <w:kern w:val="0"/>
                <w:szCs w:val="21"/>
              </w:rPr>
            </w:pPr>
            <w:permStart w:id="226" w:edGrp="everyone" w:colFirst="0" w:colLast="0"/>
            <w:permStart w:id="227" w:edGrp="everyone" w:colFirst="1" w:colLast="1"/>
            <w:permStart w:id="228" w:edGrp="everyone" w:colFirst="2" w:colLast="2"/>
            <w:permStart w:id="229" w:edGrp="everyone" w:colFirst="3" w:colLast="3"/>
            <w:permStart w:id="230" w:edGrp="everyone" w:colFirst="4" w:colLast="4"/>
            <w:permStart w:id="231" w:edGrp="everyone" w:colFirst="5" w:colLast="5"/>
            <w:permStart w:id="232" w:edGrp="everyone" w:colFirst="6" w:colLast="6"/>
            <w:permStart w:id="233" w:edGrp="everyone" w:colFirst="7" w:colLast="7"/>
            <w:permStart w:id="234" w:edGrp="everyone" w:colFirst="8" w:colLast="8"/>
            <w:permStart w:id="235" w:edGrp="everyone" w:colFirst="9" w:colLast="9"/>
            <w:permStart w:id="236" w:edGrp="everyone" w:colFirst="10" w:colLast="10"/>
            <w:permStart w:id="237" w:edGrp="everyone" w:colFirst="11" w:colLast="11"/>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71" w:type="dxa"/>
            <w:vAlign w:val="center"/>
          </w:tcPr>
          <w:p>
            <w:pPr>
              <w:widowControl/>
              <w:jc w:val="right"/>
              <w:rPr>
                <w:rFonts w:ascii="宋体" w:hAnsi="宋体" w:cs="宋体"/>
                <w:kern w:val="0"/>
                <w:szCs w:val="21"/>
              </w:rPr>
            </w:pPr>
            <w:r>
              <w:rPr>
                <w:rFonts w:ascii="宋体" w:hAnsi="宋体" w:cs="宋体"/>
                <w:kern w:val="0"/>
                <w:szCs w:val="21"/>
              </w:rPr>
              <w:t>0.00</w:t>
            </w:r>
          </w:p>
        </w:tc>
      </w:tr>
      <w:bookmarkEnd w:id="20"/>
      <w:permEnd w:id="226"/>
      <w:permEnd w:id="227"/>
      <w:permEnd w:id="228"/>
      <w:permEnd w:id="229"/>
      <w:permEnd w:id="230"/>
      <w:permEnd w:id="231"/>
      <w:permEnd w:id="232"/>
      <w:permEnd w:id="233"/>
      <w:permEnd w:id="234"/>
      <w:permEnd w:id="235"/>
      <w:permEnd w:id="236"/>
      <w:permEnd w:id="237"/>
    </w:tbl>
    <w:p>
      <w:pPr>
        <w:spacing w:line="288" w:lineRule="auto"/>
        <w:rPr>
          <w:rFonts w:ascii="宋体" w:hAnsi="宋体" w:cs="宋体"/>
          <w:sz w:val="28"/>
          <w:szCs w:val="28"/>
        </w:rPr>
      </w:pPr>
      <w:r>
        <w:rPr>
          <w:rFonts w:hint="eastAsia" w:ascii="宋体" w:hAnsi="宋体" w:cs="宋体"/>
          <w:szCs w:val="21"/>
        </w:rPr>
        <w:t>注：</w:t>
      </w:r>
      <w:permStart w:id="238" w:edGrp="everyone"/>
      <w:r>
        <w:rPr>
          <w:rFonts w:hint="eastAsia" w:ascii="宋体" w:hAnsi="宋体" w:cs="宋体"/>
          <w:szCs w:val="21"/>
        </w:rPr>
        <w:t>本表反映部门本年度财政拨款“三公”经费支出情况。其中，预算数为“三公”经费年初预算数，决算数是包括当年一般公共预算财政拨款和以前年度结转资金安排的实际支出。本表金额转换为万元时，因四舍五入可能存在尾差。</w:t>
      </w:r>
      <w:permEnd w:id="238"/>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ascii="宋体" w:hAnsi="宋体" w:cs="宋体"/>
        </w:rPr>
      </w:pPr>
      <w:bookmarkStart w:id="22" w:name="PO_part2Table8"/>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center"/>
              <w:rPr>
                <w:rFonts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tcPr>
          <w:p>
            <w:pPr>
              <w:rPr>
                <w:rFonts w:ascii="宋体" w:hAnsi="宋体" w:cs="宋体"/>
              </w:rPr>
            </w:pPr>
            <w:r>
              <w:rPr>
                <w:rFonts w:hint="eastAsia" w:ascii="宋体" w:hAnsi="宋体" w:cs="宋体"/>
                <w:kern w:val="0"/>
                <w:sz w:val="20"/>
                <w:szCs w:val="20"/>
              </w:rPr>
              <w:t>部门：</w:t>
            </w:r>
            <w:bookmarkStart w:id="23" w:name="PO_part2Table8DivName1"/>
            <w:r>
              <w:rPr>
                <w:rFonts w:hint="eastAsia" w:ascii="宋体" w:hAnsi="宋体" w:cs="宋体"/>
                <w:kern w:val="0"/>
                <w:sz w:val="20"/>
                <w:szCs w:val="20"/>
              </w:rPr>
              <w:t xml:space="preserve"> </w:t>
            </w:r>
            <w:permStart w:id="239" w:edGrp="everyone"/>
            <w:r>
              <w:rPr>
                <w:rFonts w:hint="eastAsia" w:ascii="宋体" w:hAnsi="宋体" w:cs="宋体"/>
                <w:kern w:val="0"/>
                <w:sz w:val="20"/>
                <w:szCs w:val="20"/>
              </w:rPr>
              <w:t>揭阳市区污水处理厂</w:t>
            </w:r>
            <w:permEnd w:id="239"/>
            <w:r>
              <w:rPr>
                <w:rFonts w:hint="eastAsia" w:ascii="宋体" w:hAnsi="宋体" w:cs="宋体"/>
                <w:kern w:val="0"/>
                <w:sz w:val="20"/>
                <w:szCs w:val="20"/>
              </w:rPr>
              <w:t xml:space="preserve"> </w:t>
            </w:r>
            <w:bookmarkEnd w:id="23"/>
          </w:p>
        </w:tc>
        <w:tc>
          <w:tcPr>
            <w:tcW w:w="7088" w:type="dxa"/>
            <w:gridSpan w:val="4"/>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595" w:type="dxa"/>
            <w:vAlign w:val="center"/>
          </w:tcPr>
          <w:p>
            <w:pPr>
              <w:jc w:val="center"/>
              <w:rPr>
                <w:rFonts w:ascii="宋体" w:hAnsi="宋体" w:cs="宋体"/>
                <w:szCs w:val="21"/>
              </w:rPr>
            </w:pPr>
            <w:r>
              <w:rPr>
                <w:rFonts w:hint="eastAsia" w:ascii="宋体" w:hAnsi="宋体" w:cs="宋体"/>
                <w:kern w:val="0"/>
                <w:szCs w:val="21"/>
              </w:rPr>
              <w:t>科目名称</w:t>
            </w:r>
          </w:p>
        </w:tc>
        <w:tc>
          <w:tcPr>
            <w:tcW w:w="1740" w:type="dxa"/>
            <w:vMerge w:val="continue"/>
          </w:tcPr>
          <w:p>
            <w:pPr>
              <w:rPr>
                <w:rFonts w:ascii="宋体" w:hAnsi="宋体" w:cs="宋体"/>
                <w:szCs w:val="21"/>
              </w:rPr>
            </w:pPr>
          </w:p>
        </w:tc>
        <w:tc>
          <w:tcPr>
            <w:tcW w:w="1666" w:type="dxa"/>
            <w:vMerge w:val="continue"/>
          </w:tcPr>
          <w:p>
            <w:pPr>
              <w:rPr>
                <w:rFonts w:ascii="宋体" w:hAnsi="宋体" w:cs="宋体"/>
                <w:szCs w:val="21"/>
              </w:rPr>
            </w:pP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ascii="宋体" w:hAnsi="宋体" w:cs="宋体"/>
                <w:kern w:val="0"/>
                <w:szCs w:val="21"/>
              </w:rPr>
            </w:pPr>
          </w:p>
        </w:tc>
        <w:tc>
          <w:tcPr>
            <w:tcW w:w="2595"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ascii="宋体" w:hAnsi="宋体" w:cs="宋体"/>
                <w:kern w:val="0"/>
                <w:szCs w:val="21"/>
              </w:rPr>
            </w:pPr>
            <w:permStart w:id="240" w:edGrp="everyone"/>
            <w:r>
              <w:rPr>
                <w:rFonts w:ascii="宋体" w:hAnsi="宋体" w:cs="宋体"/>
                <w:kern w:val="0"/>
                <w:szCs w:val="21"/>
              </w:rPr>
              <w:t>5.63</w:t>
            </w:r>
          </w:p>
        </w:tc>
        <w:tc>
          <w:tcPr>
            <w:tcW w:w="1666" w:type="dxa"/>
            <w:vAlign w:val="center"/>
          </w:tcPr>
          <w:p>
            <w:pPr>
              <w:widowControl/>
              <w:jc w:val="right"/>
              <w:rPr>
                <w:rFonts w:ascii="宋体" w:hAnsi="宋体" w:cs="宋体"/>
                <w:kern w:val="0"/>
                <w:szCs w:val="21"/>
              </w:rPr>
            </w:pPr>
            <w:r>
              <w:rPr>
                <w:rFonts w:ascii="宋体" w:hAnsi="宋体" w:cs="宋体"/>
                <w:kern w:val="0"/>
                <w:szCs w:val="21"/>
              </w:rPr>
              <w:t>2302.19</w:t>
            </w:r>
          </w:p>
        </w:tc>
        <w:tc>
          <w:tcPr>
            <w:tcW w:w="1772" w:type="dxa"/>
            <w:vAlign w:val="center"/>
          </w:tcPr>
          <w:p>
            <w:pPr>
              <w:widowControl/>
              <w:jc w:val="right"/>
              <w:rPr>
                <w:rFonts w:ascii="宋体" w:hAnsi="宋体" w:cs="宋体"/>
                <w:kern w:val="0"/>
                <w:szCs w:val="21"/>
              </w:rPr>
            </w:pPr>
            <w:r>
              <w:rPr>
                <w:rFonts w:ascii="宋体" w:hAnsi="宋体" w:cs="宋体"/>
                <w:kern w:val="0"/>
                <w:szCs w:val="21"/>
              </w:rPr>
              <w:t>2305.44</w:t>
            </w:r>
          </w:p>
        </w:tc>
        <w:tc>
          <w:tcPr>
            <w:tcW w:w="1772" w:type="dxa"/>
            <w:vAlign w:val="center"/>
          </w:tcPr>
          <w:p>
            <w:pPr>
              <w:widowControl/>
              <w:jc w:val="right"/>
              <w:rPr>
                <w:rFonts w:ascii="宋体" w:hAnsi="宋体" w:cs="宋体"/>
                <w:kern w:val="0"/>
                <w:szCs w:val="21"/>
              </w:rPr>
            </w:pPr>
            <w:r>
              <w:rPr>
                <w:rFonts w:ascii="宋体" w:hAnsi="宋体" w:cs="宋体"/>
                <w:kern w:val="0"/>
                <w:szCs w:val="21"/>
              </w:rPr>
              <w:t>111.01</w:t>
            </w:r>
          </w:p>
        </w:tc>
        <w:tc>
          <w:tcPr>
            <w:tcW w:w="1772" w:type="dxa"/>
            <w:vAlign w:val="center"/>
          </w:tcPr>
          <w:p>
            <w:pPr>
              <w:widowControl/>
              <w:jc w:val="right"/>
              <w:rPr>
                <w:rFonts w:ascii="宋体" w:hAnsi="宋体" w:cs="宋体"/>
                <w:kern w:val="0"/>
                <w:szCs w:val="21"/>
              </w:rPr>
            </w:pPr>
            <w:r>
              <w:rPr>
                <w:rFonts w:ascii="宋体" w:hAnsi="宋体" w:cs="宋体"/>
                <w:kern w:val="0"/>
                <w:szCs w:val="21"/>
              </w:rPr>
              <w:t>2194.43</w:t>
            </w:r>
          </w:p>
        </w:tc>
        <w:tc>
          <w:tcPr>
            <w:tcW w:w="1772" w:type="dxa"/>
            <w:vAlign w:val="center"/>
          </w:tcPr>
          <w:p>
            <w:pPr>
              <w:widowControl/>
              <w:jc w:val="right"/>
              <w:rPr>
                <w:rFonts w:ascii="宋体" w:hAnsi="宋体" w:cs="宋体"/>
                <w:kern w:val="0"/>
                <w:szCs w:val="21"/>
              </w:rPr>
            </w:pPr>
            <w:r>
              <w:rPr>
                <w:rFonts w:ascii="宋体" w:hAnsi="宋体" w:cs="宋体"/>
                <w:kern w:val="0"/>
                <w:szCs w:val="21"/>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城乡社区支出</w:t>
            </w:r>
          </w:p>
        </w:tc>
        <w:tc>
          <w:tcPr>
            <w:tcW w:w="1740" w:type="dxa"/>
            <w:vAlign w:val="center"/>
          </w:tcPr>
          <w:p>
            <w:pPr>
              <w:widowControl/>
              <w:jc w:val="right"/>
              <w:rPr>
                <w:rFonts w:ascii="宋体" w:hAnsi="宋体" w:cs="宋体"/>
                <w:kern w:val="0"/>
                <w:szCs w:val="21"/>
              </w:rPr>
            </w:pPr>
            <w:r>
              <w:rPr>
                <w:rFonts w:ascii="宋体" w:hAnsi="宋体" w:cs="宋体"/>
                <w:kern w:val="0"/>
                <w:szCs w:val="21"/>
              </w:rPr>
              <w:t>5.63</w:t>
            </w:r>
          </w:p>
        </w:tc>
        <w:tc>
          <w:tcPr>
            <w:tcW w:w="1666" w:type="dxa"/>
            <w:vAlign w:val="center"/>
          </w:tcPr>
          <w:p>
            <w:pPr>
              <w:widowControl/>
              <w:jc w:val="right"/>
              <w:rPr>
                <w:rFonts w:ascii="宋体" w:hAnsi="宋体" w:cs="宋体"/>
                <w:kern w:val="0"/>
                <w:szCs w:val="21"/>
              </w:rPr>
            </w:pPr>
            <w:r>
              <w:rPr>
                <w:rFonts w:ascii="宋体" w:hAnsi="宋体" w:cs="宋体"/>
                <w:kern w:val="0"/>
                <w:szCs w:val="21"/>
              </w:rPr>
              <w:t>2302.19</w:t>
            </w:r>
          </w:p>
        </w:tc>
        <w:tc>
          <w:tcPr>
            <w:tcW w:w="1772" w:type="dxa"/>
            <w:vAlign w:val="center"/>
          </w:tcPr>
          <w:p>
            <w:pPr>
              <w:widowControl/>
              <w:jc w:val="right"/>
              <w:rPr>
                <w:rFonts w:ascii="宋体" w:hAnsi="宋体" w:cs="宋体"/>
                <w:kern w:val="0"/>
                <w:szCs w:val="21"/>
              </w:rPr>
            </w:pPr>
            <w:r>
              <w:rPr>
                <w:rFonts w:ascii="宋体" w:hAnsi="宋体" w:cs="宋体"/>
                <w:kern w:val="0"/>
                <w:szCs w:val="21"/>
              </w:rPr>
              <w:t>2305.44</w:t>
            </w:r>
          </w:p>
        </w:tc>
        <w:tc>
          <w:tcPr>
            <w:tcW w:w="1772" w:type="dxa"/>
            <w:vAlign w:val="center"/>
          </w:tcPr>
          <w:p>
            <w:pPr>
              <w:widowControl/>
              <w:jc w:val="right"/>
              <w:rPr>
                <w:rFonts w:ascii="宋体" w:hAnsi="宋体" w:cs="宋体"/>
                <w:kern w:val="0"/>
                <w:szCs w:val="21"/>
              </w:rPr>
            </w:pPr>
            <w:r>
              <w:rPr>
                <w:rFonts w:ascii="宋体" w:hAnsi="宋体" w:cs="宋体"/>
                <w:kern w:val="0"/>
                <w:szCs w:val="21"/>
              </w:rPr>
              <w:t>111.01</w:t>
            </w:r>
          </w:p>
        </w:tc>
        <w:tc>
          <w:tcPr>
            <w:tcW w:w="1772" w:type="dxa"/>
            <w:vAlign w:val="center"/>
          </w:tcPr>
          <w:p>
            <w:pPr>
              <w:widowControl/>
              <w:jc w:val="right"/>
              <w:rPr>
                <w:rFonts w:ascii="宋体" w:hAnsi="宋体" w:cs="宋体"/>
                <w:kern w:val="0"/>
                <w:szCs w:val="21"/>
              </w:rPr>
            </w:pPr>
            <w:r>
              <w:rPr>
                <w:rFonts w:ascii="宋体" w:hAnsi="宋体" w:cs="宋体"/>
                <w:kern w:val="0"/>
                <w:szCs w:val="21"/>
              </w:rPr>
              <w:t>2194.43</w:t>
            </w:r>
          </w:p>
        </w:tc>
        <w:tc>
          <w:tcPr>
            <w:tcW w:w="1772" w:type="dxa"/>
            <w:vAlign w:val="center"/>
          </w:tcPr>
          <w:p>
            <w:pPr>
              <w:widowControl/>
              <w:jc w:val="right"/>
              <w:rPr>
                <w:rFonts w:ascii="宋体" w:hAnsi="宋体" w:cs="宋体"/>
                <w:kern w:val="0"/>
                <w:szCs w:val="21"/>
              </w:rPr>
            </w:pPr>
            <w:r>
              <w:rPr>
                <w:rFonts w:ascii="宋体" w:hAnsi="宋体" w:cs="宋体"/>
                <w:kern w:val="0"/>
                <w:szCs w:val="21"/>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21214</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污水处理费安排的支出</w:t>
            </w:r>
          </w:p>
        </w:tc>
        <w:tc>
          <w:tcPr>
            <w:tcW w:w="1740" w:type="dxa"/>
            <w:vAlign w:val="center"/>
          </w:tcPr>
          <w:p>
            <w:pPr>
              <w:widowControl/>
              <w:jc w:val="right"/>
              <w:rPr>
                <w:rFonts w:ascii="宋体" w:hAnsi="宋体" w:cs="宋体"/>
                <w:kern w:val="0"/>
                <w:szCs w:val="21"/>
              </w:rPr>
            </w:pPr>
            <w:r>
              <w:rPr>
                <w:rFonts w:ascii="宋体" w:hAnsi="宋体" w:cs="宋体"/>
                <w:kern w:val="0"/>
                <w:szCs w:val="21"/>
              </w:rPr>
              <w:t>5.63</w:t>
            </w:r>
          </w:p>
        </w:tc>
        <w:tc>
          <w:tcPr>
            <w:tcW w:w="1666" w:type="dxa"/>
            <w:vAlign w:val="center"/>
          </w:tcPr>
          <w:p>
            <w:pPr>
              <w:widowControl/>
              <w:jc w:val="right"/>
              <w:rPr>
                <w:rFonts w:ascii="宋体" w:hAnsi="宋体" w:cs="宋体"/>
                <w:kern w:val="0"/>
                <w:szCs w:val="21"/>
              </w:rPr>
            </w:pPr>
            <w:r>
              <w:rPr>
                <w:rFonts w:ascii="宋体" w:hAnsi="宋体" w:cs="宋体"/>
                <w:kern w:val="0"/>
                <w:szCs w:val="21"/>
              </w:rPr>
              <w:t>2302.19</w:t>
            </w:r>
          </w:p>
        </w:tc>
        <w:tc>
          <w:tcPr>
            <w:tcW w:w="1772" w:type="dxa"/>
            <w:vAlign w:val="center"/>
          </w:tcPr>
          <w:p>
            <w:pPr>
              <w:widowControl/>
              <w:jc w:val="right"/>
              <w:rPr>
                <w:rFonts w:ascii="宋体" w:hAnsi="宋体" w:cs="宋体"/>
                <w:kern w:val="0"/>
                <w:szCs w:val="21"/>
              </w:rPr>
            </w:pPr>
            <w:r>
              <w:rPr>
                <w:rFonts w:ascii="宋体" w:hAnsi="宋体" w:cs="宋体"/>
                <w:kern w:val="0"/>
                <w:szCs w:val="21"/>
              </w:rPr>
              <w:t>2305.44</w:t>
            </w:r>
          </w:p>
        </w:tc>
        <w:tc>
          <w:tcPr>
            <w:tcW w:w="1772" w:type="dxa"/>
            <w:vAlign w:val="center"/>
          </w:tcPr>
          <w:p>
            <w:pPr>
              <w:widowControl/>
              <w:jc w:val="right"/>
              <w:rPr>
                <w:rFonts w:ascii="宋体" w:hAnsi="宋体" w:cs="宋体"/>
                <w:kern w:val="0"/>
                <w:szCs w:val="21"/>
              </w:rPr>
            </w:pPr>
            <w:r>
              <w:rPr>
                <w:rFonts w:ascii="宋体" w:hAnsi="宋体" w:cs="宋体"/>
                <w:kern w:val="0"/>
                <w:szCs w:val="21"/>
              </w:rPr>
              <w:t>111.01</w:t>
            </w:r>
          </w:p>
        </w:tc>
        <w:tc>
          <w:tcPr>
            <w:tcW w:w="1772" w:type="dxa"/>
            <w:vAlign w:val="center"/>
          </w:tcPr>
          <w:p>
            <w:pPr>
              <w:widowControl/>
              <w:jc w:val="right"/>
              <w:rPr>
                <w:rFonts w:ascii="宋体" w:hAnsi="宋体" w:cs="宋体"/>
                <w:kern w:val="0"/>
                <w:szCs w:val="21"/>
              </w:rPr>
            </w:pPr>
            <w:r>
              <w:rPr>
                <w:rFonts w:ascii="宋体" w:hAnsi="宋体" w:cs="宋体"/>
                <w:kern w:val="0"/>
                <w:szCs w:val="21"/>
              </w:rPr>
              <w:t>2194.43</w:t>
            </w:r>
          </w:p>
        </w:tc>
        <w:tc>
          <w:tcPr>
            <w:tcW w:w="1772" w:type="dxa"/>
            <w:vAlign w:val="center"/>
          </w:tcPr>
          <w:p>
            <w:pPr>
              <w:widowControl/>
              <w:jc w:val="right"/>
              <w:rPr>
                <w:rFonts w:ascii="宋体" w:hAnsi="宋体" w:cs="宋体"/>
                <w:kern w:val="0"/>
                <w:szCs w:val="21"/>
              </w:rPr>
            </w:pPr>
            <w:r>
              <w:rPr>
                <w:rFonts w:ascii="宋体" w:hAnsi="宋体" w:cs="宋体"/>
                <w:kern w:val="0"/>
                <w:szCs w:val="21"/>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2121401</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污水处理设施建设和运营</w:t>
            </w:r>
          </w:p>
        </w:tc>
        <w:tc>
          <w:tcPr>
            <w:tcW w:w="1740" w:type="dxa"/>
            <w:vAlign w:val="center"/>
          </w:tcPr>
          <w:p>
            <w:pPr>
              <w:widowControl/>
              <w:jc w:val="right"/>
              <w:rPr>
                <w:rFonts w:ascii="宋体" w:hAnsi="宋体" w:cs="宋体"/>
                <w:kern w:val="0"/>
                <w:szCs w:val="21"/>
              </w:rPr>
            </w:pPr>
            <w:r>
              <w:rPr>
                <w:rFonts w:ascii="宋体" w:hAnsi="宋体" w:cs="宋体"/>
                <w:kern w:val="0"/>
                <w:szCs w:val="21"/>
              </w:rPr>
              <w:t>5.63</w:t>
            </w:r>
          </w:p>
        </w:tc>
        <w:tc>
          <w:tcPr>
            <w:tcW w:w="1666" w:type="dxa"/>
            <w:vAlign w:val="center"/>
          </w:tcPr>
          <w:p>
            <w:pPr>
              <w:widowControl/>
              <w:jc w:val="right"/>
              <w:rPr>
                <w:rFonts w:ascii="宋体" w:hAnsi="宋体" w:cs="宋体"/>
                <w:kern w:val="0"/>
                <w:szCs w:val="21"/>
              </w:rPr>
            </w:pPr>
            <w:r>
              <w:rPr>
                <w:rFonts w:ascii="宋体" w:hAnsi="宋体" w:cs="宋体"/>
                <w:kern w:val="0"/>
                <w:szCs w:val="21"/>
              </w:rPr>
              <w:t>2302.19</w:t>
            </w:r>
          </w:p>
        </w:tc>
        <w:tc>
          <w:tcPr>
            <w:tcW w:w="1772" w:type="dxa"/>
            <w:vAlign w:val="center"/>
          </w:tcPr>
          <w:p>
            <w:pPr>
              <w:widowControl/>
              <w:jc w:val="right"/>
              <w:rPr>
                <w:rFonts w:ascii="宋体" w:hAnsi="宋体" w:cs="宋体"/>
                <w:kern w:val="0"/>
                <w:szCs w:val="21"/>
              </w:rPr>
            </w:pPr>
            <w:r>
              <w:rPr>
                <w:rFonts w:ascii="宋体" w:hAnsi="宋体" w:cs="宋体"/>
                <w:kern w:val="0"/>
                <w:szCs w:val="21"/>
              </w:rPr>
              <w:t>2305.44</w:t>
            </w:r>
          </w:p>
        </w:tc>
        <w:tc>
          <w:tcPr>
            <w:tcW w:w="1772" w:type="dxa"/>
            <w:vAlign w:val="center"/>
          </w:tcPr>
          <w:p>
            <w:pPr>
              <w:widowControl/>
              <w:jc w:val="right"/>
              <w:rPr>
                <w:rFonts w:ascii="宋体" w:hAnsi="宋体" w:cs="宋体"/>
                <w:kern w:val="0"/>
                <w:szCs w:val="21"/>
              </w:rPr>
            </w:pPr>
            <w:r>
              <w:rPr>
                <w:rFonts w:ascii="宋体" w:hAnsi="宋体" w:cs="宋体"/>
                <w:kern w:val="0"/>
                <w:szCs w:val="21"/>
              </w:rPr>
              <w:t>111.01</w:t>
            </w:r>
          </w:p>
        </w:tc>
        <w:tc>
          <w:tcPr>
            <w:tcW w:w="1772" w:type="dxa"/>
            <w:vAlign w:val="center"/>
          </w:tcPr>
          <w:p>
            <w:pPr>
              <w:widowControl/>
              <w:jc w:val="right"/>
              <w:rPr>
                <w:rFonts w:ascii="宋体" w:hAnsi="宋体" w:cs="宋体"/>
                <w:kern w:val="0"/>
                <w:szCs w:val="21"/>
              </w:rPr>
            </w:pPr>
            <w:r>
              <w:rPr>
                <w:rFonts w:ascii="宋体" w:hAnsi="宋体" w:cs="宋体"/>
                <w:kern w:val="0"/>
                <w:szCs w:val="21"/>
              </w:rPr>
              <w:t>2194.43</w:t>
            </w:r>
          </w:p>
        </w:tc>
        <w:tc>
          <w:tcPr>
            <w:tcW w:w="1772" w:type="dxa"/>
            <w:vAlign w:val="center"/>
          </w:tcPr>
          <w:p>
            <w:pPr>
              <w:widowControl/>
              <w:jc w:val="right"/>
              <w:rPr>
                <w:rFonts w:ascii="宋体" w:hAnsi="宋体" w:cs="宋体"/>
                <w:kern w:val="0"/>
                <w:szCs w:val="21"/>
              </w:rPr>
            </w:pPr>
            <w:r>
              <w:rPr>
                <w:rFonts w:ascii="宋体" w:hAnsi="宋体" w:cs="宋体"/>
                <w:kern w:val="0"/>
                <w:szCs w:val="21"/>
              </w:rPr>
              <w:t>2.38</w:t>
            </w:r>
          </w:p>
        </w:tc>
      </w:tr>
      <w:bookmarkEnd w:id="22"/>
      <w:permEnd w:id="240"/>
    </w:tbl>
    <w:p>
      <w:pPr>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w:t>
      </w:r>
      <w:permStart w:id="241" w:edGrp="everyone"/>
      <w:r>
        <w:rPr>
          <w:rFonts w:hint="eastAsia" w:ascii="宋体" w:hAnsi="宋体" w:cs="宋体"/>
          <w:szCs w:val="21"/>
        </w:rPr>
        <w:t>本表反映部门本年度政府性基金预算财政拨款收入、支出及结转结余情况</w:t>
      </w:r>
      <w:r>
        <w:rPr>
          <w:rFonts w:hint="eastAsia" w:ascii="宋体" w:hAnsi="宋体" w:cs="宋体"/>
          <w:sz w:val="28"/>
          <w:szCs w:val="28"/>
        </w:rPr>
        <w:t>。</w:t>
      </w:r>
      <w:r>
        <w:rPr>
          <w:rFonts w:hint="eastAsia" w:ascii="宋体" w:hAnsi="宋体" w:cs="宋体"/>
          <w:szCs w:val="21"/>
        </w:rPr>
        <w:t>本表金额转换为万元时，因四舍五入可能存在尾差。</w:t>
      </w:r>
      <w:permEnd w:id="241"/>
    </w:p>
    <w:p>
      <w:pPr>
        <w:numPr>
          <w:ilvl w:val="0"/>
          <w:numId w:val="3"/>
        </w:numPr>
        <w:spacing w:line="288" w:lineRule="auto"/>
        <w:jc w:val="center"/>
        <w:outlineLvl w:val="0"/>
        <w:rPr>
          <w:rFonts w:ascii="仿宋_GB2312" w:hAnsi="宋体" w:eastAsia="仿宋_GB2312" w:cs="宋体"/>
          <w:b/>
          <w:sz w:val="36"/>
          <w:szCs w:val="36"/>
        </w:rPr>
      </w:pPr>
      <w:bookmarkStart w:id="24" w:name="PO_part3DivNameYear1"/>
      <w:permStart w:id="242" w:edGrp="everyone"/>
      <w:r>
        <w:rPr>
          <w:rFonts w:hint="eastAsia" w:ascii="仿宋_GB2312" w:hAnsi="宋体" w:eastAsia="仿宋_GB2312" w:cs="宋体"/>
          <w:b/>
          <w:sz w:val="36"/>
          <w:szCs w:val="36"/>
        </w:rPr>
        <w:t>揭阳市区污水处理厂</w:t>
      </w:r>
      <w:r>
        <w:rPr>
          <w:rFonts w:ascii="仿宋_GB2312" w:hAnsi="宋体" w:eastAsia="仿宋_GB2312" w:cs="宋体"/>
          <w:b/>
          <w:sz w:val="36"/>
          <w:szCs w:val="36"/>
        </w:rPr>
        <w:t>2019</w:t>
      </w:r>
      <w:permEnd w:id="242"/>
      <w:r>
        <w:rPr>
          <w:rFonts w:hint="eastAsia" w:ascii="仿宋_GB2312" w:hAnsi="宋体" w:eastAsia="仿宋_GB2312" w:cs="宋体"/>
          <w:b/>
          <w:sz w:val="11"/>
          <w:szCs w:val="11"/>
        </w:rPr>
        <w:t xml:space="preserve"> </w:t>
      </w:r>
      <w:bookmarkEnd w:id="24"/>
      <w:r>
        <w:rPr>
          <w:rFonts w:hint="eastAsia" w:ascii="仿宋_GB2312" w:hAnsi="宋体" w:eastAsia="仿宋_GB2312" w:cs="宋体"/>
          <w:b/>
          <w:sz w:val="36"/>
          <w:szCs w:val="36"/>
        </w:rPr>
        <w:t>年部门决算情况说明</w:t>
      </w:r>
    </w:p>
    <w:p>
      <w:pPr>
        <w:spacing w:line="288" w:lineRule="auto"/>
        <w:ind w:firstLine="723" w:firstLineChars="200"/>
        <w:jc w:val="left"/>
        <w:outlineLvl w:val="0"/>
        <w:rPr>
          <w:rFonts w:ascii="仿宋_GB2312" w:hAnsi="宋体" w:eastAsia="仿宋_GB2312" w:cs="宋体"/>
          <w:b/>
          <w:sz w:val="32"/>
          <w:szCs w:val="32"/>
        </w:rPr>
      </w:pPr>
      <w:r>
        <w:rPr>
          <w:rFonts w:hint="eastAsia" w:ascii="仿宋_GB2312" w:hAnsi="宋体" w:eastAsia="仿宋_GB2312" w:cs="宋体"/>
          <w:b/>
          <w:sz w:val="36"/>
          <w:szCs w:val="36"/>
        </w:rPr>
        <w:t>一、</w:t>
      </w:r>
      <w:bookmarkStart w:id="25" w:name="PO_part3A1Year1"/>
      <w:permStart w:id="243" w:edGrp="everyone"/>
      <w:r>
        <w:rPr>
          <w:rFonts w:ascii="仿宋_GB2312" w:hAnsi="宋体" w:eastAsia="仿宋_GB2312" w:cs="宋体"/>
          <w:b/>
          <w:sz w:val="32"/>
          <w:szCs w:val="32"/>
        </w:rPr>
        <w:t>2019</w:t>
      </w:r>
      <w:permEnd w:id="243"/>
      <w:r>
        <w:rPr>
          <w:rFonts w:hint="eastAsia" w:ascii="仿宋_GB2312" w:hAnsi="宋体" w:eastAsia="仿宋_GB2312" w:cs="宋体"/>
          <w:b/>
          <w:sz w:val="11"/>
          <w:szCs w:val="11"/>
        </w:rPr>
        <w:t xml:space="preserve"> </w:t>
      </w:r>
      <w:bookmarkEnd w:id="25"/>
      <w:r>
        <w:rPr>
          <w:rFonts w:hint="eastAsia" w:ascii="仿宋_GB2312" w:hAnsi="宋体" w:eastAsia="仿宋_GB2312" w:cs="宋体"/>
          <w:b/>
          <w:sz w:val="32"/>
          <w:szCs w:val="32"/>
        </w:rPr>
        <w:t>年度收入支出决算总体情况说明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（一）年度收入总体情况</w:t>
      </w:r>
    </w:p>
    <w:p>
      <w:pPr>
        <w:spacing w:line="288" w:lineRule="auto"/>
        <w:ind w:firstLine="640" w:firstLineChars="200"/>
        <w:jc w:val="left"/>
        <w:rPr>
          <w:rFonts w:ascii="仿宋_GB2312" w:hAnsi="宋体" w:eastAsia="仿宋_GB2312" w:cs="宋体"/>
          <w:sz w:val="32"/>
          <w:szCs w:val="32"/>
        </w:rPr>
      </w:pPr>
      <w:bookmarkStart w:id="26" w:name="PO_part3A1B1DivNameYear1"/>
      <w:r>
        <w:rPr>
          <w:rFonts w:hint="eastAsia" w:ascii="仿宋_GB2312" w:hAnsi="宋体" w:eastAsia="仿宋_GB2312" w:cs="宋体"/>
          <w:sz w:val="32"/>
          <w:szCs w:val="32"/>
        </w:rPr>
        <w:t xml:space="preserve"> </w:t>
      </w:r>
      <w:permStart w:id="244" w:edGrp="everyone"/>
      <w:r>
        <w:rPr>
          <w:rFonts w:hint="eastAsia" w:ascii="仿宋_GB2312" w:hAnsi="宋体" w:eastAsia="仿宋_GB2312" w:cs="宋体"/>
          <w:sz w:val="32"/>
          <w:szCs w:val="32"/>
        </w:rPr>
        <w:t>揭阳市区污水处理厂</w:t>
      </w:r>
      <w:r>
        <w:rPr>
          <w:rFonts w:ascii="仿宋_GB2312" w:hAnsi="宋体" w:eastAsia="仿宋_GB2312" w:cs="宋体"/>
          <w:sz w:val="32"/>
          <w:szCs w:val="32"/>
        </w:rPr>
        <w:t>2019</w:t>
      </w:r>
      <w:permEnd w:id="244"/>
      <w:r>
        <w:rPr>
          <w:rFonts w:hint="eastAsia" w:ascii="仿宋_GB2312" w:hAnsi="宋体" w:eastAsia="仿宋_GB2312" w:cs="宋体"/>
          <w:sz w:val="11"/>
          <w:szCs w:val="11"/>
        </w:rPr>
        <w:t xml:space="preserve"> </w:t>
      </w:r>
      <w:bookmarkEnd w:id="26"/>
      <w:r>
        <w:rPr>
          <w:rFonts w:hint="eastAsia" w:ascii="仿宋_GB2312" w:hAnsi="宋体" w:eastAsia="仿宋_GB2312" w:cs="宋体"/>
          <w:sz w:val="32"/>
          <w:szCs w:val="32"/>
        </w:rPr>
        <w:t>年度总收入</w:t>
      </w:r>
      <w:permStart w:id="245" w:edGrp="everyone"/>
      <w:bookmarkStart w:id="27" w:name="PO_part3A1B1Amount1"/>
      <w:r>
        <w:rPr>
          <w:rFonts w:ascii="仿宋_GB2312" w:hAnsi="宋体" w:eastAsia="仿宋_GB2312" w:cs="宋体"/>
          <w:sz w:val="32"/>
          <w:szCs w:val="32"/>
        </w:rPr>
        <w:t>3583.22</w:t>
      </w:r>
      <w:permEnd w:id="245"/>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万元，其中本年收入</w:t>
      </w:r>
      <w:bookmarkStart w:id="28" w:name="PO_part3A1B1Amount2"/>
      <w:permStart w:id="246" w:edGrp="everyone"/>
      <w:r>
        <w:rPr>
          <w:rFonts w:ascii="仿宋_GB2312" w:hAnsi="宋体" w:eastAsia="仿宋_GB2312" w:cs="宋体"/>
          <w:sz w:val="32"/>
          <w:szCs w:val="32"/>
        </w:rPr>
        <w:t>3572.56</w:t>
      </w:r>
      <w:permEnd w:id="246"/>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万元。具体情况如下：</w:t>
      </w:r>
    </w:p>
    <w:p>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一般公共预算财政拨款收入</w:t>
      </w:r>
      <w:bookmarkStart w:id="29" w:name="PO_part3A1B1C1Amount1"/>
      <w:permStart w:id="247" w:edGrp="everyone"/>
      <w:r>
        <w:rPr>
          <w:rFonts w:ascii="仿宋_GB2312" w:hAnsi="宋体" w:eastAsia="仿宋_GB2312" w:cs="宋体"/>
          <w:sz w:val="32"/>
          <w:szCs w:val="32"/>
        </w:rPr>
        <w:t>1233.32</w:t>
      </w:r>
      <w:permEnd w:id="247"/>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万元，</w:t>
      </w:r>
      <w:bookmarkStart w:id="30" w:name="PO_part3A1B1C1IncPercentIncAmount1"/>
      <w:permStart w:id="248" w:edGrp="everyone"/>
      <w:r>
        <w:rPr>
          <w:rFonts w:hint="eastAsia" w:ascii="仿宋_GB2312" w:hAnsi="宋体" w:eastAsia="仿宋_GB2312" w:cs="宋体"/>
          <w:sz w:val="32"/>
          <w:szCs w:val="32"/>
        </w:rPr>
        <w:t>比上年决算数增加</w:t>
      </w:r>
      <w:r>
        <w:rPr>
          <w:rFonts w:ascii="仿宋_GB2312" w:hAnsi="宋体" w:eastAsia="仿宋_GB2312" w:cs="宋体"/>
          <w:sz w:val="32"/>
          <w:szCs w:val="32"/>
        </w:rPr>
        <w:t>914.92万元，增长287.4%，主要变动情况：</w:t>
      </w:r>
      <w:r>
        <w:rPr>
          <w:rFonts w:hint="eastAsia" w:ascii="仿宋_GB2312" w:hAnsi="宋体" w:eastAsia="仿宋_GB2312" w:cs="宋体"/>
          <w:sz w:val="32"/>
          <w:szCs w:val="32"/>
        </w:rPr>
        <w:t>付</w:t>
      </w:r>
      <w:r>
        <w:rPr>
          <w:rFonts w:ascii="仿宋_GB2312" w:hAnsi="宋体" w:eastAsia="仿宋_GB2312" w:cs="宋体"/>
          <w:sz w:val="32"/>
          <w:szCs w:val="32"/>
        </w:rPr>
        <w:t>还揭阳首创水务有限责任公司污水处理服务费</w:t>
      </w:r>
      <w:r>
        <w:rPr>
          <w:rFonts w:hint="eastAsia" w:ascii="仿宋_GB2312" w:hAnsi="宋体" w:eastAsia="仿宋_GB2312" w:cs="宋体"/>
          <w:sz w:val="32"/>
          <w:szCs w:val="32"/>
        </w:rPr>
        <w:t>和厂外管网管理费。</w:t>
      </w:r>
      <w:permEnd w:id="248"/>
      <w:r>
        <w:rPr>
          <w:rFonts w:hint="eastAsia" w:ascii="仿宋_GB2312" w:hAnsi="宋体" w:eastAsia="仿宋_GB2312" w:cs="宋体"/>
          <w:sz w:val="32"/>
          <w:szCs w:val="32"/>
        </w:rPr>
        <w:t xml:space="preserve"> </w:t>
      </w:r>
      <w:bookmarkEnd w:id="30"/>
    </w:p>
    <w:p>
      <w:pPr>
        <w:numPr>
          <w:ilvl w:val="0"/>
          <w:numId w:val="4"/>
        </w:num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政府性基金预算财政拨款收入</w:t>
      </w:r>
      <w:bookmarkStart w:id="31" w:name="PO_part3A1B1C2Amount1"/>
      <w:permStart w:id="249" w:edGrp="everyone"/>
      <w:r>
        <w:rPr>
          <w:rFonts w:ascii="仿宋_GB2312" w:hAnsi="宋体" w:eastAsia="仿宋_GB2312" w:cs="宋体"/>
          <w:sz w:val="32"/>
          <w:szCs w:val="32"/>
        </w:rPr>
        <w:t>2302.19</w:t>
      </w:r>
      <w:permEnd w:id="249"/>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万元，</w:t>
      </w:r>
      <w:bookmarkStart w:id="32" w:name="PO_part3A1B1C2IncPercentIncAmount1"/>
      <w:permStart w:id="250" w:edGrp="everyone"/>
      <w:r>
        <w:rPr>
          <w:rFonts w:hint="eastAsia" w:ascii="仿宋_GB2312" w:hAnsi="宋体" w:eastAsia="仿宋_GB2312" w:cs="宋体"/>
          <w:sz w:val="32"/>
          <w:szCs w:val="32"/>
        </w:rPr>
        <w:t>比上年决算数增加</w:t>
      </w:r>
      <w:r>
        <w:rPr>
          <w:rFonts w:ascii="仿宋_GB2312" w:hAnsi="宋体" w:eastAsia="仿宋_GB2312" w:cs="宋体"/>
          <w:sz w:val="32"/>
          <w:szCs w:val="32"/>
        </w:rPr>
        <w:t>538.8万元，增长30.6%，主要变动情况：</w:t>
      </w:r>
      <w:r>
        <w:rPr>
          <w:rFonts w:hint="eastAsia" w:ascii="仿宋_GB2312" w:hAnsi="宋体" w:eastAsia="仿宋_GB2312" w:cs="宋体"/>
          <w:sz w:val="32"/>
          <w:szCs w:val="32"/>
        </w:rPr>
        <w:t>付</w:t>
      </w:r>
      <w:r>
        <w:rPr>
          <w:rFonts w:ascii="仿宋_GB2312" w:hAnsi="宋体" w:eastAsia="仿宋_GB2312" w:cs="宋体"/>
          <w:sz w:val="32"/>
          <w:szCs w:val="32"/>
        </w:rPr>
        <w:t>还揭阳首创水务有限责任公司污水处理服务费</w:t>
      </w:r>
      <w:r>
        <w:rPr>
          <w:rFonts w:hint="eastAsia" w:ascii="仿宋_GB2312" w:hAnsi="宋体" w:eastAsia="仿宋_GB2312" w:cs="宋体"/>
          <w:sz w:val="32"/>
          <w:szCs w:val="32"/>
        </w:rPr>
        <w:t>和厂外管网管理费。</w:t>
      </w:r>
      <w:permEnd w:id="250"/>
      <w:r>
        <w:rPr>
          <w:rFonts w:hint="eastAsia" w:ascii="仿宋_GB2312" w:hAnsi="宋体" w:eastAsia="仿宋_GB2312" w:cs="宋体"/>
          <w:sz w:val="32"/>
          <w:szCs w:val="32"/>
        </w:rPr>
        <w:t xml:space="preserve"> </w:t>
      </w:r>
      <w:bookmarkEnd w:id="32"/>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3.上级补助收入</w:t>
      </w:r>
      <w:permStart w:id="251" w:edGrp="everyone"/>
      <w:bookmarkStart w:id="33" w:name="PO_part3A1B1C3Amount1"/>
      <w:r>
        <w:rPr>
          <w:rFonts w:ascii="仿宋_GB2312" w:hAnsi="宋体" w:eastAsia="仿宋_GB2312" w:cs="宋体"/>
          <w:sz w:val="32"/>
          <w:szCs w:val="32"/>
        </w:rPr>
        <w:t>0</w:t>
      </w:r>
      <w:permEnd w:id="251"/>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万元，</w:t>
      </w:r>
      <w:permStart w:id="252" w:edGrp="everyone"/>
      <w:bookmarkStart w:id="34" w:name="PO_part3A1B1C3IncPercentIncAmount1"/>
      <w:r>
        <w:rPr>
          <w:rFonts w:hint="eastAsia" w:ascii="仿宋_GB2312" w:hAnsi="宋体" w:eastAsia="仿宋_GB2312" w:cs="宋体"/>
          <w:sz w:val="32"/>
          <w:szCs w:val="32"/>
        </w:rPr>
        <w:t>与上年决算数持平。</w:t>
      </w:r>
      <w:permEnd w:id="252"/>
      <w:r>
        <w:rPr>
          <w:rFonts w:hint="eastAsia" w:ascii="仿宋_GB2312" w:hAnsi="宋体" w:eastAsia="仿宋_GB2312" w:cs="宋体"/>
          <w:sz w:val="32"/>
          <w:szCs w:val="32"/>
        </w:rPr>
        <w:t xml:space="preserve"> </w:t>
      </w:r>
      <w:bookmarkEnd w:id="34"/>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4．事业收入</w:t>
      </w:r>
      <w:permStart w:id="253" w:edGrp="everyone"/>
      <w:bookmarkStart w:id="35" w:name="PO_part3A1B1C4Amount1"/>
      <w:r>
        <w:rPr>
          <w:rFonts w:ascii="仿宋_GB2312" w:hAnsi="宋体" w:eastAsia="仿宋_GB2312" w:cs="宋体"/>
          <w:sz w:val="32"/>
          <w:szCs w:val="32"/>
        </w:rPr>
        <w:t>0</w:t>
      </w:r>
      <w:permEnd w:id="253"/>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万元，</w:t>
      </w:r>
      <w:bookmarkStart w:id="36" w:name="PO_part3A1B1C4IncPercentIncAmount1"/>
      <w:permStart w:id="254" w:edGrp="everyone"/>
      <w:r>
        <w:rPr>
          <w:rFonts w:hint="eastAsia" w:ascii="仿宋_GB2312" w:hAnsi="宋体" w:eastAsia="仿宋_GB2312" w:cs="宋体"/>
          <w:sz w:val="32"/>
          <w:szCs w:val="32"/>
        </w:rPr>
        <w:t>与上年决算数持平。</w:t>
      </w:r>
      <w:permEnd w:id="254"/>
      <w:r>
        <w:rPr>
          <w:rFonts w:hint="eastAsia" w:ascii="仿宋_GB2312" w:hAnsi="宋体" w:eastAsia="仿宋_GB2312" w:cs="宋体"/>
          <w:sz w:val="32"/>
          <w:szCs w:val="32"/>
        </w:rPr>
        <w:t xml:space="preserve"> </w:t>
      </w:r>
      <w:bookmarkEnd w:id="36"/>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5．经营收入</w:t>
      </w:r>
      <w:bookmarkStart w:id="37" w:name="PO_part3A1B1C5Amount1"/>
      <w:permStart w:id="255" w:edGrp="everyone"/>
      <w:r>
        <w:rPr>
          <w:rFonts w:ascii="仿宋_GB2312" w:hAnsi="宋体" w:eastAsia="仿宋_GB2312" w:cs="宋体"/>
          <w:sz w:val="32"/>
          <w:szCs w:val="32"/>
        </w:rPr>
        <w:t>0</w:t>
      </w:r>
      <w:permEnd w:id="255"/>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万元，</w:t>
      </w:r>
      <w:permStart w:id="256" w:edGrp="everyone"/>
      <w:bookmarkStart w:id="38" w:name="PO_part3A1B1C5IncPercentIncAmount1"/>
      <w:r>
        <w:rPr>
          <w:rFonts w:hint="eastAsia" w:ascii="仿宋_GB2312" w:hAnsi="宋体" w:eastAsia="仿宋_GB2312" w:cs="宋体"/>
          <w:sz w:val="32"/>
          <w:szCs w:val="32"/>
        </w:rPr>
        <w:t>与上年决算数持平。</w:t>
      </w:r>
      <w:permEnd w:id="256"/>
      <w:r>
        <w:rPr>
          <w:rFonts w:hint="eastAsia" w:ascii="仿宋_GB2312" w:hAnsi="宋体" w:eastAsia="仿宋_GB2312" w:cs="宋体"/>
          <w:sz w:val="32"/>
          <w:szCs w:val="32"/>
        </w:rPr>
        <w:t xml:space="preserve"> </w:t>
      </w:r>
      <w:bookmarkEnd w:id="38"/>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6.附属单位上缴收入</w:t>
      </w:r>
      <w:bookmarkStart w:id="39" w:name="PO_part3A1B1C6Amount1"/>
      <w:permStart w:id="257" w:edGrp="everyone"/>
      <w:r>
        <w:rPr>
          <w:rFonts w:ascii="仿宋_GB2312" w:hAnsi="宋体" w:eastAsia="仿宋_GB2312" w:cs="宋体"/>
          <w:sz w:val="32"/>
          <w:szCs w:val="32"/>
        </w:rPr>
        <w:t>0</w:t>
      </w:r>
      <w:permEnd w:id="257"/>
      <w:r>
        <w:rPr>
          <w:rFonts w:hint="eastAsia" w:ascii="仿宋_GB2312" w:hAnsi="宋体" w:eastAsia="仿宋_GB2312" w:cs="宋体"/>
          <w:sz w:val="11"/>
          <w:szCs w:val="11"/>
        </w:rPr>
        <w:t xml:space="preserve"> </w:t>
      </w:r>
      <w:bookmarkEnd w:id="39"/>
      <w:r>
        <w:rPr>
          <w:rFonts w:hint="eastAsia" w:ascii="仿宋_GB2312" w:hAnsi="宋体" w:eastAsia="仿宋_GB2312" w:cs="宋体"/>
          <w:sz w:val="32"/>
          <w:szCs w:val="32"/>
        </w:rPr>
        <w:t>万元，</w:t>
      </w:r>
      <w:bookmarkStart w:id="40" w:name="PO_part3A1B1C6IncPercentIncAmount1"/>
      <w:permStart w:id="258" w:edGrp="everyone"/>
      <w:r>
        <w:rPr>
          <w:rFonts w:hint="eastAsia" w:ascii="仿宋_GB2312" w:hAnsi="宋体" w:eastAsia="仿宋_GB2312" w:cs="宋体"/>
          <w:sz w:val="32"/>
          <w:szCs w:val="32"/>
        </w:rPr>
        <w:t>与上年决算数持平。</w:t>
      </w:r>
      <w:permEnd w:id="258"/>
      <w:r>
        <w:rPr>
          <w:rFonts w:hint="eastAsia" w:ascii="仿宋_GB2312" w:hAnsi="宋体" w:eastAsia="仿宋_GB2312" w:cs="宋体"/>
          <w:sz w:val="32"/>
          <w:szCs w:val="32"/>
        </w:rPr>
        <w:t xml:space="preserve"> </w:t>
      </w:r>
      <w:bookmarkEnd w:id="40"/>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7．其他收入</w:t>
      </w:r>
      <w:permStart w:id="259" w:edGrp="everyone"/>
      <w:bookmarkStart w:id="41" w:name="PO_part3A1B1C7Amount1"/>
      <w:r>
        <w:rPr>
          <w:rFonts w:ascii="仿宋_GB2312" w:hAnsi="宋体" w:eastAsia="仿宋_GB2312" w:cs="宋体"/>
          <w:sz w:val="32"/>
          <w:szCs w:val="32"/>
        </w:rPr>
        <w:t>37.04</w:t>
      </w:r>
      <w:permEnd w:id="259"/>
      <w:r>
        <w:rPr>
          <w:rFonts w:hint="eastAsia" w:ascii="仿宋_GB2312" w:hAnsi="宋体" w:eastAsia="仿宋_GB2312" w:cs="宋体"/>
          <w:sz w:val="11"/>
          <w:szCs w:val="11"/>
        </w:rPr>
        <w:t xml:space="preserve"> </w:t>
      </w:r>
      <w:bookmarkEnd w:id="41"/>
      <w:r>
        <w:rPr>
          <w:rFonts w:hint="eastAsia" w:ascii="仿宋_GB2312" w:hAnsi="宋体" w:eastAsia="仿宋_GB2312" w:cs="宋体"/>
          <w:sz w:val="32"/>
          <w:szCs w:val="32"/>
        </w:rPr>
        <w:t>万元，</w:t>
      </w:r>
      <w:permStart w:id="260" w:edGrp="everyone"/>
      <w:bookmarkStart w:id="42" w:name="PO_part3A1B1C7IncPercentIncAmount1"/>
      <w:r>
        <w:rPr>
          <w:rFonts w:hint="eastAsia" w:ascii="仿宋_GB2312" w:hAnsi="宋体" w:eastAsia="仿宋_GB2312" w:cs="宋体"/>
          <w:sz w:val="32"/>
          <w:szCs w:val="32"/>
        </w:rPr>
        <w:t>用于莲花大道西侧污水管网迁移款和偿还揭阳首创水务有限现任公司10月污水处理服务费。</w:t>
      </w:r>
      <w:permEnd w:id="260"/>
      <w:r>
        <w:rPr>
          <w:rFonts w:hint="eastAsia" w:ascii="仿宋_GB2312" w:hAnsi="宋体" w:eastAsia="仿宋_GB2312" w:cs="宋体"/>
          <w:sz w:val="32"/>
          <w:szCs w:val="32"/>
        </w:rPr>
        <w:t xml:space="preserve"> </w:t>
      </w:r>
      <w:bookmarkEnd w:id="42"/>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（二）年度支出总体情况</w:t>
      </w:r>
    </w:p>
    <w:p>
      <w:pPr>
        <w:spacing w:line="288" w:lineRule="auto"/>
        <w:ind w:firstLine="640" w:firstLineChars="200"/>
        <w:jc w:val="left"/>
        <w:rPr>
          <w:rFonts w:ascii="仿宋_GB2312" w:hAnsi="宋体" w:eastAsia="仿宋_GB2312" w:cs="宋体"/>
          <w:sz w:val="32"/>
          <w:szCs w:val="32"/>
        </w:rPr>
      </w:pPr>
      <w:bookmarkStart w:id="43" w:name="PO_part3A1B2DivNameYear1"/>
      <w:r>
        <w:rPr>
          <w:rFonts w:hint="eastAsia" w:ascii="仿宋_GB2312" w:hAnsi="宋体" w:eastAsia="仿宋_GB2312" w:cs="宋体"/>
          <w:sz w:val="32"/>
          <w:szCs w:val="32"/>
        </w:rPr>
        <w:t xml:space="preserve"> </w:t>
      </w:r>
      <w:permStart w:id="261" w:edGrp="everyone"/>
      <w:r>
        <w:rPr>
          <w:rFonts w:hint="eastAsia" w:ascii="仿宋_GB2312" w:hAnsi="宋体" w:eastAsia="仿宋_GB2312" w:cs="宋体"/>
          <w:sz w:val="32"/>
          <w:szCs w:val="32"/>
        </w:rPr>
        <w:t>揭阳市区污水处理厂</w:t>
      </w:r>
      <w:r>
        <w:rPr>
          <w:rFonts w:ascii="仿宋_GB2312" w:hAnsi="宋体" w:eastAsia="仿宋_GB2312" w:cs="宋体"/>
          <w:sz w:val="32"/>
          <w:szCs w:val="32"/>
        </w:rPr>
        <w:t>2019</w:t>
      </w:r>
      <w:permEnd w:id="261"/>
      <w:r>
        <w:rPr>
          <w:rFonts w:hint="eastAsia" w:ascii="仿宋_GB2312" w:hAnsi="宋体" w:eastAsia="仿宋_GB2312" w:cs="宋体"/>
          <w:sz w:val="11"/>
          <w:szCs w:val="11"/>
        </w:rPr>
        <w:t xml:space="preserve"> </w:t>
      </w:r>
      <w:bookmarkEnd w:id="43"/>
      <w:r>
        <w:rPr>
          <w:rFonts w:hint="eastAsia" w:ascii="仿宋_GB2312" w:hAnsi="宋体" w:eastAsia="仿宋_GB2312" w:cs="宋体"/>
          <w:sz w:val="32"/>
          <w:szCs w:val="32"/>
        </w:rPr>
        <w:t>年度总支出</w:t>
      </w:r>
      <w:permStart w:id="262" w:edGrp="everyone"/>
      <w:bookmarkStart w:id="44" w:name="PO_part3A1B2Amount1"/>
      <w:r>
        <w:rPr>
          <w:rFonts w:ascii="仿宋_GB2312" w:hAnsi="宋体" w:eastAsia="仿宋_GB2312" w:cs="宋体"/>
          <w:sz w:val="32"/>
          <w:szCs w:val="32"/>
        </w:rPr>
        <w:t>3583.22</w:t>
      </w:r>
      <w:permEnd w:id="262"/>
      <w:r>
        <w:rPr>
          <w:rFonts w:hint="eastAsia" w:ascii="仿宋_GB2312" w:hAnsi="宋体" w:eastAsia="仿宋_GB2312" w:cs="宋体"/>
          <w:sz w:val="11"/>
          <w:szCs w:val="11"/>
        </w:rPr>
        <w:t xml:space="preserve"> </w:t>
      </w:r>
      <w:bookmarkEnd w:id="44"/>
      <w:r>
        <w:rPr>
          <w:rFonts w:hint="eastAsia" w:ascii="仿宋_GB2312" w:hAnsi="宋体" w:eastAsia="仿宋_GB2312" w:cs="宋体"/>
          <w:sz w:val="32"/>
          <w:szCs w:val="32"/>
        </w:rPr>
        <w:t>万元，其中本年支出</w:t>
      </w:r>
      <w:bookmarkStart w:id="45" w:name="PO_part3A1B2Amount2"/>
      <w:permStart w:id="263" w:edGrp="everyone"/>
      <w:r>
        <w:rPr>
          <w:rFonts w:ascii="仿宋_GB2312" w:hAnsi="宋体" w:eastAsia="仿宋_GB2312" w:cs="宋体"/>
          <w:sz w:val="32"/>
          <w:szCs w:val="32"/>
        </w:rPr>
        <w:t>3580.2</w:t>
      </w:r>
      <w:permEnd w:id="263"/>
      <w:r>
        <w:rPr>
          <w:rFonts w:hint="eastAsia" w:ascii="仿宋_GB2312" w:hAnsi="宋体" w:eastAsia="仿宋_GB2312" w:cs="宋体"/>
          <w:sz w:val="11"/>
          <w:szCs w:val="11"/>
        </w:rPr>
        <w:t xml:space="preserve"> </w:t>
      </w:r>
      <w:bookmarkEnd w:id="45"/>
      <w:r>
        <w:rPr>
          <w:rFonts w:hint="eastAsia" w:ascii="仿宋_GB2312" w:hAnsi="宋体" w:eastAsia="仿宋_GB2312" w:cs="宋体"/>
          <w:sz w:val="32"/>
          <w:szCs w:val="32"/>
        </w:rPr>
        <w:t>万元。具体情况如下：</w:t>
      </w:r>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1.基本支出</w:t>
      </w:r>
      <w:bookmarkStart w:id="46" w:name="PO_part3A1B2C1Amount1"/>
      <w:permStart w:id="264" w:edGrp="everyone"/>
      <w:r>
        <w:rPr>
          <w:rFonts w:ascii="仿宋_GB2312" w:hAnsi="宋体" w:eastAsia="仿宋_GB2312" w:cs="宋体"/>
          <w:sz w:val="32"/>
          <w:szCs w:val="32"/>
        </w:rPr>
        <w:t>121.75</w:t>
      </w:r>
      <w:permEnd w:id="264"/>
      <w:r>
        <w:rPr>
          <w:rFonts w:hint="eastAsia" w:ascii="仿宋_GB2312" w:hAnsi="宋体" w:eastAsia="仿宋_GB2312" w:cs="宋体"/>
          <w:sz w:val="11"/>
          <w:szCs w:val="11"/>
        </w:rPr>
        <w:t xml:space="preserve"> </w:t>
      </w:r>
      <w:bookmarkEnd w:id="46"/>
      <w:r>
        <w:rPr>
          <w:rFonts w:hint="eastAsia" w:ascii="仿宋_GB2312" w:hAnsi="宋体" w:eastAsia="仿宋_GB2312" w:cs="宋体"/>
          <w:sz w:val="32"/>
          <w:szCs w:val="32"/>
        </w:rPr>
        <w:t>万元，</w:t>
      </w:r>
      <w:bookmarkStart w:id="47" w:name="PO_part3A1B2C1IncPercentIncAmount1"/>
      <w:permStart w:id="265" w:edGrp="everyone"/>
      <w:r>
        <w:rPr>
          <w:rFonts w:hint="eastAsia" w:ascii="仿宋_GB2312" w:hAnsi="宋体" w:eastAsia="仿宋_GB2312" w:cs="宋体"/>
          <w:sz w:val="32"/>
          <w:szCs w:val="32"/>
        </w:rPr>
        <w:t>比上年决算数增加</w:t>
      </w:r>
      <w:r>
        <w:rPr>
          <w:rFonts w:ascii="仿宋_GB2312" w:hAnsi="宋体" w:eastAsia="仿宋_GB2312" w:cs="宋体"/>
          <w:sz w:val="32"/>
          <w:szCs w:val="32"/>
        </w:rPr>
        <w:t>2.78万元，增长2.3%，主要变动情况：办公费、公务用车等</w:t>
      </w:r>
      <w:r>
        <w:rPr>
          <w:rFonts w:hint="eastAsia" w:ascii="仿宋_GB2312" w:hAnsi="宋体" w:eastAsia="仿宋_GB2312" w:cs="宋体"/>
          <w:sz w:val="32"/>
          <w:szCs w:val="32"/>
        </w:rPr>
        <w:t>。</w:t>
      </w:r>
      <w:permEnd w:id="265"/>
      <w:r>
        <w:rPr>
          <w:rFonts w:hint="eastAsia" w:ascii="仿宋_GB2312" w:hAnsi="宋体" w:eastAsia="仿宋_GB2312" w:cs="宋体"/>
          <w:sz w:val="32"/>
          <w:szCs w:val="32"/>
        </w:rPr>
        <w:t xml:space="preserve"> </w:t>
      </w:r>
      <w:bookmarkEnd w:id="47"/>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2.项目支出</w:t>
      </w:r>
      <w:bookmarkStart w:id="48" w:name="PO_part3A1B2C2Amount1"/>
      <w:permStart w:id="266" w:edGrp="everyone"/>
      <w:r>
        <w:rPr>
          <w:rFonts w:ascii="仿宋_GB2312" w:hAnsi="宋体" w:eastAsia="仿宋_GB2312" w:cs="宋体"/>
          <w:sz w:val="32"/>
          <w:szCs w:val="32"/>
        </w:rPr>
        <w:t>3458.45</w:t>
      </w:r>
      <w:permEnd w:id="266"/>
      <w:r>
        <w:rPr>
          <w:rFonts w:hint="eastAsia" w:ascii="仿宋_GB2312" w:hAnsi="宋体" w:eastAsia="仿宋_GB2312" w:cs="宋体"/>
          <w:sz w:val="11"/>
          <w:szCs w:val="11"/>
        </w:rPr>
        <w:t xml:space="preserve"> </w:t>
      </w:r>
      <w:bookmarkEnd w:id="48"/>
      <w:r>
        <w:rPr>
          <w:rFonts w:hint="eastAsia" w:ascii="仿宋_GB2312" w:hAnsi="宋体" w:eastAsia="仿宋_GB2312" w:cs="宋体"/>
          <w:sz w:val="32"/>
          <w:szCs w:val="32"/>
        </w:rPr>
        <w:t>万元，</w:t>
      </w:r>
      <w:permStart w:id="267" w:edGrp="everyone"/>
      <w:bookmarkStart w:id="49" w:name="PO_part3A1B2C2IncPercentIncAmount1"/>
      <w:r>
        <w:rPr>
          <w:rFonts w:hint="eastAsia" w:ascii="仿宋_GB2312" w:hAnsi="宋体" w:eastAsia="仿宋_GB2312" w:cs="宋体"/>
          <w:sz w:val="32"/>
          <w:szCs w:val="32"/>
        </w:rPr>
        <w:t>比上年决算数增加</w:t>
      </w:r>
      <w:r>
        <w:rPr>
          <w:rFonts w:ascii="仿宋_GB2312" w:hAnsi="宋体" w:eastAsia="仿宋_GB2312" w:cs="宋体"/>
          <w:sz w:val="32"/>
          <w:szCs w:val="32"/>
        </w:rPr>
        <w:t>1500.83万元，增长76.7%，主要变动情况：</w:t>
      </w:r>
      <w:r>
        <w:rPr>
          <w:rFonts w:hint="eastAsia" w:ascii="仿宋_GB2312" w:hAnsi="宋体" w:eastAsia="仿宋_GB2312" w:cs="宋体"/>
          <w:sz w:val="32"/>
          <w:szCs w:val="32"/>
        </w:rPr>
        <w:t>偿</w:t>
      </w:r>
      <w:r>
        <w:rPr>
          <w:rFonts w:ascii="仿宋_GB2312" w:hAnsi="宋体" w:eastAsia="仿宋_GB2312" w:cs="宋体"/>
          <w:sz w:val="32"/>
          <w:szCs w:val="32"/>
        </w:rPr>
        <w:t>还揭阳首创水务有限责任公司污水处理服务费</w:t>
      </w:r>
      <w:r>
        <w:rPr>
          <w:rFonts w:hint="eastAsia" w:ascii="仿宋_GB2312" w:hAnsi="宋体" w:eastAsia="仿宋_GB2312" w:cs="宋体"/>
          <w:sz w:val="32"/>
          <w:szCs w:val="32"/>
        </w:rPr>
        <w:t>和厂外管网管理费</w:t>
      </w:r>
      <w:r>
        <w:rPr>
          <w:rFonts w:ascii="仿宋_GB2312" w:hAnsi="宋体" w:eastAsia="仿宋_GB2312" w:cs="宋体"/>
          <w:sz w:val="32"/>
          <w:szCs w:val="32"/>
        </w:rPr>
        <w:t>。</w:t>
      </w:r>
      <w:r>
        <w:rPr>
          <w:rFonts w:hint="eastAsia" w:ascii="仿宋_GB2312" w:hAnsi="宋体" w:eastAsia="仿宋_GB2312" w:cs="宋体"/>
          <w:sz w:val="32"/>
          <w:szCs w:val="32"/>
        </w:rPr>
        <w:t xml:space="preserve"> </w:t>
      </w:r>
    </w:p>
    <w:permEnd w:id="267"/>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 xml:space="preserve"> </w:t>
      </w:r>
      <w:bookmarkEnd w:id="49"/>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3.上缴上级支出</w:t>
      </w:r>
      <w:permStart w:id="268" w:edGrp="everyone"/>
      <w:bookmarkStart w:id="50" w:name="PO_part3A1B2C3Amount1"/>
      <w:r>
        <w:rPr>
          <w:rFonts w:ascii="仿宋_GB2312" w:hAnsi="宋体" w:eastAsia="仿宋_GB2312" w:cs="宋体"/>
          <w:sz w:val="32"/>
          <w:szCs w:val="32"/>
        </w:rPr>
        <w:t>0</w:t>
      </w:r>
      <w:permEnd w:id="268"/>
      <w:r>
        <w:rPr>
          <w:rFonts w:hint="eastAsia" w:ascii="仿宋_GB2312" w:hAnsi="宋体" w:eastAsia="仿宋_GB2312" w:cs="宋体"/>
          <w:sz w:val="11"/>
          <w:szCs w:val="11"/>
        </w:rPr>
        <w:t xml:space="preserve"> </w:t>
      </w:r>
      <w:bookmarkEnd w:id="50"/>
      <w:r>
        <w:rPr>
          <w:rFonts w:hint="eastAsia" w:ascii="仿宋_GB2312" w:hAnsi="宋体" w:eastAsia="仿宋_GB2312" w:cs="宋体"/>
          <w:sz w:val="32"/>
          <w:szCs w:val="32"/>
        </w:rPr>
        <w:t>万元，</w:t>
      </w:r>
      <w:permStart w:id="269" w:edGrp="everyone"/>
      <w:bookmarkStart w:id="51" w:name="PO_part3A1B2C3IncPercentIncAmount1"/>
      <w:r>
        <w:rPr>
          <w:rFonts w:hint="eastAsia" w:ascii="仿宋_GB2312" w:hAnsi="宋体" w:eastAsia="仿宋_GB2312" w:cs="宋体"/>
          <w:sz w:val="32"/>
          <w:szCs w:val="32"/>
        </w:rPr>
        <w:t>与上年决算数持平。</w:t>
      </w:r>
      <w:permEnd w:id="269"/>
      <w:r>
        <w:rPr>
          <w:rFonts w:hint="eastAsia" w:ascii="仿宋_GB2312" w:hAnsi="宋体" w:eastAsia="仿宋_GB2312" w:cs="宋体"/>
          <w:sz w:val="32"/>
          <w:szCs w:val="32"/>
        </w:rPr>
        <w:t xml:space="preserve"> </w:t>
      </w:r>
      <w:bookmarkEnd w:id="51"/>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4.经营支出</w:t>
      </w:r>
      <w:permStart w:id="270" w:edGrp="everyone"/>
      <w:bookmarkStart w:id="52" w:name="PO_part3A1B2C4Amount1"/>
      <w:r>
        <w:rPr>
          <w:rFonts w:ascii="仿宋_GB2312" w:hAnsi="宋体" w:eastAsia="仿宋_GB2312" w:cs="宋体"/>
          <w:sz w:val="32"/>
          <w:szCs w:val="32"/>
        </w:rPr>
        <w:t>0</w:t>
      </w:r>
      <w:permEnd w:id="270"/>
      <w:r>
        <w:rPr>
          <w:rFonts w:hint="eastAsia" w:ascii="仿宋_GB2312" w:hAnsi="宋体" w:eastAsia="仿宋_GB2312" w:cs="宋体"/>
          <w:sz w:val="11"/>
          <w:szCs w:val="11"/>
        </w:rPr>
        <w:t xml:space="preserve"> </w:t>
      </w:r>
      <w:bookmarkEnd w:id="52"/>
      <w:r>
        <w:rPr>
          <w:rFonts w:hint="eastAsia" w:ascii="仿宋_GB2312" w:hAnsi="宋体" w:eastAsia="仿宋_GB2312" w:cs="宋体"/>
          <w:sz w:val="32"/>
          <w:szCs w:val="32"/>
        </w:rPr>
        <w:t>万元，</w:t>
      </w:r>
      <w:permStart w:id="271" w:edGrp="everyone"/>
      <w:bookmarkStart w:id="53" w:name="PO_part3A1B2C4IncPercentIncAmount1"/>
      <w:r>
        <w:rPr>
          <w:rFonts w:hint="eastAsia" w:ascii="仿宋_GB2312" w:hAnsi="宋体" w:eastAsia="仿宋_GB2312" w:cs="宋体"/>
          <w:sz w:val="32"/>
          <w:szCs w:val="32"/>
        </w:rPr>
        <w:t>与上年决算数持平。</w:t>
      </w:r>
      <w:permEnd w:id="271"/>
      <w:r>
        <w:rPr>
          <w:rFonts w:hint="eastAsia" w:ascii="仿宋_GB2312" w:hAnsi="宋体" w:eastAsia="仿宋_GB2312" w:cs="宋体"/>
          <w:sz w:val="32"/>
          <w:szCs w:val="32"/>
        </w:rPr>
        <w:t xml:space="preserve"> </w:t>
      </w:r>
      <w:bookmarkEnd w:id="53"/>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5.对附属单位补助支出</w:t>
      </w:r>
      <w:bookmarkStart w:id="54" w:name="PO_part3A1B2C5Amount1"/>
      <w:permStart w:id="272" w:edGrp="everyone"/>
      <w:r>
        <w:rPr>
          <w:rFonts w:ascii="仿宋_GB2312" w:hAnsi="宋体" w:eastAsia="仿宋_GB2312" w:cs="宋体"/>
          <w:sz w:val="32"/>
          <w:szCs w:val="32"/>
        </w:rPr>
        <w:t>0</w:t>
      </w:r>
      <w:permEnd w:id="272"/>
      <w:r>
        <w:rPr>
          <w:rFonts w:hint="eastAsia" w:ascii="仿宋_GB2312" w:hAnsi="宋体" w:eastAsia="仿宋_GB2312" w:cs="宋体"/>
          <w:sz w:val="11"/>
          <w:szCs w:val="11"/>
        </w:rPr>
        <w:t xml:space="preserve"> </w:t>
      </w:r>
      <w:bookmarkEnd w:id="54"/>
      <w:r>
        <w:rPr>
          <w:rFonts w:hint="eastAsia" w:ascii="仿宋_GB2312" w:hAnsi="宋体" w:eastAsia="仿宋_GB2312" w:cs="宋体"/>
          <w:sz w:val="32"/>
          <w:szCs w:val="32"/>
        </w:rPr>
        <w:t>万元，</w:t>
      </w:r>
      <w:bookmarkStart w:id="55" w:name="PO_part3A1B2C5IncPercentIncAmount1"/>
      <w:permStart w:id="273" w:edGrp="everyone"/>
      <w:r>
        <w:rPr>
          <w:rFonts w:hint="eastAsia" w:ascii="仿宋_GB2312" w:hAnsi="宋体" w:eastAsia="仿宋_GB2312" w:cs="宋体"/>
          <w:sz w:val="32"/>
          <w:szCs w:val="32"/>
        </w:rPr>
        <w:t>与上年决算数持平。</w:t>
      </w:r>
      <w:permEnd w:id="273"/>
      <w:r>
        <w:rPr>
          <w:rFonts w:hint="eastAsia" w:ascii="仿宋_GB2312" w:hAnsi="宋体" w:eastAsia="仿宋_GB2312" w:cs="宋体"/>
          <w:sz w:val="32"/>
          <w:szCs w:val="32"/>
        </w:rPr>
        <w:t xml:space="preserve"> </w:t>
      </w:r>
      <w:bookmarkEnd w:id="5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bookmarkStart w:id="56" w:name="PO_part3A2Year1"/>
      <w:permStart w:id="274" w:edGrp="everyone"/>
      <w:r>
        <w:rPr>
          <w:rFonts w:ascii="仿宋_GB2312" w:hAnsi="宋体" w:eastAsia="仿宋_GB2312" w:cs="宋体"/>
          <w:b/>
          <w:sz w:val="32"/>
          <w:szCs w:val="32"/>
        </w:rPr>
        <w:t>2019</w:t>
      </w:r>
      <w:permEnd w:id="274"/>
      <w:r>
        <w:rPr>
          <w:rFonts w:hint="eastAsia" w:ascii="仿宋_GB2312" w:hAnsi="宋体" w:eastAsia="仿宋_GB2312" w:cs="宋体"/>
          <w:b/>
          <w:sz w:val="11"/>
          <w:szCs w:val="11"/>
        </w:rPr>
        <w:t xml:space="preserve"> </w:t>
      </w:r>
      <w:bookmarkEnd w:id="56"/>
      <w:r>
        <w:rPr>
          <w:rFonts w:hint="eastAsia" w:ascii="仿宋_GB2312" w:hAnsi="宋体" w:eastAsia="仿宋_GB2312" w:cs="宋体"/>
          <w:b/>
          <w:sz w:val="32"/>
          <w:szCs w:val="32"/>
        </w:rPr>
        <w:t>年度财政拨款收入支出总表说明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w:t>
      </w:r>
      <w:bookmarkStart w:id="57" w:name="PO_part3A2B1Year1"/>
      <w:permStart w:id="275" w:edGrp="everyone"/>
      <w:r>
        <w:rPr>
          <w:rFonts w:ascii="仿宋_GB2312" w:hAnsi="宋体" w:eastAsia="仿宋_GB2312" w:cs="宋体"/>
          <w:b/>
          <w:sz w:val="32"/>
          <w:szCs w:val="32"/>
        </w:rPr>
        <w:t>2019</w:t>
      </w:r>
      <w:permEnd w:id="275"/>
      <w:r>
        <w:rPr>
          <w:rFonts w:hint="eastAsia" w:ascii="仿宋_GB2312" w:hAnsi="宋体" w:eastAsia="仿宋_GB2312" w:cs="宋体"/>
          <w:b/>
          <w:sz w:val="11"/>
          <w:szCs w:val="11"/>
        </w:rPr>
        <w:t xml:space="preserve"> </w:t>
      </w:r>
      <w:bookmarkEnd w:id="57"/>
      <w:r>
        <w:rPr>
          <w:rFonts w:hint="eastAsia" w:ascii="仿宋_GB2312" w:hAnsi="宋体" w:eastAsia="仿宋_GB2312" w:cs="宋体"/>
          <w:b/>
          <w:sz w:val="32"/>
          <w:szCs w:val="32"/>
        </w:rPr>
        <w:t>年度财政拨款收入说明</w:t>
      </w:r>
    </w:p>
    <w:p>
      <w:pPr>
        <w:spacing w:line="640" w:lineRule="exact"/>
        <w:ind w:firstLine="640" w:firstLineChars="200"/>
        <w:jc w:val="left"/>
        <w:rPr>
          <w:rFonts w:ascii="仿宋_GB2312" w:hAnsi="宋体" w:eastAsia="仿宋_GB2312" w:cs="宋体"/>
          <w:sz w:val="32"/>
          <w:szCs w:val="32"/>
        </w:rPr>
      </w:pPr>
      <w:bookmarkStart w:id="58" w:name="PO_part3A2B1C1DivNameYear1"/>
      <w:r>
        <w:rPr>
          <w:rFonts w:hint="eastAsia" w:ascii="仿宋_GB2312" w:hAnsi="宋体" w:eastAsia="仿宋_GB2312" w:cs="宋体"/>
          <w:sz w:val="32"/>
          <w:szCs w:val="32"/>
        </w:rPr>
        <w:t xml:space="preserve"> </w:t>
      </w:r>
      <w:permStart w:id="276" w:edGrp="everyone"/>
      <w:r>
        <w:rPr>
          <w:rFonts w:hint="eastAsia" w:ascii="仿宋_GB2312" w:hAnsi="宋体" w:eastAsia="仿宋_GB2312" w:cs="宋体"/>
          <w:sz w:val="32"/>
          <w:szCs w:val="32"/>
        </w:rPr>
        <w:t>揭阳市区污水处理厂</w:t>
      </w:r>
      <w:r>
        <w:rPr>
          <w:rFonts w:ascii="仿宋_GB2312" w:hAnsi="宋体" w:eastAsia="仿宋_GB2312" w:cs="宋体"/>
          <w:sz w:val="32"/>
          <w:szCs w:val="32"/>
        </w:rPr>
        <w:t>2019</w:t>
      </w:r>
      <w:permEnd w:id="276"/>
      <w:r>
        <w:rPr>
          <w:rFonts w:hint="eastAsia" w:ascii="仿宋_GB2312" w:hAnsi="宋体" w:eastAsia="仿宋_GB2312" w:cs="宋体"/>
          <w:sz w:val="11"/>
          <w:szCs w:val="11"/>
        </w:rPr>
        <w:t xml:space="preserve"> </w:t>
      </w:r>
      <w:bookmarkEnd w:id="58"/>
      <w:r>
        <w:rPr>
          <w:rFonts w:hint="eastAsia" w:ascii="仿宋_GB2312" w:hAnsi="宋体" w:eastAsia="仿宋_GB2312" w:cs="宋体"/>
          <w:sz w:val="32"/>
          <w:szCs w:val="32"/>
        </w:rPr>
        <w:t>年度财政拨款收入合计</w:t>
      </w:r>
      <w:bookmarkStart w:id="59" w:name="PO_part3A2B1C1TotalAmount1"/>
      <w:permStart w:id="277" w:edGrp="everyone"/>
      <w:r>
        <w:rPr>
          <w:rFonts w:ascii="仿宋_GB2312" w:hAnsi="宋体" w:eastAsia="仿宋_GB2312" w:cs="宋体"/>
          <w:sz w:val="32"/>
          <w:szCs w:val="32"/>
        </w:rPr>
        <w:t>3535.51</w:t>
      </w:r>
      <w:permEnd w:id="277"/>
      <w:r>
        <w:rPr>
          <w:rFonts w:hint="eastAsia" w:ascii="仿宋_GB2312" w:hAnsi="宋体" w:eastAsia="仿宋_GB2312" w:cs="宋体"/>
          <w:sz w:val="11"/>
          <w:szCs w:val="11"/>
        </w:rPr>
        <w:t xml:space="preserve"> </w:t>
      </w:r>
      <w:bookmarkEnd w:id="59"/>
      <w:r>
        <w:rPr>
          <w:rFonts w:hint="eastAsia" w:ascii="仿宋_GB2312" w:hAnsi="宋体" w:eastAsia="仿宋_GB2312" w:cs="宋体"/>
          <w:sz w:val="32"/>
          <w:szCs w:val="32"/>
        </w:rPr>
        <w:t>万元。其中：一般公共预算财政拨款收入</w:t>
      </w:r>
      <w:bookmarkStart w:id="60" w:name="PO_part3A2B1C1Amount1"/>
      <w:permStart w:id="278" w:edGrp="everyone"/>
      <w:r>
        <w:rPr>
          <w:rFonts w:ascii="仿宋_GB2312" w:hAnsi="宋体" w:eastAsia="仿宋_GB2312" w:cs="宋体"/>
          <w:sz w:val="32"/>
          <w:szCs w:val="32"/>
        </w:rPr>
        <w:t>1233.32</w:t>
      </w:r>
      <w:permEnd w:id="278"/>
      <w:r>
        <w:rPr>
          <w:rFonts w:hint="eastAsia" w:ascii="仿宋_GB2312" w:hAnsi="宋体" w:eastAsia="仿宋_GB2312" w:cs="宋体"/>
          <w:sz w:val="11"/>
          <w:szCs w:val="11"/>
        </w:rPr>
        <w:t xml:space="preserve"> </w:t>
      </w:r>
      <w:bookmarkEnd w:id="60"/>
      <w:r>
        <w:rPr>
          <w:rFonts w:hint="eastAsia" w:ascii="仿宋_GB2312" w:hAnsi="宋体" w:eastAsia="仿宋_GB2312" w:cs="宋体"/>
          <w:sz w:val="32"/>
          <w:szCs w:val="32"/>
        </w:rPr>
        <w:t>万元，比上年决算数</w:t>
      </w:r>
      <w:permStart w:id="279" w:edGrp="everyone"/>
      <w:bookmarkStart w:id="61" w:name="PO_part3A2B1C1IncAmount1"/>
      <w:r>
        <w:rPr>
          <w:rFonts w:hint="eastAsia" w:ascii="仿宋_GB2312" w:hAnsi="宋体" w:eastAsia="仿宋_GB2312" w:cs="宋体"/>
          <w:sz w:val="32"/>
          <w:szCs w:val="32"/>
        </w:rPr>
        <w:t>增加</w:t>
      </w:r>
      <w:r>
        <w:rPr>
          <w:rFonts w:ascii="仿宋_GB2312" w:hAnsi="宋体" w:eastAsia="仿宋_GB2312" w:cs="宋体"/>
          <w:sz w:val="32"/>
          <w:szCs w:val="32"/>
        </w:rPr>
        <w:t>914.92</w:t>
      </w:r>
      <w:permEnd w:id="279"/>
      <w:r>
        <w:rPr>
          <w:rFonts w:hint="eastAsia" w:ascii="仿宋_GB2312" w:hAnsi="宋体" w:eastAsia="仿宋_GB2312" w:cs="宋体"/>
          <w:sz w:val="11"/>
          <w:szCs w:val="11"/>
        </w:rPr>
        <w:t xml:space="preserve"> </w:t>
      </w:r>
      <w:bookmarkEnd w:id="61"/>
      <w:r>
        <w:rPr>
          <w:rFonts w:hint="eastAsia" w:ascii="仿宋_GB2312" w:hAnsi="宋体" w:eastAsia="仿宋_GB2312" w:cs="宋体"/>
          <w:sz w:val="32"/>
          <w:szCs w:val="32"/>
        </w:rPr>
        <w:t>万元，</w:t>
      </w:r>
      <w:bookmarkStart w:id="62" w:name="PO_part3A2B1C1IncPercent1"/>
      <w:permStart w:id="280" w:edGrp="everyone"/>
      <w:r>
        <w:rPr>
          <w:rFonts w:hint="eastAsia" w:ascii="仿宋_GB2312" w:hAnsi="宋体" w:eastAsia="仿宋_GB2312" w:cs="宋体"/>
          <w:sz w:val="32"/>
          <w:szCs w:val="32"/>
        </w:rPr>
        <w:t>增长</w:t>
      </w:r>
      <w:r>
        <w:rPr>
          <w:rFonts w:ascii="仿宋_GB2312" w:hAnsi="宋体" w:eastAsia="仿宋_GB2312" w:cs="宋体"/>
          <w:sz w:val="32"/>
          <w:szCs w:val="32"/>
        </w:rPr>
        <w:t>287.4%；主要变动情况：2018</w:t>
      </w:r>
      <w:r>
        <w:rPr>
          <w:rFonts w:hint="eastAsia" w:ascii="仿宋_GB2312" w:hAnsi="宋体" w:eastAsia="仿宋_GB2312" w:cs="宋体"/>
          <w:sz w:val="32"/>
          <w:szCs w:val="32"/>
        </w:rPr>
        <w:t>年度均为政府性基金预算支出</w:t>
      </w:r>
      <w:permEnd w:id="280"/>
      <w:r>
        <w:rPr>
          <w:rFonts w:hint="eastAsia" w:ascii="仿宋_GB2312" w:hAnsi="宋体" w:eastAsia="仿宋_GB2312" w:cs="宋体"/>
          <w:sz w:val="11"/>
          <w:szCs w:val="11"/>
        </w:rPr>
        <w:t xml:space="preserve"> </w:t>
      </w:r>
      <w:bookmarkEnd w:id="62"/>
      <w:r>
        <w:rPr>
          <w:rFonts w:hint="eastAsia" w:ascii="仿宋_GB2312" w:hAnsi="宋体" w:eastAsia="仿宋_GB2312" w:cs="宋体"/>
          <w:sz w:val="32"/>
          <w:szCs w:val="32"/>
        </w:rPr>
        <w:t>；政府性基金预算财政拨款收入</w:t>
      </w:r>
      <w:permStart w:id="281" w:edGrp="everyone"/>
      <w:bookmarkStart w:id="63" w:name="PO_part3A2B1C2Amount1"/>
      <w:r>
        <w:rPr>
          <w:rFonts w:ascii="仿宋_GB2312" w:hAnsi="宋体" w:eastAsia="仿宋_GB2312" w:cs="宋体"/>
          <w:sz w:val="32"/>
          <w:szCs w:val="32"/>
        </w:rPr>
        <w:t>2302.19</w:t>
      </w:r>
      <w:permEnd w:id="281"/>
      <w:r>
        <w:rPr>
          <w:rFonts w:hint="eastAsia" w:ascii="仿宋_GB2312" w:hAnsi="宋体" w:eastAsia="仿宋_GB2312" w:cs="宋体"/>
          <w:sz w:val="11"/>
          <w:szCs w:val="11"/>
        </w:rPr>
        <w:t xml:space="preserve"> </w:t>
      </w:r>
      <w:bookmarkEnd w:id="63"/>
      <w:r>
        <w:rPr>
          <w:rFonts w:hint="eastAsia" w:ascii="仿宋_GB2312" w:hAnsi="宋体" w:eastAsia="仿宋_GB2312" w:cs="宋体"/>
          <w:sz w:val="32"/>
          <w:szCs w:val="32"/>
        </w:rPr>
        <w:t>万元，比上年决算数</w:t>
      </w:r>
      <w:bookmarkStart w:id="64" w:name="PO_part3A2B1C2IncAmount1"/>
      <w:permStart w:id="282" w:edGrp="everyone"/>
      <w:r>
        <w:rPr>
          <w:rFonts w:hint="eastAsia" w:ascii="仿宋_GB2312" w:hAnsi="宋体" w:eastAsia="仿宋_GB2312" w:cs="宋体"/>
          <w:sz w:val="32"/>
          <w:szCs w:val="32"/>
        </w:rPr>
        <w:t>增加</w:t>
      </w:r>
      <w:r>
        <w:rPr>
          <w:rFonts w:ascii="仿宋_GB2312" w:hAnsi="宋体" w:eastAsia="仿宋_GB2312" w:cs="宋体"/>
          <w:sz w:val="32"/>
          <w:szCs w:val="32"/>
        </w:rPr>
        <w:t>538.8</w:t>
      </w:r>
      <w:permEnd w:id="282"/>
      <w:r>
        <w:rPr>
          <w:rFonts w:hint="eastAsia" w:ascii="仿宋_GB2312" w:hAnsi="宋体" w:eastAsia="仿宋_GB2312" w:cs="宋体"/>
          <w:sz w:val="11"/>
          <w:szCs w:val="11"/>
        </w:rPr>
        <w:t xml:space="preserve"> </w:t>
      </w:r>
      <w:bookmarkEnd w:id="64"/>
      <w:r>
        <w:rPr>
          <w:rFonts w:hint="eastAsia" w:ascii="仿宋_GB2312" w:hAnsi="宋体" w:eastAsia="仿宋_GB2312" w:cs="宋体"/>
          <w:sz w:val="32"/>
          <w:szCs w:val="32"/>
        </w:rPr>
        <w:t>万元，</w:t>
      </w:r>
      <w:bookmarkStart w:id="65" w:name="PO_part3A2B1C2IncPercent1"/>
      <w:permStart w:id="283" w:edGrp="everyone"/>
      <w:r>
        <w:rPr>
          <w:rFonts w:hint="eastAsia" w:ascii="仿宋_GB2312" w:hAnsi="宋体" w:eastAsia="仿宋_GB2312" w:cs="宋体"/>
          <w:sz w:val="32"/>
          <w:szCs w:val="32"/>
        </w:rPr>
        <w:t>增长</w:t>
      </w:r>
      <w:r>
        <w:rPr>
          <w:rFonts w:ascii="仿宋_GB2312" w:hAnsi="宋体" w:eastAsia="仿宋_GB2312" w:cs="宋体"/>
          <w:sz w:val="32"/>
          <w:szCs w:val="32"/>
        </w:rPr>
        <w:t>30.6%；主要变动情况：</w:t>
      </w:r>
      <w:r>
        <w:rPr>
          <w:rFonts w:hint="eastAsia" w:ascii="仿宋_GB2312" w:hAnsi="宋体" w:eastAsia="仿宋_GB2312" w:cs="宋体"/>
          <w:sz w:val="32"/>
          <w:szCs w:val="32"/>
        </w:rPr>
        <w:t>偿</w:t>
      </w:r>
      <w:r>
        <w:rPr>
          <w:rFonts w:ascii="仿宋_GB2312" w:hAnsi="宋体" w:eastAsia="仿宋_GB2312" w:cs="宋体"/>
          <w:sz w:val="32"/>
          <w:szCs w:val="32"/>
        </w:rPr>
        <w:t>还揭阳首创水务有限责任公司污水处理服务费</w:t>
      </w:r>
      <w:r>
        <w:rPr>
          <w:rFonts w:hint="eastAsia" w:ascii="仿宋_GB2312" w:hAnsi="宋体" w:eastAsia="仿宋_GB2312" w:cs="宋体"/>
          <w:sz w:val="32"/>
          <w:szCs w:val="32"/>
        </w:rPr>
        <w:t>和厂外管网管理费</w:t>
      </w:r>
      <w:r>
        <w:rPr>
          <w:rFonts w:ascii="仿宋_GB2312" w:hAnsi="宋体" w:eastAsia="仿宋_GB2312" w:cs="宋体"/>
          <w:sz w:val="32"/>
          <w:szCs w:val="32"/>
        </w:rPr>
        <w:t>。</w:t>
      </w:r>
      <w:r>
        <w:rPr>
          <w:rFonts w:hint="eastAsia" w:ascii="仿宋_GB2312" w:hAnsi="宋体" w:eastAsia="仿宋_GB2312" w:cs="宋体"/>
          <w:sz w:val="32"/>
          <w:szCs w:val="32"/>
        </w:rPr>
        <w:t xml:space="preserve"> </w:t>
      </w:r>
    </w:p>
    <w:permEnd w:id="283"/>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 xml:space="preserve"> </w:t>
      </w:r>
      <w:bookmarkEnd w:id="65"/>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permStart w:id="284" w:edGrp="everyone"/>
      <w:bookmarkStart w:id="66" w:name="PO_part3A2B2Year1"/>
      <w:r>
        <w:rPr>
          <w:rFonts w:ascii="仿宋_GB2312" w:hAnsi="宋体" w:eastAsia="仿宋_GB2312" w:cs="宋体"/>
          <w:b/>
          <w:sz w:val="32"/>
          <w:szCs w:val="32"/>
        </w:rPr>
        <w:t>2019</w:t>
      </w:r>
      <w:permEnd w:id="284"/>
      <w:r>
        <w:rPr>
          <w:rFonts w:hint="eastAsia" w:ascii="仿宋_GB2312" w:hAnsi="宋体" w:eastAsia="仿宋_GB2312" w:cs="宋体"/>
          <w:b/>
          <w:sz w:val="11"/>
          <w:szCs w:val="11"/>
        </w:rPr>
        <w:t xml:space="preserve"> </w:t>
      </w:r>
      <w:bookmarkEnd w:id="66"/>
      <w:r>
        <w:rPr>
          <w:rFonts w:hint="eastAsia" w:ascii="仿宋_GB2312" w:hAnsi="宋体" w:eastAsia="仿宋_GB2312" w:cs="宋体"/>
          <w:b/>
          <w:sz w:val="32"/>
          <w:szCs w:val="32"/>
        </w:rPr>
        <w:t>年度财政拨款支出说明</w:t>
      </w:r>
    </w:p>
    <w:p>
      <w:pPr>
        <w:spacing w:line="640" w:lineRule="exact"/>
        <w:ind w:firstLine="640" w:firstLineChars="200"/>
        <w:jc w:val="left"/>
        <w:rPr>
          <w:rFonts w:ascii="仿宋_GB2312" w:hAnsi="宋体" w:eastAsia="仿宋_GB2312" w:cs="宋体"/>
          <w:sz w:val="32"/>
          <w:szCs w:val="32"/>
        </w:rPr>
      </w:pPr>
      <w:bookmarkStart w:id="67" w:name="PO_part3A2B2C1DivNameYear1"/>
      <w:r>
        <w:rPr>
          <w:rFonts w:hint="eastAsia" w:ascii="仿宋_GB2312" w:hAnsi="宋体" w:eastAsia="仿宋_GB2312" w:cs="宋体"/>
          <w:sz w:val="32"/>
          <w:szCs w:val="32"/>
        </w:rPr>
        <w:t xml:space="preserve"> </w:t>
      </w:r>
      <w:permStart w:id="285" w:edGrp="everyone"/>
      <w:r>
        <w:rPr>
          <w:rFonts w:hint="eastAsia" w:ascii="仿宋_GB2312" w:hAnsi="宋体" w:eastAsia="仿宋_GB2312" w:cs="宋体"/>
          <w:sz w:val="32"/>
          <w:szCs w:val="32"/>
        </w:rPr>
        <w:t>揭阳市区污水处理厂</w:t>
      </w:r>
      <w:r>
        <w:rPr>
          <w:rFonts w:ascii="仿宋_GB2312" w:hAnsi="宋体" w:eastAsia="仿宋_GB2312" w:cs="宋体"/>
          <w:sz w:val="32"/>
          <w:szCs w:val="32"/>
        </w:rPr>
        <w:t>2019</w:t>
      </w:r>
      <w:permEnd w:id="285"/>
      <w:r>
        <w:rPr>
          <w:rFonts w:hint="eastAsia" w:ascii="仿宋_GB2312" w:hAnsi="宋体" w:eastAsia="仿宋_GB2312" w:cs="宋体"/>
          <w:sz w:val="11"/>
          <w:szCs w:val="11"/>
        </w:rPr>
        <w:t xml:space="preserve"> </w:t>
      </w:r>
      <w:bookmarkEnd w:id="67"/>
      <w:r>
        <w:rPr>
          <w:rFonts w:hint="eastAsia" w:ascii="仿宋_GB2312" w:hAnsi="宋体" w:eastAsia="仿宋_GB2312" w:cs="宋体"/>
          <w:sz w:val="32"/>
          <w:szCs w:val="32"/>
        </w:rPr>
        <w:t>年度财政拨款支出合计</w:t>
      </w:r>
      <w:bookmarkStart w:id="68" w:name="PO_part3A2B2C1TotalAmount1"/>
      <w:permStart w:id="286" w:edGrp="everyone"/>
      <w:r>
        <w:rPr>
          <w:rFonts w:ascii="仿宋_GB2312" w:hAnsi="宋体" w:eastAsia="仿宋_GB2312" w:cs="宋体"/>
          <w:sz w:val="32"/>
          <w:szCs w:val="32"/>
        </w:rPr>
        <w:t>3538.76</w:t>
      </w:r>
      <w:permEnd w:id="286"/>
      <w:r>
        <w:rPr>
          <w:rFonts w:hint="eastAsia" w:ascii="仿宋_GB2312" w:hAnsi="宋体" w:eastAsia="仿宋_GB2312" w:cs="宋体"/>
          <w:sz w:val="11"/>
          <w:szCs w:val="11"/>
        </w:rPr>
        <w:t xml:space="preserve"> </w:t>
      </w:r>
      <w:bookmarkEnd w:id="68"/>
      <w:r>
        <w:rPr>
          <w:rFonts w:hint="eastAsia" w:ascii="仿宋_GB2312" w:hAnsi="宋体" w:eastAsia="仿宋_GB2312" w:cs="宋体"/>
          <w:sz w:val="32"/>
          <w:szCs w:val="32"/>
        </w:rPr>
        <w:t>万元。其中：一般公共预算财政拨款支出</w:t>
      </w:r>
      <w:bookmarkStart w:id="69" w:name="PO_part3A2B2C1Amount1"/>
      <w:permStart w:id="287" w:edGrp="everyone"/>
      <w:r>
        <w:rPr>
          <w:rFonts w:ascii="仿宋_GB2312" w:hAnsi="宋体" w:eastAsia="仿宋_GB2312" w:cs="宋体"/>
          <w:sz w:val="32"/>
          <w:szCs w:val="32"/>
        </w:rPr>
        <w:t>1233.32</w:t>
      </w:r>
      <w:permEnd w:id="287"/>
      <w:r>
        <w:rPr>
          <w:rFonts w:hint="eastAsia" w:ascii="仿宋_GB2312" w:hAnsi="宋体" w:eastAsia="仿宋_GB2312" w:cs="宋体"/>
          <w:sz w:val="11"/>
          <w:szCs w:val="11"/>
        </w:rPr>
        <w:t xml:space="preserve"> </w:t>
      </w:r>
      <w:bookmarkEnd w:id="69"/>
      <w:r>
        <w:rPr>
          <w:rFonts w:hint="eastAsia" w:ascii="仿宋_GB2312" w:hAnsi="宋体" w:eastAsia="仿宋_GB2312" w:cs="宋体"/>
          <w:sz w:val="32"/>
          <w:szCs w:val="32"/>
        </w:rPr>
        <w:t>万元，比年初预算数</w:t>
      </w:r>
      <w:bookmarkStart w:id="70" w:name="PO_part3A2B2C1IncAmount1"/>
      <w:permStart w:id="288" w:edGrp="everyone"/>
      <w:r>
        <w:rPr>
          <w:rFonts w:hint="eastAsia" w:ascii="仿宋_GB2312" w:hAnsi="宋体" w:eastAsia="仿宋_GB2312" w:cs="宋体"/>
          <w:sz w:val="32"/>
          <w:szCs w:val="32"/>
        </w:rPr>
        <w:t>增加</w:t>
      </w:r>
      <w:r>
        <w:rPr>
          <w:rFonts w:ascii="仿宋_GB2312" w:hAnsi="宋体" w:eastAsia="仿宋_GB2312" w:cs="宋体"/>
          <w:sz w:val="32"/>
          <w:szCs w:val="32"/>
        </w:rPr>
        <w:t>1233.32</w:t>
      </w:r>
      <w:permEnd w:id="288"/>
      <w:r>
        <w:rPr>
          <w:rFonts w:hint="eastAsia" w:ascii="仿宋_GB2312" w:hAnsi="宋体" w:eastAsia="仿宋_GB2312" w:cs="宋体"/>
          <w:sz w:val="11"/>
          <w:szCs w:val="11"/>
        </w:rPr>
        <w:t xml:space="preserve"> </w:t>
      </w:r>
      <w:bookmarkEnd w:id="70"/>
      <w:r>
        <w:rPr>
          <w:rFonts w:hint="eastAsia" w:ascii="仿宋_GB2312" w:hAnsi="宋体" w:eastAsia="仿宋_GB2312" w:cs="宋体"/>
          <w:sz w:val="32"/>
          <w:szCs w:val="32"/>
        </w:rPr>
        <w:t>万元，</w:t>
      </w:r>
      <w:permStart w:id="289" w:edGrp="everyone"/>
      <w:bookmarkStart w:id="71" w:name="PO_part3A2B2C1IncPercent1"/>
      <w:r>
        <w:rPr>
          <w:rFonts w:hint="eastAsia" w:ascii="仿宋_GB2312" w:hAnsi="宋体" w:eastAsia="仿宋_GB2312" w:cs="宋体"/>
          <w:sz w:val="32"/>
          <w:szCs w:val="32"/>
        </w:rPr>
        <w:t>增长</w:t>
      </w:r>
      <w:r>
        <w:rPr>
          <w:rFonts w:ascii="仿宋_GB2312" w:hAnsi="宋体" w:eastAsia="仿宋_GB2312" w:cs="宋体"/>
          <w:sz w:val="32"/>
          <w:szCs w:val="32"/>
        </w:rPr>
        <w:t>100.0%；主要变动情况：2018</w:t>
      </w:r>
      <w:r>
        <w:rPr>
          <w:rFonts w:hint="eastAsia" w:ascii="仿宋_GB2312" w:hAnsi="宋体" w:eastAsia="仿宋_GB2312" w:cs="宋体"/>
          <w:sz w:val="32"/>
          <w:szCs w:val="32"/>
        </w:rPr>
        <w:t>年度均为政府性基金支出</w:t>
      </w:r>
      <w:permEnd w:id="289"/>
      <w:r>
        <w:rPr>
          <w:rFonts w:hint="eastAsia" w:ascii="仿宋_GB2312" w:hAnsi="宋体" w:eastAsia="仿宋_GB2312" w:cs="宋体"/>
          <w:sz w:val="11"/>
          <w:szCs w:val="11"/>
        </w:rPr>
        <w:t xml:space="preserve"> </w:t>
      </w:r>
      <w:bookmarkEnd w:id="71"/>
      <w:r>
        <w:rPr>
          <w:rFonts w:hint="eastAsia" w:ascii="仿宋_GB2312" w:hAnsi="宋体" w:eastAsia="仿宋_GB2312" w:cs="宋体"/>
          <w:sz w:val="32"/>
          <w:szCs w:val="32"/>
        </w:rPr>
        <w:t>；政府性基金预算财政拨款支出</w:t>
      </w:r>
      <w:bookmarkStart w:id="72" w:name="PO_part3A2B2C2Amount1"/>
      <w:permStart w:id="290" w:edGrp="everyone"/>
      <w:r>
        <w:rPr>
          <w:rFonts w:ascii="仿宋_GB2312" w:hAnsi="宋体" w:eastAsia="仿宋_GB2312" w:cs="宋体"/>
          <w:sz w:val="32"/>
          <w:szCs w:val="32"/>
        </w:rPr>
        <w:t>2305.44</w:t>
      </w:r>
      <w:permEnd w:id="290"/>
      <w:r>
        <w:rPr>
          <w:rFonts w:hint="eastAsia" w:ascii="仿宋_GB2312" w:hAnsi="宋体" w:eastAsia="仿宋_GB2312" w:cs="宋体"/>
          <w:sz w:val="11"/>
          <w:szCs w:val="11"/>
        </w:rPr>
        <w:t xml:space="preserve"> </w:t>
      </w:r>
      <w:bookmarkEnd w:id="72"/>
      <w:r>
        <w:rPr>
          <w:rFonts w:hint="eastAsia" w:ascii="仿宋_GB2312" w:hAnsi="宋体" w:eastAsia="仿宋_GB2312" w:cs="宋体"/>
          <w:sz w:val="32"/>
          <w:szCs w:val="32"/>
        </w:rPr>
        <w:t>万元，比年初预算数</w:t>
      </w:r>
      <w:bookmarkStart w:id="73" w:name="PO_part3A2B2C2IncAmount1"/>
      <w:permStart w:id="291" w:edGrp="everyone"/>
      <w:r>
        <w:rPr>
          <w:rFonts w:hint="eastAsia" w:ascii="仿宋_GB2312" w:hAnsi="宋体" w:eastAsia="仿宋_GB2312" w:cs="宋体"/>
          <w:sz w:val="32"/>
          <w:szCs w:val="32"/>
        </w:rPr>
        <w:t>减少</w:t>
      </w:r>
      <w:r>
        <w:rPr>
          <w:rFonts w:ascii="仿宋_GB2312" w:hAnsi="宋体" w:eastAsia="仿宋_GB2312" w:cs="宋体"/>
          <w:sz w:val="32"/>
          <w:szCs w:val="32"/>
        </w:rPr>
        <w:t>1382.49</w:t>
      </w:r>
      <w:permEnd w:id="291"/>
      <w:r>
        <w:rPr>
          <w:rFonts w:hint="eastAsia" w:ascii="仿宋_GB2312" w:hAnsi="宋体" w:eastAsia="仿宋_GB2312" w:cs="宋体"/>
          <w:sz w:val="11"/>
          <w:szCs w:val="11"/>
        </w:rPr>
        <w:t xml:space="preserve"> </w:t>
      </w:r>
      <w:bookmarkEnd w:id="73"/>
      <w:r>
        <w:rPr>
          <w:rFonts w:hint="eastAsia" w:ascii="仿宋_GB2312" w:hAnsi="宋体" w:eastAsia="仿宋_GB2312" w:cs="宋体"/>
          <w:sz w:val="32"/>
          <w:szCs w:val="32"/>
        </w:rPr>
        <w:t>万元，</w:t>
      </w:r>
      <w:bookmarkStart w:id="74" w:name="PO_part3A2B2C2IncPercent1"/>
      <w:permStart w:id="292" w:edGrp="everyone"/>
      <w:r>
        <w:rPr>
          <w:rFonts w:hint="eastAsia" w:ascii="仿宋_GB2312" w:hAnsi="宋体" w:eastAsia="仿宋_GB2312" w:cs="宋体"/>
          <w:sz w:val="32"/>
          <w:szCs w:val="32"/>
        </w:rPr>
        <w:t>下降</w:t>
      </w:r>
      <w:r>
        <w:rPr>
          <w:rFonts w:ascii="仿宋_GB2312" w:hAnsi="宋体" w:eastAsia="仿宋_GB2312" w:cs="宋体"/>
          <w:sz w:val="32"/>
          <w:szCs w:val="32"/>
        </w:rPr>
        <w:t>37.5%，主要变动情况：2019</w:t>
      </w:r>
      <w:r>
        <w:rPr>
          <w:rFonts w:hint="eastAsia" w:ascii="仿宋_GB2312" w:hAnsi="宋体" w:eastAsia="仿宋_GB2312" w:cs="宋体"/>
          <w:sz w:val="32"/>
          <w:szCs w:val="32"/>
        </w:rPr>
        <w:t>年度偿还揭阳首创水务有限责任公司污水处理服务费和厂外管网管理费分为一般公共预算财政</w:t>
      </w:r>
      <w:r>
        <w:rPr>
          <w:rFonts w:hint="eastAsia" w:ascii="宋体" w:hAnsi="宋体" w:cs="宋体"/>
          <w:kern w:val="0"/>
          <w:sz w:val="32"/>
          <w:szCs w:val="32"/>
        </w:rPr>
        <w:t>拨</w:t>
      </w:r>
      <w:r>
        <w:rPr>
          <w:rFonts w:hint="eastAsia" w:ascii="仿宋_GB2312" w:hAnsi="宋体" w:eastAsia="仿宋_GB2312" w:cs="宋体"/>
          <w:sz w:val="32"/>
          <w:szCs w:val="32"/>
        </w:rPr>
        <w:t>款支出和政府性基金预算财政</w:t>
      </w:r>
      <w:r>
        <w:rPr>
          <w:rFonts w:hint="eastAsia" w:ascii="宋体" w:hAnsi="宋体" w:cs="宋体"/>
          <w:kern w:val="0"/>
          <w:sz w:val="32"/>
          <w:szCs w:val="32"/>
        </w:rPr>
        <w:t>拨</w:t>
      </w:r>
      <w:r>
        <w:rPr>
          <w:rFonts w:hint="eastAsia" w:ascii="仿宋_GB2312" w:hAnsi="宋体" w:eastAsia="仿宋_GB2312" w:cs="宋体"/>
          <w:sz w:val="32"/>
          <w:szCs w:val="32"/>
        </w:rPr>
        <w:t>款支出。</w:t>
      </w:r>
      <w:permEnd w:id="292"/>
      <w:r>
        <w:rPr>
          <w:rFonts w:hint="eastAsia" w:ascii="仿宋_GB2312" w:hAnsi="宋体" w:eastAsia="仿宋_GB2312" w:cs="宋体"/>
          <w:sz w:val="32"/>
          <w:szCs w:val="32"/>
        </w:rPr>
        <w:t xml:space="preserve"> </w:t>
      </w:r>
      <w:bookmarkEnd w:id="74"/>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w:t>
      </w:r>
      <w:bookmarkStart w:id="75" w:name="PO_part3A3Year1"/>
      <w:r>
        <w:rPr>
          <w:rFonts w:hint="eastAsia" w:ascii="仿宋_GB2312" w:hAnsi="宋体" w:eastAsia="仿宋_GB2312" w:cs="宋体"/>
          <w:b/>
          <w:sz w:val="32"/>
          <w:szCs w:val="32"/>
        </w:rPr>
        <w:t xml:space="preserve"> </w:t>
      </w:r>
      <w:permStart w:id="293" w:edGrp="everyone"/>
      <w:r>
        <w:rPr>
          <w:rFonts w:ascii="仿宋_GB2312" w:hAnsi="宋体" w:eastAsia="仿宋_GB2312" w:cs="宋体"/>
          <w:b/>
          <w:sz w:val="32"/>
          <w:szCs w:val="32"/>
        </w:rPr>
        <w:t>2019</w:t>
      </w:r>
      <w:permEnd w:id="293"/>
      <w:r>
        <w:rPr>
          <w:rFonts w:hint="eastAsia" w:ascii="仿宋_GB2312" w:hAnsi="宋体" w:eastAsia="仿宋_GB2312" w:cs="宋体"/>
          <w:b/>
          <w:sz w:val="11"/>
          <w:szCs w:val="11"/>
        </w:rPr>
        <w:t xml:space="preserve"> </w:t>
      </w:r>
      <w:bookmarkEnd w:id="75"/>
      <w:r>
        <w:rPr>
          <w:rFonts w:hint="eastAsia" w:ascii="仿宋_GB2312" w:hAnsi="宋体" w:eastAsia="仿宋_GB2312" w:cs="宋体"/>
          <w:b/>
          <w:sz w:val="32"/>
          <w:szCs w:val="32"/>
        </w:rPr>
        <w:t>年度一般公共预算财政拨款“三公”经费支出决算情况说明</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pPr>
        <w:ind w:firstLine="640" w:firstLineChars="200"/>
        <w:jc w:val="left"/>
        <w:rPr>
          <w:rFonts w:ascii="仿宋_GB2312" w:hAnsi="宋体" w:eastAsia="仿宋_GB2312" w:cs="宋体"/>
          <w:sz w:val="32"/>
          <w:szCs w:val="32"/>
        </w:rPr>
      </w:pPr>
      <w:bookmarkStart w:id="76" w:name="PO_part3A3B1C1DivNameYear1"/>
      <w:r>
        <w:rPr>
          <w:rFonts w:hint="eastAsia" w:ascii="仿宋_GB2312" w:hAnsi="宋体" w:eastAsia="仿宋_GB2312" w:cs="宋体"/>
          <w:sz w:val="32"/>
          <w:szCs w:val="32"/>
        </w:rPr>
        <w:t xml:space="preserve"> </w:t>
      </w:r>
      <w:permStart w:id="294" w:edGrp="everyone"/>
      <w:r>
        <w:rPr>
          <w:rFonts w:hint="eastAsia" w:ascii="仿宋_GB2312" w:hAnsi="宋体" w:eastAsia="仿宋_GB2312" w:cs="宋体"/>
          <w:sz w:val="32"/>
          <w:szCs w:val="32"/>
        </w:rPr>
        <w:t>揭阳市区污水处理厂</w:t>
      </w:r>
      <w:r>
        <w:rPr>
          <w:rFonts w:ascii="仿宋_GB2312" w:hAnsi="宋体" w:eastAsia="仿宋_GB2312" w:cs="宋体"/>
          <w:sz w:val="32"/>
          <w:szCs w:val="32"/>
        </w:rPr>
        <w:t>2019</w:t>
      </w:r>
      <w:permEnd w:id="294"/>
      <w:r>
        <w:rPr>
          <w:rFonts w:hint="eastAsia" w:ascii="仿宋_GB2312" w:hAnsi="宋体" w:eastAsia="仿宋_GB2312" w:cs="宋体"/>
          <w:sz w:val="11"/>
          <w:szCs w:val="11"/>
        </w:rPr>
        <w:t xml:space="preserve"> </w:t>
      </w:r>
      <w:bookmarkEnd w:id="76"/>
      <w:r>
        <w:rPr>
          <w:rFonts w:hint="eastAsia" w:ascii="仿宋_GB2312" w:hAnsi="宋体" w:eastAsia="仿宋_GB2312" w:cs="宋体"/>
          <w:sz w:val="32"/>
          <w:szCs w:val="32"/>
        </w:rPr>
        <w:t>年度“三公”经费财政拨款支出决算为</w:t>
      </w:r>
      <w:bookmarkStart w:id="77" w:name="PO_part3A3B1C1Amount1"/>
      <w:permStart w:id="295" w:edGrp="everyone"/>
      <w:r>
        <w:rPr>
          <w:rFonts w:ascii="仿宋_GB2312" w:hAnsi="宋体" w:eastAsia="仿宋_GB2312" w:cs="宋体"/>
          <w:sz w:val="32"/>
          <w:szCs w:val="32"/>
        </w:rPr>
        <w:t>0</w:t>
      </w:r>
      <w:permEnd w:id="295"/>
      <w:r>
        <w:rPr>
          <w:rFonts w:hint="eastAsia" w:ascii="仿宋_GB2312" w:hAnsi="宋体" w:eastAsia="仿宋_GB2312" w:cs="宋体"/>
          <w:sz w:val="11"/>
          <w:szCs w:val="11"/>
        </w:rPr>
        <w:t xml:space="preserve"> </w:t>
      </w:r>
      <w:bookmarkEnd w:id="77"/>
      <w:r>
        <w:rPr>
          <w:rFonts w:hint="eastAsia" w:ascii="仿宋_GB2312" w:hAnsi="宋体" w:eastAsia="仿宋_GB2312" w:cs="宋体"/>
          <w:sz w:val="32"/>
          <w:szCs w:val="32"/>
        </w:rPr>
        <w:t>万元，完成预算</w:t>
      </w:r>
      <w:bookmarkStart w:id="78" w:name="PO_part3A3B1C1Amount2"/>
      <w:permStart w:id="296" w:edGrp="everyone"/>
      <w:r>
        <w:rPr>
          <w:rFonts w:ascii="仿宋_GB2312" w:hAnsi="宋体" w:eastAsia="仿宋_GB2312" w:cs="宋体"/>
          <w:sz w:val="32"/>
          <w:szCs w:val="32"/>
        </w:rPr>
        <w:t>0</w:t>
      </w:r>
      <w:permEnd w:id="296"/>
      <w:r>
        <w:rPr>
          <w:rFonts w:hint="eastAsia" w:ascii="仿宋_GB2312" w:hAnsi="宋体" w:eastAsia="仿宋_GB2312" w:cs="宋体"/>
          <w:sz w:val="11"/>
          <w:szCs w:val="11"/>
        </w:rPr>
        <w:t xml:space="preserve"> </w:t>
      </w:r>
      <w:bookmarkEnd w:id="78"/>
      <w:r>
        <w:rPr>
          <w:rFonts w:hint="eastAsia" w:ascii="仿宋_GB2312" w:hAnsi="宋体" w:eastAsia="仿宋_GB2312" w:cs="宋体"/>
          <w:sz w:val="32"/>
          <w:szCs w:val="32"/>
        </w:rPr>
        <w:t>万元的</w:t>
      </w:r>
      <w:bookmarkStart w:id="79" w:name="PO_part3A3B1C1Percent1"/>
      <w:permStart w:id="297" w:edGrp="everyone"/>
      <w:r>
        <w:rPr>
          <w:rFonts w:ascii="仿宋_GB2312" w:hAnsi="宋体" w:eastAsia="仿宋_GB2312" w:cs="宋体"/>
          <w:sz w:val="32"/>
          <w:szCs w:val="32"/>
        </w:rPr>
        <w:t>0%</w:t>
      </w:r>
      <w:permEnd w:id="297"/>
      <w:r>
        <w:rPr>
          <w:rFonts w:hint="eastAsia" w:ascii="仿宋_GB2312" w:hAnsi="宋体" w:eastAsia="仿宋_GB2312" w:cs="宋体"/>
          <w:sz w:val="11"/>
          <w:szCs w:val="11"/>
        </w:rPr>
        <w:t xml:space="preserve"> </w:t>
      </w:r>
      <w:bookmarkEnd w:id="79"/>
      <w:r>
        <w:rPr>
          <w:rFonts w:hint="eastAsia" w:ascii="仿宋_GB2312" w:hAnsi="宋体" w:eastAsia="仿宋_GB2312" w:cs="宋体"/>
          <w:sz w:val="32"/>
          <w:szCs w:val="32"/>
        </w:rPr>
        <w:t>。其中：因公出国（境）费支出决算为</w:t>
      </w:r>
      <w:bookmarkStart w:id="80" w:name="PO_part3A3B1C1qzAmount1"/>
      <w:permStart w:id="298" w:edGrp="everyone"/>
      <w:r>
        <w:rPr>
          <w:rFonts w:ascii="仿宋_GB2312" w:hAnsi="宋体" w:eastAsia="仿宋_GB2312" w:cs="宋体"/>
          <w:sz w:val="32"/>
          <w:szCs w:val="32"/>
        </w:rPr>
        <w:t>0</w:t>
      </w:r>
      <w:permEnd w:id="298"/>
      <w:r>
        <w:rPr>
          <w:rFonts w:hint="eastAsia" w:ascii="仿宋_GB2312" w:hAnsi="宋体" w:eastAsia="仿宋_GB2312" w:cs="宋体"/>
          <w:sz w:val="11"/>
          <w:szCs w:val="11"/>
        </w:rPr>
        <w:t xml:space="preserve"> </w:t>
      </w:r>
      <w:bookmarkEnd w:id="80"/>
      <w:r>
        <w:rPr>
          <w:rFonts w:hint="eastAsia" w:ascii="仿宋_GB2312" w:hAnsi="宋体" w:eastAsia="仿宋_GB2312" w:cs="宋体"/>
          <w:sz w:val="32"/>
          <w:szCs w:val="32"/>
        </w:rPr>
        <w:t>万元，完成预算</w:t>
      </w:r>
      <w:permStart w:id="299" w:edGrp="everyone"/>
      <w:bookmarkStart w:id="81" w:name="PO_part3A3B1C1qzysAmount1"/>
      <w:r>
        <w:rPr>
          <w:rFonts w:ascii="仿宋_GB2312" w:hAnsi="宋体" w:eastAsia="仿宋_GB2312" w:cs="宋体"/>
          <w:sz w:val="32"/>
          <w:szCs w:val="32"/>
        </w:rPr>
        <w:t>0</w:t>
      </w:r>
      <w:permEnd w:id="299"/>
      <w:r>
        <w:rPr>
          <w:rFonts w:hint="eastAsia" w:ascii="仿宋_GB2312" w:hAnsi="宋体" w:eastAsia="仿宋_GB2312" w:cs="宋体"/>
          <w:sz w:val="11"/>
          <w:szCs w:val="11"/>
        </w:rPr>
        <w:t xml:space="preserve"> </w:t>
      </w:r>
      <w:bookmarkEnd w:id="81"/>
      <w:r>
        <w:rPr>
          <w:rFonts w:hint="eastAsia" w:ascii="仿宋_GB2312" w:hAnsi="宋体" w:eastAsia="仿宋_GB2312" w:cs="宋体"/>
          <w:sz w:val="32"/>
          <w:szCs w:val="32"/>
        </w:rPr>
        <w:t>万元的</w:t>
      </w:r>
      <w:permStart w:id="300" w:edGrp="everyone"/>
      <w:bookmarkStart w:id="82" w:name="PO_part3A3B1C1qzPercent1"/>
      <w:r>
        <w:rPr>
          <w:rFonts w:ascii="仿宋_GB2312" w:hAnsi="宋体" w:eastAsia="仿宋_GB2312" w:cs="宋体"/>
          <w:sz w:val="32"/>
          <w:szCs w:val="32"/>
        </w:rPr>
        <w:t>0%</w:t>
      </w:r>
      <w:permEnd w:id="300"/>
      <w:r>
        <w:rPr>
          <w:rFonts w:hint="eastAsia" w:ascii="仿宋_GB2312" w:hAnsi="宋体" w:eastAsia="仿宋_GB2312" w:cs="宋体"/>
          <w:sz w:val="11"/>
          <w:szCs w:val="11"/>
        </w:rPr>
        <w:t xml:space="preserve"> </w:t>
      </w:r>
      <w:bookmarkEnd w:id="82"/>
      <w:r>
        <w:rPr>
          <w:rFonts w:hint="eastAsia" w:ascii="仿宋_GB2312" w:hAnsi="宋体" w:eastAsia="仿宋_GB2312" w:cs="宋体"/>
          <w:sz w:val="32"/>
          <w:szCs w:val="32"/>
        </w:rPr>
        <w:t>；公务用车购置及运行费支出决算为</w:t>
      </w:r>
      <w:permStart w:id="301" w:edGrp="everyone"/>
      <w:bookmarkStart w:id="83" w:name="PO_part3A3B1C1qzAmount2"/>
      <w:r>
        <w:rPr>
          <w:rFonts w:ascii="仿宋_GB2312" w:hAnsi="宋体" w:eastAsia="仿宋_GB2312" w:cs="宋体"/>
          <w:sz w:val="32"/>
          <w:szCs w:val="32"/>
        </w:rPr>
        <w:t>0</w:t>
      </w:r>
      <w:permEnd w:id="301"/>
      <w:r>
        <w:rPr>
          <w:rFonts w:hint="eastAsia" w:ascii="仿宋_GB2312" w:hAnsi="宋体" w:eastAsia="仿宋_GB2312" w:cs="宋体"/>
          <w:sz w:val="11"/>
          <w:szCs w:val="11"/>
        </w:rPr>
        <w:t xml:space="preserve"> </w:t>
      </w:r>
      <w:bookmarkEnd w:id="83"/>
      <w:r>
        <w:rPr>
          <w:rFonts w:hint="eastAsia" w:ascii="仿宋_GB2312" w:hAnsi="宋体" w:eastAsia="仿宋_GB2312" w:cs="宋体"/>
          <w:sz w:val="32"/>
          <w:szCs w:val="32"/>
        </w:rPr>
        <w:t>万元，完成预算</w:t>
      </w:r>
      <w:bookmarkStart w:id="84" w:name="PO_part3A3B1C1qzysAmount2"/>
      <w:permStart w:id="302" w:edGrp="everyone"/>
      <w:r>
        <w:rPr>
          <w:rFonts w:ascii="仿宋_GB2312" w:hAnsi="宋体" w:eastAsia="仿宋_GB2312" w:cs="宋体"/>
          <w:sz w:val="32"/>
          <w:szCs w:val="32"/>
        </w:rPr>
        <w:t>0</w:t>
      </w:r>
      <w:permEnd w:id="302"/>
      <w:r>
        <w:rPr>
          <w:rFonts w:hint="eastAsia" w:ascii="仿宋_GB2312" w:hAnsi="宋体" w:eastAsia="仿宋_GB2312" w:cs="宋体"/>
          <w:sz w:val="11"/>
          <w:szCs w:val="11"/>
        </w:rPr>
        <w:t xml:space="preserve"> </w:t>
      </w:r>
      <w:bookmarkEnd w:id="84"/>
      <w:r>
        <w:rPr>
          <w:rFonts w:hint="eastAsia" w:ascii="仿宋_GB2312" w:hAnsi="宋体" w:eastAsia="仿宋_GB2312" w:cs="宋体"/>
          <w:sz w:val="32"/>
          <w:szCs w:val="32"/>
        </w:rPr>
        <w:t>万元的</w:t>
      </w:r>
      <w:permStart w:id="303" w:edGrp="everyone"/>
      <w:bookmarkStart w:id="85" w:name="PO_part3A3B1C1qzPercent2"/>
      <w:r>
        <w:rPr>
          <w:rFonts w:ascii="仿宋_GB2312" w:hAnsi="宋体" w:eastAsia="仿宋_GB2312" w:cs="宋体"/>
          <w:sz w:val="32"/>
          <w:szCs w:val="32"/>
        </w:rPr>
        <w:t>0%</w:t>
      </w:r>
      <w:permEnd w:id="303"/>
      <w:r>
        <w:rPr>
          <w:rFonts w:hint="eastAsia" w:ascii="仿宋_GB2312" w:hAnsi="宋体" w:eastAsia="仿宋_GB2312" w:cs="宋体"/>
          <w:sz w:val="11"/>
          <w:szCs w:val="11"/>
        </w:rPr>
        <w:t xml:space="preserve"> </w:t>
      </w:r>
      <w:bookmarkEnd w:id="85"/>
      <w:r>
        <w:rPr>
          <w:rFonts w:hint="eastAsia" w:ascii="仿宋_GB2312" w:hAnsi="宋体" w:eastAsia="仿宋_GB2312" w:cs="宋体"/>
          <w:sz w:val="32"/>
          <w:szCs w:val="32"/>
        </w:rPr>
        <w:t>；公务接待费支出决算为</w:t>
      </w:r>
      <w:bookmarkStart w:id="86" w:name="PO_part3A3B1C1qzAmount3"/>
      <w:permStart w:id="304" w:edGrp="everyone"/>
      <w:r>
        <w:rPr>
          <w:rFonts w:ascii="仿宋_GB2312" w:hAnsi="宋体" w:eastAsia="仿宋_GB2312" w:cs="宋体"/>
          <w:sz w:val="32"/>
          <w:szCs w:val="32"/>
        </w:rPr>
        <w:t>0</w:t>
      </w:r>
      <w:permEnd w:id="304"/>
      <w:r>
        <w:rPr>
          <w:rFonts w:hint="eastAsia" w:ascii="仿宋_GB2312" w:hAnsi="宋体" w:eastAsia="仿宋_GB2312" w:cs="宋体"/>
          <w:sz w:val="11"/>
          <w:szCs w:val="11"/>
        </w:rPr>
        <w:t xml:space="preserve"> </w:t>
      </w:r>
      <w:bookmarkEnd w:id="86"/>
      <w:r>
        <w:rPr>
          <w:rFonts w:hint="eastAsia" w:ascii="仿宋_GB2312" w:hAnsi="宋体" w:eastAsia="仿宋_GB2312" w:cs="宋体"/>
          <w:sz w:val="32"/>
          <w:szCs w:val="32"/>
        </w:rPr>
        <w:t>万元，完成预算</w:t>
      </w:r>
      <w:bookmarkStart w:id="87" w:name="PO_part3A3B1C1qzysAmount3"/>
      <w:permStart w:id="305" w:edGrp="everyone"/>
      <w:r>
        <w:rPr>
          <w:rFonts w:ascii="仿宋_GB2312" w:hAnsi="宋体" w:eastAsia="仿宋_GB2312" w:cs="宋体"/>
          <w:sz w:val="32"/>
          <w:szCs w:val="32"/>
        </w:rPr>
        <w:t>0</w:t>
      </w:r>
      <w:permEnd w:id="305"/>
      <w:r>
        <w:rPr>
          <w:rFonts w:hint="eastAsia" w:ascii="仿宋_GB2312" w:hAnsi="宋体" w:eastAsia="仿宋_GB2312" w:cs="宋体"/>
          <w:sz w:val="11"/>
          <w:szCs w:val="11"/>
        </w:rPr>
        <w:t xml:space="preserve"> </w:t>
      </w:r>
      <w:bookmarkEnd w:id="87"/>
      <w:r>
        <w:rPr>
          <w:rFonts w:hint="eastAsia" w:ascii="仿宋_GB2312" w:hAnsi="宋体" w:eastAsia="仿宋_GB2312" w:cs="宋体"/>
          <w:sz w:val="32"/>
          <w:szCs w:val="32"/>
        </w:rPr>
        <w:t>万元的</w:t>
      </w:r>
      <w:permStart w:id="306" w:edGrp="everyone"/>
      <w:bookmarkStart w:id="88" w:name="PO_part3A3B1C1qzPercent3"/>
      <w:r>
        <w:rPr>
          <w:rFonts w:ascii="仿宋_GB2312" w:hAnsi="宋体" w:eastAsia="仿宋_GB2312" w:cs="宋体"/>
          <w:sz w:val="32"/>
          <w:szCs w:val="32"/>
        </w:rPr>
        <w:t>0%</w:t>
      </w:r>
      <w:permEnd w:id="306"/>
      <w:r>
        <w:rPr>
          <w:rFonts w:hint="eastAsia" w:ascii="仿宋_GB2312" w:hAnsi="宋体" w:eastAsia="仿宋_GB2312" w:cs="宋体"/>
          <w:sz w:val="11"/>
          <w:szCs w:val="11"/>
        </w:rPr>
        <w:t xml:space="preserve"> </w:t>
      </w:r>
      <w:bookmarkEnd w:id="88"/>
      <w:r>
        <w:rPr>
          <w:rFonts w:hint="eastAsia" w:ascii="仿宋_GB2312" w:hAnsi="宋体" w:eastAsia="仿宋_GB2312" w:cs="宋体"/>
          <w:sz w:val="32"/>
          <w:szCs w:val="32"/>
        </w:rPr>
        <w:t>。</w:t>
      </w:r>
    </w:p>
    <w:p>
      <w:pPr>
        <w:ind w:firstLine="640" w:firstLineChars="200"/>
        <w:jc w:val="left"/>
        <w:rPr>
          <w:rFonts w:ascii="仿宋_GB2312" w:hAnsi="宋体" w:eastAsia="仿宋_GB2312" w:cs="宋体"/>
          <w:sz w:val="32"/>
          <w:szCs w:val="32"/>
        </w:rPr>
      </w:pPr>
      <w:bookmarkStart w:id="89" w:name="PO_part3A3B1C1Year1"/>
      <w:r>
        <w:rPr>
          <w:rFonts w:hint="eastAsia" w:ascii="仿宋_GB2312" w:hAnsi="宋体" w:eastAsia="仿宋_GB2312" w:cs="宋体"/>
          <w:sz w:val="32"/>
          <w:szCs w:val="32"/>
        </w:rPr>
        <w:t xml:space="preserve"> </w:t>
      </w:r>
      <w:permStart w:id="307" w:edGrp="everyone"/>
      <w:r>
        <w:rPr>
          <w:rFonts w:ascii="仿宋_GB2312" w:hAnsi="宋体" w:eastAsia="仿宋_GB2312" w:cs="宋体"/>
          <w:sz w:val="32"/>
          <w:szCs w:val="32"/>
        </w:rPr>
        <w:t>2019</w:t>
      </w:r>
      <w:permEnd w:id="307"/>
      <w:r>
        <w:rPr>
          <w:rFonts w:hint="eastAsia" w:ascii="仿宋_GB2312" w:hAnsi="宋体" w:eastAsia="仿宋_GB2312" w:cs="宋体"/>
          <w:sz w:val="11"/>
          <w:szCs w:val="11"/>
        </w:rPr>
        <w:t xml:space="preserve"> </w:t>
      </w:r>
      <w:bookmarkEnd w:id="89"/>
      <w:r>
        <w:rPr>
          <w:rFonts w:hint="eastAsia" w:ascii="仿宋_GB2312" w:hAnsi="宋体" w:eastAsia="仿宋_GB2312" w:cs="宋体"/>
          <w:sz w:val="32"/>
          <w:szCs w:val="32"/>
        </w:rPr>
        <w:t>年度“三公”经费支出决算</w:t>
      </w:r>
      <w:bookmarkStart w:id="90" w:name="PO_part3A3B1C1Diff1"/>
      <w:permStart w:id="308" w:edGrp="everyone"/>
      <w:r>
        <w:rPr>
          <w:rFonts w:hint="eastAsia" w:ascii="仿宋_GB2312" w:hAnsi="宋体" w:eastAsia="仿宋_GB2312" w:cs="宋体"/>
          <w:sz w:val="32"/>
          <w:szCs w:val="32"/>
        </w:rPr>
        <w:t>等于</w:t>
      </w:r>
      <w:permEnd w:id="308"/>
      <w:r>
        <w:rPr>
          <w:rFonts w:hint="eastAsia" w:ascii="仿宋_GB2312" w:hAnsi="宋体" w:eastAsia="仿宋_GB2312" w:cs="宋体"/>
          <w:sz w:val="11"/>
          <w:szCs w:val="11"/>
        </w:rPr>
        <w:t xml:space="preserve"> </w:t>
      </w:r>
      <w:bookmarkEnd w:id="90"/>
      <w:r>
        <w:rPr>
          <w:rFonts w:hint="eastAsia" w:ascii="仿宋_GB2312" w:hAnsi="宋体" w:eastAsia="仿宋_GB2312" w:cs="宋体"/>
          <w:sz w:val="32"/>
          <w:szCs w:val="32"/>
        </w:rPr>
        <w:t>预算数的主要情况：</w:t>
      </w:r>
      <w:bookmarkStart w:id="91" w:name="PO_part3A3B1C1DiffReason1"/>
      <w:permStart w:id="309" w:edGrp="everyone"/>
      <w:r>
        <w:rPr>
          <w:rFonts w:hint="eastAsia" w:ascii="仿宋_GB2312" w:hAnsi="宋体" w:eastAsia="仿宋_GB2312" w:cs="宋体"/>
          <w:sz w:val="32"/>
          <w:szCs w:val="32"/>
        </w:rPr>
        <w:t>认真贯彻落实</w:t>
      </w:r>
      <w:r>
        <w:rPr>
          <w:rFonts w:hint="eastAsia" w:ascii="仿宋_GB2312" w:hAnsi="宋体" w:eastAsia="仿宋_GB2312" w:cs="宋体"/>
          <w:sz w:val="32"/>
          <w:szCs w:val="32"/>
          <w:lang w:eastAsia="zh-CN"/>
        </w:rPr>
        <w:t>党</w:t>
      </w:r>
      <w:bookmarkStart w:id="138" w:name="_GoBack"/>
      <w:bookmarkEnd w:id="138"/>
      <w:r>
        <w:rPr>
          <w:rFonts w:hint="eastAsia" w:ascii="仿宋_GB2312" w:hAnsi="宋体" w:eastAsia="仿宋_GB2312" w:cs="宋体"/>
          <w:sz w:val="32"/>
          <w:szCs w:val="32"/>
        </w:rPr>
        <w:t>中央八项规定精神和厉行节约的要求，从严控制“三公”经费开支，全年实际支出比预算有所节约.</w:t>
      </w:r>
      <w:permEnd w:id="309"/>
      <w:r>
        <w:rPr>
          <w:rFonts w:hint="eastAsia" w:ascii="仿宋_GB2312" w:hAnsi="宋体" w:eastAsia="仿宋_GB2312" w:cs="宋体"/>
          <w:sz w:val="32"/>
          <w:szCs w:val="32"/>
        </w:rPr>
        <w:t xml:space="preserve"> </w:t>
      </w:r>
      <w:bookmarkEnd w:id="91"/>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pPr>
        <w:ind w:firstLine="640" w:firstLineChars="200"/>
        <w:jc w:val="left"/>
        <w:rPr>
          <w:rFonts w:ascii="仿宋_GB2312" w:hAnsi="宋体" w:eastAsia="仿宋_GB2312" w:cs="宋体"/>
          <w:sz w:val="32"/>
          <w:szCs w:val="32"/>
        </w:rPr>
      </w:pPr>
      <w:bookmarkStart w:id="92" w:name="PO_part3A3B2Year1"/>
      <w:r>
        <w:rPr>
          <w:rFonts w:hint="eastAsia" w:ascii="仿宋_GB2312" w:hAnsi="宋体" w:eastAsia="仿宋_GB2312" w:cs="宋体"/>
          <w:sz w:val="32"/>
          <w:szCs w:val="32"/>
        </w:rPr>
        <w:t xml:space="preserve"> </w:t>
      </w:r>
      <w:permStart w:id="310" w:edGrp="everyone"/>
      <w:r>
        <w:rPr>
          <w:rFonts w:ascii="仿宋_GB2312" w:hAnsi="宋体" w:eastAsia="仿宋_GB2312" w:cs="宋体"/>
          <w:sz w:val="32"/>
          <w:szCs w:val="32"/>
        </w:rPr>
        <w:t>2019</w:t>
      </w:r>
      <w:permEnd w:id="310"/>
      <w:r>
        <w:rPr>
          <w:rFonts w:hint="eastAsia" w:ascii="仿宋_GB2312" w:hAnsi="宋体" w:eastAsia="仿宋_GB2312" w:cs="宋体"/>
          <w:sz w:val="11"/>
          <w:szCs w:val="11"/>
        </w:rPr>
        <w:t xml:space="preserve"> </w:t>
      </w:r>
      <w:bookmarkEnd w:id="92"/>
      <w:r>
        <w:rPr>
          <w:rFonts w:hint="eastAsia" w:ascii="仿宋_GB2312" w:hAnsi="宋体" w:eastAsia="仿宋_GB2312" w:cs="宋体"/>
          <w:sz w:val="32"/>
          <w:szCs w:val="32"/>
        </w:rPr>
        <w:t>年“三公”经费财政拨款支出决算中，因公出国（境）费</w:t>
      </w:r>
      <w:permStart w:id="311" w:edGrp="everyone"/>
      <w:bookmarkStart w:id="93" w:name="PO_part3A3B2Amount1"/>
      <w:r>
        <w:rPr>
          <w:rFonts w:ascii="仿宋_GB2312" w:hAnsi="宋体" w:eastAsia="仿宋_GB2312" w:cs="宋体"/>
          <w:sz w:val="32"/>
          <w:szCs w:val="32"/>
        </w:rPr>
        <w:t>0</w:t>
      </w:r>
      <w:permEnd w:id="311"/>
      <w:r>
        <w:rPr>
          <w:rFonts w:hint="eastAsia" w:ascii="仿宋_GB2312" w:hAnsi="宋体" w:eastAsia="仿宋_GB2312" w:cs="宋体"/>
          <w:sz w:val="11"/>
          <w:szCs w:val="11"/>
        </w:rPr>
        <w:t xml:space="preserve"> </w:t>
      </w:r>
      <w:bookmarkEnd w:id="93"/>
      <w:r>
        <w:rPr>
          <w:rFonts w:hint="eastAsia" w:ascii="仿宋_GB2312" w:hAnsi="宋体" w:eastAsia="仿宋_GB2312" w:cs="宋体"/>
          <w:sz w:val="32"/>
          <w:szCs w:val="32"/>
        </w:rPr>
        <w:t>万元，占</w:t>
      </w:r>
      <w:permStart w:id="312" w:edGrp="everyone"/>
      <w:bookmarkStart w:id="94" w:name="PO_part3A3B2Percent1"/>
      <w:r>
        <w:rPr>
          <w:rFonts w:ascii="仿宋_GB2312" w:hAnsi="宋体" w:eastAsia="仿宋_GB2312" w:cs="宋体"/>
          <w:sz w:val="32"/>
          <w:szCs w:val="32"/>
        </w:rPr>
        <w:t>0%</w:t>
      </w:r>
      <w:permEnd w:id="312"/>
      <w:r>
        <w:rPr>
          <w:rFonts w:hint="eastAsia" w:ascii="仿宋_GB2312" w:hAnsi="宋体" w:eastAsia="仿宋_GB2312" w:cs="宋体"/>
          <w:sz w:val="11"/>
          <w:szCs w:val="11"/>
        </w:rPr>
        <w:t xml:space="preserve"> </w:t>
      </w:r>
      <w:bookmarkEnd w:id="94"/>
      <w:r>
        <w:rPr>
          <w:rFonts w:hint="eastAsia" w:ascii="仿宋_GB2312" w:hAnsi="宋体" w:eastAsia="仿宋_GB2312" w:cs="宋体"/>
          <w:sz w:val="32"/>
          <w:szCs w:val="32"/>
        </w:rPr>
        <w:t>；公务用车购置及运行费支出</w:t>
      </w:r>
      <w:bookmarkStart w:id="95" w:name="PO_part3A3B2Amount2"/>
      <w:permStart w:id="313" w:edGrp="everyone"/>
      <w:r>
        <w:rPr>
          <w:rFonts w:ascii="仿宋_GB2312" w:hAnsi="宋体" w:eastAsia="仿宋_GB2312" w:cs="宋体"/>
          <w:sz w:val="32"/>
          <w:szCs w:val="32"/>
        </w:rPr>
        <w:t>0万元</w:t>
      </w:r>
      <w:permEnd w:id="313"/>
      <w:r>
        <w:rPr>
          <w:rFonts w:hint="eastAsia" w:ascii="仿宋_GB2312" w:hAnsi="宋体" w:eastAsia="仿宋_GB2312" w:cs="宋体"/>
          <w:sz w:val="11"/>
          <w:szCs w:val="11"/>
        </w:rPr>
        <w:t xml:space="preserve"> </w:t>
      </w:r>
      <w:bookmarkEnd w:id="95"/>
      <w:r>
        <w:rPr>
          <w:rFonts w:hint="eastAsia" w:ascii="仿宋_GB2312" w:hAnsi="宋体" w:eastAsia="仿宋_GB2312" w:cs="宋体"/>
          <w:sz w:val="32"/>
          <w:szCs w:val="32"/>
        </w:rPr>
        <w:t>；公务接待费支出</w:t>
      </w:r>
      <w:bookmarkStart w:id="96" w:name="PO_part3A3B2Amount3"/>
      <w:permStart w:id="314" w:edGrp="everyone"/>
      <w:r>
        <w:rPr>
          <w:rFonts w:ascii="仿宋_GB2312" w:hAnsi="宋体" w:eastAsia="仿宋_GB2312" w:cs="宋体"/>
          <w:sz w:val="32"/>
          <w:szCs w:val="32"/>
        </w:rPr>
        <w:t>0万元</w:t>
      </w:r>
      <w:permEnd w:id="314"/>
      <w:r>
        <w:rPr>
          <w:rFonts w:hint="eastAsia" w:ascii="仿宋_GB2312" w:hAnsi="宋体" w:eastAsia="仿宋_GB2312" w:cs="宋体"/>
          <w:sz w:val="11"/>
          <w:szCs w:val="11"/>
        </w:rPr>
        <w:t xml:space="preserve"> </w:t>
      </w:r>
      <w:bookmarkEnd w:id="96"/>
      <w:r>
        <w:rPr>
          <w:rFonts w:hint="eastAsia" w:ascii="仿宋_GB2312" w:hAnsi="宋体" w:eastAsia="仿宋_GB2312" w:cs="宋体"/>
          <w:sz w:val="32"/>
          <w:szCs w:val="32"/>
        </w:rPr>
        <w:t>。具体情况如下：</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bookmarkStart w:id="97" w:name="PO_part3A3B2C1Amount1"/>
      <w:permStart w:id="315" w:edGrp="everyone"/>
      <w:r>
        <w:rPr>
          <w:rFonts w:ascii="仿宋_GB2312" w:hAnsi="宋体" w:eastAsia="仿宋_GB2312" w:cs="宋体"/>
          <w:sz w:val="32"/>
          <w:szCs w:val="32"/>
        </w:rPr>
        <w:t>0</w:t>
      </w:r>
      <w:permEnd w:id="315"/>
      <w:r>
        <w:rPr>
          <w:rFonts w:hint="eastAsia" w:ascii="仿宋_GB2312" w:hAnsi="宋体" w:eastAsia="仿宋_GB2312" w:cs="宋体"/>
          <w:sz w:val="11"/>
          <w:szCs w:val="11"/>
        </w:rPr>
        <w:t xml:space="preserve"> </w:t>
      </w:r>
      <w:bookmarkEnd w:id="97"/>
      <w:r>
        <w:rPr>
          <w:rFonts w:hint="eastAsia" w:ascii="仿宋_GB2312" w:hAnsi="宋体" w:eastAsia="仿宋_GB2312" w:cs="宋体"/>
          <w:sz w:val="32"/>
          <w:szCs w:val="32"/>
        </w:rPr>
        <w:t>万元。全年使用财政拨款安排</w:t>
      </w:r>
      <w:bookmarkStart w:id="98" w:name="PO_part3A3B2C1JgType1"/>
      <w:permStart w:id="316" w:edGrp="everyone"/>
      <w:r>
        <w:rPr>
          <w:rFonts w:hint="eastAsia" w:ascii="仿宋_GB2312" w:hAnsi="宋体" w:eastAsia="仿宋_GB2312" w:cs="宋体"/>
          <w:sz w:val="32"/>
          <w:szCs w:val="32"/>
        </w:rPr>
        <w:t>0</w:t>
      </w:r>
      <w:permEnd w:id="316"/>
      <w:r>
        <w:rPr>
          <w:rFonts w:hint="eastAsia" w:ascii="仿宋_GB2312" w:hAnsi="宋体" w:eastAsia="仿宋_GB2312" w:cs="宋体"/>
          <w:sz w:val="11"/>
          <w:szCs w:val="11"/>
        </w:rPr>
        <w:t xml:space="preserve"> </w:t>
      </w:r>
      <w:bookmarkEnd w:id="98"/>
      <w:r>
        <w:rPr>
          <w:rFonts w:hint="eastAsia" w:ascii="仿宋_GB2312" w:hAnsi="宋体" w:eastAsia="仿宋_GB2312" w:cs="宋体"/>
          <w:sz w:val="32"/>
          <w:szCs w:val="32"/>
        </w:rPr>
        <w:t>个单位出国团组</w:t>
      </w:r>
      <w:bookmarkStart w:id="99" w:name="PO_part3A3B2C1JgcgCount1"/>
      <w:permStart w:id="317" w:edGrp="everyone"/>
      <w:r>
        <w:rPr>
          <w:rFonts w:ascii="仿宋_GB2312" w:hAnsi="宋体" w:eastAsia="仿宋_GB2312" w:cs="宋体"/>
          <w:sz w:val="32"/>
          <w:szCs w:val="32"/>
        </w:rPr>
        <w:t>0</w:t>
      </w:r>
      <w:permEnd w:id="317"/>
      <w:r>
        <w:rPr>
          <w:rFonts w:hint="eastAsia" w:ascii="仿宋_GB2312" w:hAnsi="宋体" w:eastAsia="仿宋_GB2312" w:cs="宋体"/>
          <w:sz w:val="11"/>
          <w:szCs w:val="11"/>
        </w:rPr>
        <w:t xml:space="preserve"> </w:t>
      </w:r>
      <w:bookmarkEnd w:id="99"/>
      <w:r>
        <w:rPr>
          <w:rFonts w:hint="eastAsia" w:ascii="仿宋_GB2312" w:hAnsi="宋体" w:eastAsia="仿宋_GB2312" w:cs="宋体"/>
          <w:sz w:val="32"/>
          <w:szCs w:val="32"/>
        </w:rPr>
        <w:t>个、累计</w:t>
      </w:r>
      <w:permStart w:id="318" w:edGrp="everyone"/>
      <w:bookmarkStart w:id="100" w:name="PO_part3A3B2C1JgcgManCount1"/>
      <w:r>
        <w:rPr>
          <w:rFonts w:ascii="仿宋_GB2312" w:hAnsi="宋体" w:eastAsia="仿宋_GB2312" w:cs="宋体"/>
          <w:sz w:val="32"/>
          <w:szCs w:val="32"/>
        </w:rPr>
        <w:t>0</w:t>
      </w:r>
      <w:permEnd w:id="318"/>
      <w:r>
        <w:rPr>
          <w:rFonts w:hint="eastAsia" w:ascii="仿宋_GB2312" w:hAnsi="宋体" w:eastAsia="仿宋_GB2312" w:cs="宋体"/>
          <w:sz w:val="11"/>
          <w:szCs w:val="11"/>
        </w:rPr>
        <w:t xml:space="preserve"> </w:t>
      </w:r>
      <w:bookmarkEnd w:id="100"/>
      <w:r>
        <w:rPr>
          <w:rFonts w:hint="eastAsia" w:ascii="仿宋_GB2312" w:hAnsi="宋体" w:eastAsia="仿宋_GB2312" w:cs="宋体"/>
          <w:sz w:val="32"/>
          <w:szCs w:val="32"/>
        </w:rPr>
        <w:t>人次。开支内容包括：</w:t>
      </w:r>
      <w:permStart w:id="319" w:edGrp="everyone"/>
      <w:bookmarkStart w:id="101" w:name="PO_part3A3B2C1D1Meeting1"/>
      <w:r>
        <w:rPr>
          <w:rFonts w:hint="eastAsia" w:ascii="仿宋_GB2312" w:hAnsi="宋体" w:eastAsia="仿宋_GB2312" w:cs="宋体"/>
          <w:sz w:val="32"/>
          <w:szCs w:val="32"/>
        </w:rPr>
        <w:t>认真贯彻</w:t>
      </w:r>
      <w:r>
        <w:rPr>
          <w:rFonts w:ascii="仿宋_GB2312" w:hAnsi="宋体" w:eastAsia="仿宋_GB2312" w:cs="宋体"/>
          <w:sz w:val="32"/>
          <w:szCs w:val="32"/>
        </w:rPr>
        <w:t>落</w:t>
      </w:r>
      <w:r>
        <w:rPr>
          <w:rFonts w:hint="eastAsia" w:ascii="仿宋_GB2312" w:hAnsi="宋体" w:eastAsia="仿宋_GB2312" w:cs="宋体"/>
          <w:sz w:val="32"/>
          <w:szCs w:val="32"/>
          <w:lang w:eastAsia="zh-CN"/>
        </w:rPr>
        <w:t>实党</w:t>
      </w:r>
      <w:r>
        <w:rPr>
          <w:rFonts w:hint="eastAsia" w:ascii="仿宋_GB2312" w:hAnsi="宋体" w:eastAsia="仿宋_GB2312" w:cs="宋体"/>
          <w:sz w:val="32"/>
          <w:szCs w:val="32"/>
        </w:rPr>
        <w:t>中央八</w:t>
      </w:r>
      <w:r>
        <w:rPr>
          <w:rFonts w:ascii="仿宋_GB2312" w:hAnsi="宋体" w:eastAsia="仿宋_GB2312" w:cs="宋体"/>
          <w:sz w:val="32"/>
          <w:szCs w:val="32"/>
        </w:rPr>
        <w:t>项规定</w:t>
      </w:r>
      <w:r>
        <w:rPr>
          <w:rFonts w:hint="eastAsia" w:ascii="仿宋_GB2312" w:hAnsi="宋体" w:eastAsia="仿宋_GB2312" w:cs="宋体"/>
          <w:sz w:val="32"/>
          <w:szCs w:val="32"/>
        </w:rPr>
        <w:t>精神</w:t>
      </w:r>
      <w:r>
        <w:rPr>
          <w:rFonts w:ascii="仿宋_GB2312" w:hAnsi="宋体" w:eastAsia="仿宋_GB2312" w:cs="宋体"/>
          <w:sz w:val="32"/>
          <w:szCs w:val="32"/>
        </w:rPr>
        <w:t>和厉行节约的要</w:t>
      </w:r>
      <w:r>
        <w:rPr>
          <w:rFonts w:hint="eastAsia" w:ascii="仿宋_GB2312" w:hAnsi="宋体" w:eastAsia="仿宋_GB2312" w:cs="宋体"/>
          <w:sz w:val="32"/>
          <w:szCs w:val="32"/>
        </w:rPr>
        <w:t>求，</w:t>
      </w:r>
      <w:r>
        <w:rPr>
          <w:rFonts w:ascii="仿宋_GB2312" w:hAnsi="宋体" w:eastAsia="仿宋_GB2312" w:cs="宋体"/>
          <w:sz w:val="32"/>
          <w:szCs w:val="32"/>
        </w:rPr>
        <w:t>从严</w:t>
      </w:r>
      <w:r>
        <w:rPr>
          <w:rFonts w:hint="eastAsia" w:ascii="仿宋_GB2312" w:hAnsi="宋体" w:eastAsia="仿宋_GB2312" w:cs="宋体"/>
          <w:sz w:val="32"/>
          <w:szCs w:val="32"/>
        </w:rPr>
        <w:t>控制</w:t>
      </w:r>
      <w:r>
        <w:rPr>
          <w:rFonts w:ascii="仿宋_GB2312" w:hAnsi="宋体" w:eastAsia="仿宋_GB2312" w:cs="宋体"/>
          <w:sz w:val="32"/>
          <w:szCs w:val="32"/>
        </w:rPr>
        <w:t>“</w:t>
      </w:r>
      <w:r>
        <w:rPr>
          <w:rFonts w:hint="eastAsia" w:ascii="仿宋_GB2312" w:hAnsi="宋体" w:eastAsia="仿宋_GB2312" w:cs="宋体"/>
          <w:sz w:val="32"/>
          <w:szCs w:val="32"/>
        </w:rPr>
        <w:t>三</w:t>
      </w:r>
      <w:r>
        <w:rPr>
          <w:rFonts w:ascii="仿宋_GB2312" w:hAnsi="宋体" w:eastAsia="仿宋_GB2312" w:cs="宋体"/>
          <w:sz w:val="32"/>
          <w:szCs w:val="32"/>
        </w:rPr>
        <w:t>公”</w:t>
      </w:r>
      <w:r>
        <w:rPr>
          <w:rFonts w:hint="eastAsia" w:ascii="仿宋_GB2312" w:hAnsi="宋体" w:eastAsia="仿宋_GB2312" w:cs="宋体"/>
          <w:sz w:val="32"/>
          <w:szCs w:val="32"/>
        </w:rPr>
        <w:t>经费</w:t>
      </w:r>
      <w:r>
        <w:rPr>
          <w:rFonts w:ascii="仿宋_GB2312" w:hAnsi="宋体" w:eastAsia="仿宋_GB2312" w:cs="宋体"/>
          <w:sz w:val="32"/>
          <w:szCs w:val="32"/>
        </w:rPr>
        <w:t>开支</w:t>
      </w:r>
      <w:r>
        <w:rPr>
          <w:rFonts w:hint="eastAsia" w:ascii="仿宋_GB2312" w:hAnsi="宋体" w:eastAsia="仿宋_GB2312" w:cs="宋体"/>
          <w:sz w:val="32"/>
          <w:szCs w:val="32"/>
        </w:rPr>
        <w:t xml:space="preserve">。 </w:t>
      </w:r>
    </w:p>
    <w:permEnd w:id="319"/>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 xml:space="preserve"> </w:t>
      </w:r>
      <w:bookmarkEnd w:id="101"/>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permStart w:id="320" w:edGrp="everyone"/>
      <w:bookmarkStart w:id="102" w:name="PO_part3A3B2C2Amount1"/>
      <w:r>
        <w:rPr>
          <w:rFonts w:ascii="仿宋_GB2312" w:hAnsi="宋体" w:eastAsia="仿宋_GB2312" w:cs="宋体"/>
          <w:sz w:val="32"/>
          <w:szCs w:val="32"/>
        </w:rPr>
        <w:t>0</w:t>
      </w:r>
      <w:permEnd w:id="320"/>
      <w:r>
        <w:rPr>
          <w:rFonts w:hint="eastAsia" w:ascii="仿宋_GB2312" w:hAnsi="宋体" w:eastAsia="仿宋_GB2312" w:cs="宋体"/>
          <w:sz w:val="11"/>
          <w:szCs w:val="11"/>
        </w:rPr>
        <w:t xml:space="preserve"> </w:t>
      </w:r>
      <w:bookmarkEnd w:id="102"/>
      <w:r>
        <w:rPr>
          <w:rFonts w:hint="eastAsia" w:ascii="仿宋_GB2312" w:hAnsi="宋体" w:eastAsia="仿宋_GB2312" w:cs="宋体"/>
          <w:sz w:val="32"/>
          <w:szCs w:val="32"/>
        </w:rPr>
        <w:t>万元，其中：公务用车购置支出为</w:t>
      </w:r>
      <w:bookmarkStart w:id="103" w:name="PO_part3A3B2C2D1Amount1"/>
      <w:permStart w:id="321" w:edGrp="everyone"/>
      <w:r>
        <w:rPr>
          <w:rFonts w:ascii="仿宋_GB2312" w:hAnsi="宋体" w:eastAsia="仿宋_GB2312" w:cs="宋体"/>
          <w:sz w:val="32"/>
          <w:szCs w:val="32"/>
        </w:rPr>
        <w:t>0</w:t>
      </w:r>
      <w:permEnd w:id="321"/>
      <w:r>
        <w:rPr>
          <w:rFonts w:hint="eastAsia" w:ascii="仿宋_GB2312" w:hAnsi="宋体" w:eastAsia="仿宋_GB2312" w:cs="宋体"/>
          <w:sz w:val="11"/>
          <w:szCs w:val="11"/>
        </w:rPr>
        <w:t xml:space="preserve"> </w:t>
      </w:r>
      <w:bookmarkEnd w:id="103"/>
      <w:r>
        <w:rPr>
          <w:rFonts w:hint="eastAsia" w:ascii="仿宋_GB2312" w:hAnsi="宋体" w:eastAsia="仿宋_GB2312" w:cs="宋体"/>
          <w:sz w:val="32"/>
          <w:szCs w:val="32"/>
        </w:rPr>
        <w:t>万元，</w:t>
      </w:r>
      <w:bookmarkStart w:id="104" w:name="PO_part3A3B2C2D1Year1"/>
      <w:permStart w:id="322" w:edGrp="everyone"/>
      <w:r>
        <w:rPr>
          <w:rFonts w:ascii="仿宋_GB2312" w:hAnsi="宋体" w:eastAsia="仿宋_GB2312" w:cs="宋体"/>
          <w:sz w:val="32"/>
          <w:szCs w:val="32"/>
        </w:rPr>
        <w:t>2019</w:t>
      </w:r>
      <w:permEnd w:id="322"/>
      <w:r>
        <w:rPr>
          <w:rFonts w:hint="eastAsia" w:ascii="仿宋_GB2312" w:hAnsi="宋体" w:eastAsia="仿宋_GB2312" w:cs="宋体"/>
          <w:sz w:val="11"/>
          <w:szCs w:val="11"/>
        </w:rPr>
        <w:t xml:space="preserve"> </w:t>
      </w:r>
      <w:bookmarkEnd w:id="104"/>
      <w:r>
        <w:rPr>
          <w:rFonts w:hint="eastAsia" w:ascii="仿宋_GB2312" w:hAnsi="宋体" w:eastAsia="仿宋_GB2312" w:cs="宋体"/>
          <w:sz w:val="32"/>
          <w:szCs w:val="32"/>
        </w:rPr>
        <w:t>年公务用车购置数</w:t>
      </w:r>
      <w:permStart w:id="323" w:edGrp="everyone"/>
      <w:bookmarkStart w:id="105" w:name="PO_part3A3B2C2D1CarCount1"/>
      <w:r>
        <w:rPr>
          <w:rFonts w:ascii="仿宋_GB2312" w:hAnsi="宋体" w:eastAsia="仿宋_GB2312" w:cs="宋体"/>
          <w:sz w:val="32"/>
          <w:szCs w:val="32"/>
        </w:rPr>
        <w:t>0</w:t>
      </w:r>
      <w:permEnd w:id="323"/>
      <w:r>
        <w:rPr>
          <w:rFonts w:hint="eastAsia" w:ascii="仿宋_GB2312" w:hAnsi="宋体" w:eastAsia="仿宋_GB2312" w:cs="宋体"/>
          <w:sz w:val="11"/>
          <w:szCs w:val="11"/>
        </w:rPr>
        <w:t xml:space="preserve"> </w:t>
      </w:r>
      <w:bookmarkEnd w:id="105"/>
      <w:r>
        <w:rPr>
          <w:rFonts w:hint="eastAsia" w:ascii="仿宋_GB2312" w:hAnsi="宋体" w:eastAsia="仿宋_GB2312" w:cs="宋体"/>
          <w:sz w:val="32"/>
          <w:szCs w:val="32"/>
        </w:rPr>
        <w:t>辆。公务用车运行及维护支出</w:t>
      </w:r>
      <w:permStart w:id="324" w:edGrp="everyone"/>
      <w:bookmarkStart w:id="106" w:name="PO_part3A3B2C2D2Amount1"/>
      <w:r>
        <w:rPr>
          <w:rFonts w:ascii="仿宋_GB2312" w:hAnsi="宋体" w:eastAsia="仿宋_GB2312" w:cs="宋体"/>
          <w:sz w:val="32"/>
          <w:szCs w:val="32"/>
        </w:rPr>
        <w:t>0</w:t>
      </w:r>
      <w:permEnd w:id="324"/>
      <w:r>
        <w:rPr>
          <w:rFonts w:hint="eastAsia" w:ascii="仿宋_GB2312" w:hAnsi="宋体" w:eastAsia="仿宋_GB2312" w:cs="宋体"/>
          <w:sz w:val="11"/>
          <w:szCs w:val="11"/>
        </w:rPr>
        <w:t xml:space="preserve"> </w:t>
      </w:r>
      <w:bookmarkEnd w:id="106"/>
      <w:r>
        <w:rPr>
          <w:rFonts w:hint="eastAsia" w:ascii="仿宋_GB2312" w:hAnsi="宋体" w:eastAsia="仿宋_GB2312" w:cs="宋体"/>
          <w:sz w:val="32"/>
          <w:szCs w:val="32"/>
        </w:rPr>
        <w:t>万元，</w:t>
      </w:r>
      <w:bookmarkStart w:id="107" w:name="PO_part3A3B2C2D2JgType1"/>
      <w:permStart w:id="325" w:edGrp="everyone"/>
      <w:r>
        <w:rPr>
          <w:rFonts w:hint="eastAsia" w:ascii="仿宋_GB2312" w:hAnsi="宋体" w:eastAsia="仿宋_GB2312" w:cs="宋体"/>
          <w:sz w:val="32"/>
          <w:szCs w:val="32"/>
        </w:rPr>
        <w:t>本单位</w:t>
      </w:r>
      <w:permEnd w:id="325"/>
      <w:r>
        <w:rPr>
          <w:rFonts w:hint="eastAsia" w:ascii="仿宋_GB2312" w:hAnsi="宋体" w:eastAsia="仿宋_GB2312" w:cs="宋体"/>
          <w:sz w:val="11"/>
          <w:szCs w:val="11"/>
        </w:rPr>
        <w:t xml:space="preserve"> </w:t>
      </w:r>
      <w:bookmarkEnd w:id="107"/>
      <w:r>
        <w:rPr>
          <w:rFonts w:hint="eastAsia" w:ascii="仿宋_GB2312" w:hAnsi="宋体" w:eastAsia="仿宋_GB2312" w:cs="宋体"/>
          <w:sz w:val="32"/>
          <w:szCs w:val="32"/>
        </w:rPr>
        <w:t>公务用车保有量为</w:t>
      </w:r>
      <w:permStart w:id="326" w:edGrp="everyone"/>
      <w:bookmarkStart w:id="108" w:name="PO_part3A3B2C2D2CarCount1"/>
      <w:r>
        <w:rPr>
          <w:rFonts w:ascii="仿宋_GB2312" w:hAnsi="宋体" w:eastAsia="仿宋_GB2312" w:cs="宋体"/>
          <w:sz w:val="32"/>
          <w:szCs w:val="32"/>
        </w:rPr>
        <w:t>1</w:t>
      </w:r>
      <w:permEnd w:id="326"/>
      <w:r>
        <w:rPr>
          <w:rFonts w:hint="eastAsia" w:ascii="仿宋_GB2312" w:hAnsi="宋体" w:eastAsia="仿宋_GB2312" w:cs="宋体"/>
          <w:sz w:val="11"/>
          <w:szCs w:val="11"/>
        </w:rPr>
        <w:t xml:space="preserve"> </w:t>
      </w:r>
      <w:bookmarkEnd w:id="108"/>
      <w:r>
        <w:rPr>
          <w:rFonts w:hint="eastAsia" w:ascii="仿宋_GB2312" w:hAnsi="宋体" w:eastAsia="仿宋_GB2312" w:cs="宋体"/>
          <w:sz w:val="32"/>
          <w:szCs w:val="32"/>
        </w:rPr>
        <w:t>辆，主要用于</w:t>
      </w:r>
      <w:permStart w:id="327" w:edGrp="everyone"/>
      <w:bookmarkStart w:id="109" w:name="PO_part3A3B2C2D2Use1"/>
      <w:r>
        <w:rPr>
          <w:rFonts w:hint="eastAsia" w:ascii="仿宋_GB2312" w:hAnsi="宋体" w:eastAsia="仿宋_GB2312" w:cs="宋体"/>
          <w:sz w:val="32"/>
          <w:szCs w:val="32"/>
        </w:rPr>
        <w:t>日常</w:t>
      </w:r>
      <w:r>
        <w:rPr>
          <w:rFonts w:ascii="仿宋_GB2312" w:hAnsi="宋体" w:eastAsia="仿宋_GB2312" w:cs="宋体"/>
          <w:sz w:val="32"/>
          <w:szCs w:val="32"/>
        </w:rPr>
        <w:t>公务开会使用和</w:t>
      </w:r>
      <w:r>
        <w:rPr>
          <w:rFonts w:hint="eastAsia" w:ascii="仿宋_GB2312" w:hAnsi="宋体" w:eastAsia="仿宋_GB2312" w:cs="宋体"/>
          <w:sz w:val="32"/>
          <w:szCs w:val="32"/>
        </w:rPr>
        <w:t>巡</w:t>
      </w:r>
      <w:r>
        <w:rPr>
          <w:rFonts w:ascii="仿宋_GB2312" w:hAnsi="宋体" w:eastAsia="仿宋_GB2312" w:cs="宋体"/>
          <w:sz w:val="32"/>
          <w:szCs w:val="32"/>
        </w:rPr>
        <w:t>查</w:t>
      </w:r>
      <w:r>
        <w:rPr>
          <w:rFonts w:hint="eastAsia" w:ascii="仿宋_GB2312" w:hAnsi="宋体" w:eastAsia="仿宋_GB2312" w:cs="宋体"/>
          <w:sz w:val="32"/>
          <w:szCs w:val="32"/>
        </w:rPr>
        <w:t>污</w:t>
      </w:r>
      <w:r>
        <w:rPr>
          <w:rFonts w:ascii="仿宋_GB2312" w:hAnsi="宋体" w:eastAsia="仿宋_GB2312" w:cs="宋体"/>
          <w:sz w:val="32"/>
          <w:szCs w:val="32"/>
        </w:rPr>
        <w:t>水管网。</w:t>
      </w:r>
      <w:permEnd w:id="327"/>
      <w:r>
        <w:rPr>
          <w:rFonts w:hint="eastAsia" w:ascii="仿宋_GB2312" w:hAnsi="宋体" w:eastAsia="仿宋_GB2312" w:cs="宋体"/>
          <w:sz w:val="32"/>
          <w:szCs w:val="32"/>
        </w:rPr>
        <w:t xml:space="preserve"> </w:t>
      </w:r>
      <w:bookmarkEnd w:id="109"/>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3.公务接待费支出</w:t>
      </w:r>
      <w:bookmarkStart w:id="110" w:name="PO_part3A3B2C3Amount1"/>
      <w:permStart w:id="328" w:edGrp="everyone"/>
      <w:r>
        <w:rPr>
          <w:rFonts w:ascii="仿宋_GB2312" w:hAnsi="宋体" w:eastAsia="仿宋_GB2312" w:cs="宋体"/>
          <w:sz w:val="32"/>
          <w:szCs w:val="32"/>
        </w:rPr>
        <w:t>0</w:t>
      </w:r>
      <w:permEnd w:id="328"/>
      <w:r>
        <w:rPr>
          <w:rFonts w:hint="eastAsia" w:ascii="仿宋_GB2312" w:hAnsi="宋体" w:eastAsia="仿宋_GB2312" w:cs="宋体"/>
          <w:sz w:val="11"/>
          <w:szCs w:val="11"/>
        </w:rPr>
        <w:t xml:space="preserve"> </w:t>
      </w:r>
      <w:bookmarkEnd w:id="110"/>
      <w:r>
        <w:rPr>
          <w:rFonts w:hint="eastAsia" w:ascii="仿宋_GB2312" w:hAnsi="宋体" w:eastAsia="仿宋_GB2312" w:cs="宋体"/>
          <w:sz w:val="32"/>
          <w:szCs w:val="32"/>
        </w:rPr>
        <w:t>万元，主要用于</w:t>
      </w:r>
      <w:bookmarkStart w:id="111" w:name="PO_part3A3B2C3Detail1"/>
      <w:permStart w:id="329" w:edGrp="everyone"/>
      <w:r>
        <w:rPr>
          <w:rFonts w:hint="eastAsia" w:ascii="仿宋_GB2312" w:hAnsi="宋体" w:eastAsia="仿宋_GB2312" w:cs="宋体"/>
          <w:sz w:val="32"/>
          <w:szCs w:val="32"/>
        </w:rPr>
        <w:t>认真贯彻</w:t>
      </w:r>
      <w:r>
        <w:rPr>
          <w:rFonts w:ascii="仿宋_GB2312" w:hAnsi="宋体" w:eastAsia="仿宋_GB2312" w:cs="宋体"/>
          <w:sz w:val="32"/>
          <w:szCs w:val="32"/>
        </w:rPr>
        <w:t>落</w:t>
      </w:r>
      <w:r>
        <w:rPr>
          <w:rFonts w:hint="eastAsia" w:ascii="仿宋_GB2312" w:hAnsi="宋体" w:eastAsia="仿宋_GB2312" w:cs="宋体"/>
          <w:sz w:val="32"/>
          <w:szCs w:val="32"/>
          <w:lang w:eastAsia="zh-CN"/>
        </w:rPr>
        <w:t>实党</w:t>
      </w:r>
      <w:r>
        <w:rPr>
          <w:rFonts w:hint="eastAsia" w:ascii="仿宋_GB2312" w:hAnsi="宋体" w:eastAsia="仿宋_GB2312" w:cs="宋体"/>
          <w:sz w:val="32"/>
          <w:szCs w:val="32"/>
        </w:rPr>
        <w:t>中央八</w:t>
      </w:r>
      <w:r>
        <w:rPr>
          <w:rFonts w:ascii="仿宋_GB2312" w:hAnsi="宋体" w:eastAsia="仿宋_GB2312" w:cs="宋体"/>
          <w:sz w:val="32"/>
          <w:szCs w:val="32"/>
        </w:rPr>
        <w:t>项规定</w:t>
      </w:r>
      <w:r>
        <w:rPr>
          <w:rFonts w:hint="eastAsia" w:ascii="仿宋_GB2312" w:hAnsi="宋体" w:eastAsia="仿宋_GB2312" w:cs="宋体"/>
          <w:sz w:val="32"/>
          <w:szCs w:val="32"/>
        </w:rPr>
        <w:t>精神</w:t>
      </w:r>
      <w:r>
        <w:rPr>
          <w:rFonts w:ascii="仿宋_GB2312" w:hAnsi="宋体" w:eastAsia="仿宋_GB2312" w:cs="宋体"/>
          <w:sz w:val="32"/>
          <w:szCs w:val="32"/>
        </w:rPr>
        <w:t>和厉行节约的要</w:t>
      </w:r>
      <w:r>
        <w:rPr>
          <w:rFonts w:hint="eastAsia" w:ascii="仿宋_GB2312" w:hAnsi="宋体" w:eastAsia="仿宋_GB2312" w:cs="宋体"/>
          <w:sz w:val="32"/>
          <w:szCs w:val="32"/>
        </w:rPr>
        <w:t>求，</w:t>
      </w:r>
      <w:r>
        <w:rPr>
          <w:rFonts w:ascii="仿宋_GB2312" w:hAnsi="宋体" w:eastAsia="仿宋_GB2312" w:cs="宋体"/>
          <w:sz w:val="32"/>
          <w:szCs w:val="32"/>
        </w:rPr>
        <w:t>从严</w:t>
      </w:r>
      <w:r>
        <w:rPr>
          <w:rFonts w:hint="eastAsia" w:ascii="仿宋_GB2312" w:hAnsi="宋体" w:eastAsia="仿宋_GB2312" w:cs="宋体"/>
          <w:sz w:val="32"/>
          <w:szCs w:val="32"/>
        </w:rPr>
        <w:t>控制</w:t>
      </w:r>
      <w:r>
        <w:rPr>
          <w:rFonts w:ascii="仿宋_GB2312" w:hAnsi="宋体" w:eastAsia="仿宋_GB2312" w:cs="宋体"/>
          <w:sz w:val="32"/>
          <w:szCs w:val="32"/>
        </w:rPr>
        <w:t>“</w:t>
      </w:r>
      <w:r>
        <w:rPr>
          <w:rFonts w:hint="eastAsia" w:ascii="仿宋_GB2312" w:hAnsi="宋体" w:eastAsia="仿宋_GB2312" w:cs="宋体"/>
          <w:sz w:val="32"/>
          <w:szCs w:val="32"/>
        </w:rPr>
        <w:t>三</w:t>
      </w:r>
      <w:r>
        <w:rPr>
          <w:rFonts w:ascii="仿宋_GB2312" w:hAnsi="宋体" w:eastAsia="仿宋_GB2312" w:cs="宋体"/>
          <w:sz w:val="32"/>
          <w:szCs w:val="32"/>
        </w:rPr>
        <w:t>公”</w:t>
      </w:r>
      <w:r>
        <w:rPr>
          <w:rFonts w:hint="eastAsia" w:ascii="仿宋_GB2312" w:hAnsi="宋体" w:eastAsia="仿宋_GB2312" w:cs="宋体"/>
          <w:sz w:val="32"/>
          <w:szCs w:val="32"/>
        </w:rPr>
        <w:t>经费</w:t>
      </w:r>
      <w:r>
        <w:rPr>
          <w:rFonts w:ascii="仿宋_GB2312" w:hAnsi="宋体" w:eastAsia="仿宋_GB2312" w:cs="宋体"/>
          <w:sz w:val="32"/>
          <w:szCs w:val="32"/>
        </w:rPr>
        <w:t>开支</w:t>
      </w:r>
    </w:p>
    <w:permEnd w:id="329"/>
    <w:p>
      <w:pPr>
        <w:ind w:firstLine="220" w:firstLineChars="200"/>
        <w:jc w:val="left"/>
        <w:rPr>
          <w:rFonts w:ascii="仿宋_GB2312" w:hAnsi="宋体" w:eastAsia="仿宋_GB2312" w:cs="宋体"/>
          <w:sz w:val="32"/>
          <w:szCs w:val="32"/>
        </w:rPr>
      </w:pPr>
      <w:r>
        <w:rPr>
          <w:rFonts w:hint="eastAsia" w:ascii="仿宋_GB2312" w:hAnsi="宋体" w:eastAsia="仿宋_GB2312" w:cs="宋体"/>
          <w:sz w:val="11"/>
          <w:szCs w:val="11"/>
        </w:rPr>
        <w:t xml:space="preserve"> </w:t>
      </w:r>
      <w:bookmarkEnd w:id="111"/>
      <w:r>
        <w:rPr>
          <w:rFonts w:hint="eastAsia" w:ascii="仿宋_GB2312" w:hAnsi="宋体" w:eastAsia="仿宋_GB2312" w:cs="宋体"/>
          <w:sz w:val="32"/>
          <w:szCs w:val="32"/>
        </w:rPr>
        <w:t>。</w:t>
      </w:r>
      <w:bookmarkStart w:id="112" w:name="PO_part3A3B2C3JgType1"/>
      <w:permStart w:id="330" w:edGrp="everyone"/>
      <w:r>
        <w:rPr>
          <w:rFonts w:hint="eastAsia" w:ascii="仿宋_GB2312" w:hAnsi="宋体" w:eastAsia="仿宋_GB2312" w:cs="宋体"/>
          <w:sz w:val="32"/>
          <w:szCs w:val="32"/>
        </w:rPr>
        <w:t>本单位</w:t>
      </w:r>
      <w:permEnd w:id="330"/>
      <w:r>
        <w:rPr>
          <w:rFonts w:hint="eastAsia" w:ascii="仿宋_GB2312" w:hAnsi="宋体" w:eastAsia="仿宋_GB2312" w:cs="宋体"/>
          <w:sz w:val="11"/>
          <w:szCs w:val="11"/>
        </w:rPr>
        <w:t xml:space="preserve"> </w:t>
      </w:r>
      <w:bookmarkEnd w:id="112"/>
      <w:r>
        <w:rPr>
          <w:rFonts w:hint="eastAsia" w:ascii="仿宋_GB2312" w:hAnsi="宋体" w:eastAsia="仿宋_GB2312" w:cs="宋体"/>
          <w:sz w:val="32"/>
          <w:szCs w:val="32"/>
        </w:rPr>
        <w:t>共接待国外来访团组</w:t>
      </w:r>
      <w:bookmarkStart w:id="113" w:name="PO_part3A3B2C3LfztCount1"/>
      <w:permStart w:id="331" w:edGrp="everyone"/>
      <w:r>
        <w:rPr>
          <w:rFonts w:ascii="仿宋_GB2312" w:hAnsi="宋体" w:eastAsia="仿宋_GB2312" w:cs="宋体"/>
          <w:sz w:val="32"/>
          <w:szCs w:val="32"/>
        </w:rPr>
        <w:t>0</w:t>
      </w:r>
      <w:permEnd w:id="331"/>
      <w:r>
        <w:rPr>
          <w:rFonts w:hint="eastAsia" w:ascii="仿宋_GB2312" w:hAnsi="宋体" w:eastAsia="仿宋_GB2312" w:cs="宋体"/>
          <w:sz w:val="11"/>
          <w:szCs w:val="11"/>
        </w:rPr>
        <w:t xml:space="preserve"> </w:t>
      </w:r>
      <w:bookmarkEnd w:id="113"/>
      <w:r>
        <w:rPr>
          <w:rFonts w:hint="eastAsia" w:ascii="仿宋_GB2312" w:hAnsi="宋体" w:eastAsia="仿宋_GB2312" w:cs="宋体"/>
          <w:sz w:val="32"/>
          <w:szCs w:val="32"/>
        </w:rPr>
        <w:t>个，来访外宾</w:t>
      </w:r>
      <w:permStart w:id="332" w:edGrp="everyone"/>
      <w:bookmarkStart w:id="114" w:name="PO_part3A3B2C3LfwbCount1"/>
      <w:r>
        <w:rPr>
          <w:rFonts w:ascii="仿宋_GB2312" w:hAnsi="宋体" w:eastAsia="仿宋_GB2312" w:cs="宋体"/>
          <w:sz w:val="32"/>
          <w:szCs w:val="32"/>
        </w:rPr>
        <w:t>0</w:t>
      </w:r>
      <w:permEnd w:id="332"/>
      <w:r>
        <w:rPr>
          <w:rFonts w:hint="eastAsia" w:ascii="仿宋_GB2312" w:hAnsi="宋体" w:eastAsia="仿宋_GB2312" w:cs="宋体"/>
          <w:sz w:val="11"/>
          <w:szCs w:val="11"/>
        </w:rPr>
        <w:t xml:space="preserve"> </w:t>
      </w:r>
      <w:bookmarkEnd w:id="114"/>
      <w:r>
        <w:rPr>
          <w:rFonts w:hint="eastAsia" w:ascii="仿宋_GB2312" w:hAnsi="宋体" w:eastAsia="仿宋_GB2312" w:cs="宋体"/>
          <w:sz w:val="32"/>
          <w:szCs w:val="32"/>
        </w:rPr>
        <w:t>人次；发生国内接待</w:t>
      </w:r>
      <w:permStart w:id="333" w:edGrp="everyone"/>
      <w:bookmarkStart w:id="115" w:name="PO_part3A3B2C3GnjdCount1"/>
      <w:r>
        <w:rPr>
          <w:rFonts w:ascii="仿宋_GB2312" w:hAnsi="宋体" w:eastAsia="仿宋_GB2312" w:cs="宋体"/>
          <w:sz w:val="32"/>
          <w:szCs w:val="32"/>
        </w:rPr>
        <w:t>0</w:t>
      </w:r>
      <w:permEnd w:id="333"/>
      <w:r>
        <w:rPr>
          <w:rFonts w:hint="eastAsia" w:ascii="仿宋_GB2312" w:hAnsi="宋体" w:eastAsia="仿宋_GB2312" w:cs="宋体"/>
          <w:sz w:val="11"/>
          <w:szCs w:val="11"/>
        </w:rPr>
        <w:t xml:space="preserve"> </w:t>
      </w:r>
      <w:bookmarkEnd w:id="115"/>
      <w:r>
        <w:rPr>
          <w:rFonts w:hint="eastAsia" w:ascii="仿宋_GB2312" w:hAnsi="宋体" w:eastAsia="仿宋_GB2312" w:cs="宋体"/>
          <w:sz w:val="32"/>
          <w:szCs w:val="32"/>
        </w:rPr>
        <w:t>次，接待人数共</w:t>
      </w:r>
      <w:bookmarkStart w:id="116" w:name="PO_part3A3B2C3GnjdManCount1"/>
      <w:permStart w:id="334" w:edGrp="everyone"/>
      <w:r>
        <w:rPr>
          <w:rFonts w:ascii="仿宋_GB2312" w:hAnsi="宋体" w:eastAsia="仿宋_GB2312" w:cs="宋体"/>
          <w:sz w:val="32"/>
          <w:szCs w:val="32"/>
        </w:rPr>
        <w:t>0</w:t>
      </w:r>
      <w:permEnd w:id="334"/>
      <w:r>
        <w:rPr>
          <w:rFonts w:hint="eastAsia" w:ascii="仿宋_GB2312" w:hAnsi="宋体" w:eastAsia="仿宋_GB2312" w:cs="宋体"/>
          <w:sz w:val="11"/>
          <w:szCs w:val="11"/>
        </w:rPr>
        <w:t xml:space="preserve"> </w:t>
      </w:r>
      <w:bookmarkEnd w:id="116"/>
      <w:r>
        <w:rPr>
          <w:rFonts w:hint="eastAsia" w:ascii="仿宋_GB2312" w:hAnsi="宋体" w:eastAsia="仿宋_GB2312" w:cs="宋体"/>
          <w:sz w:val="32"/>
          <w:szCs w:val="32"/>
        </w:rPr>
        <w:t>人，</w:t>
      </w:r>
      <w:bookmarkStart w:id="117" w:name="PO_part3A3B2C3GnjdInclude1"/>
      <w:permStart w:id="335" w:edGrp="everyone"/>
      <w:r>
        <w:rPr>
          <w:rFonts w:hint="eastAsia" w:ascii="仿宋_GB2312" w:hAnsi="宋体" w:eastAsia="仿宋_GB2312" w:cs="宋体"/>
          <w:sz w:val="32"/>
          <w:szCs w:val="32"/>
        </w:rPr>
        <w:t>认真贯彻</w:t>
      </w:r>
      <w:r>
        <w:rPr>
          <w:rFonts w:ascii="仿宋_GB2312" w:hAnsi="宋体" w:eastAsia="仿宋_GB2312" w:cs="宋体"/>
          <w:sz w:val="32"/>
          <w:szCs w:val="32"/>
        </w:rPr>
        <w:t>落</w:t>
      </w:r>
      <w:r>
        <w:rPr>
          <w:rFonts w:hint="eastAsia" w:ascii="仿宋_GB2312" w:hAnsi="宋体" w:eastAsia="仿宋_GB2312" w:cs="宋体"/>
          <w:sz w:val="32"/>
          <w:szCs w:val="32"/>
          <w:lang w:eastAsia="zh-CN"/>
        </w:rPr>
        <w:t>实党</w:t>
      </w:r>
      <w:r>
        <w:rPr>
          <w:rFonts w:hint="eastAsia" w:ascii="仿宋_GB2312" w:hAnsi="宋体" w:eastAsia="仿宋_GB2312" w:cs="宋体"/>
          <w:sz w:val="32"/>
          <w:szCs w:val="32"/>
        </w:rPr>
        <w:t>中央八</w:t>
      </w:r>
      <w:r>
        <w:rPr>
          <w:rFonts w:ascii="仿宋_GB2312" w:hAnsi="宋体" w:eastAsia="仿宋_GB2312" w:cs="宋体"/>
          <w:sz w:val="32"/>
          <w:szCs w:val="32"/>
        </w:rPr>
        <w:t>项规定</w:t>
      </w:r>
      <w:r>
        <w:rPr>
          <w:rFonts w:hint="eastAsia" w:ascii="仿宋_GB2312" w:hAnsi="宋体" w:eastAsia="仿宋_GB2312" w:cs="宋体"/>
          <w:sz w:val="32"/>
          <w:szCs w:val="32"/>
        </w:rPr>
        <w:t>精神</w:t>
      </w:r>
      <w:r>
        <w:rPr>
          <w:rFonts w:ascii="仿宋_GB2312" w:hAnsi="宋体" w:eastAsia="仿宋_GB2312" w:cs="宋体"/>
          <w:sz w:val="32"/>
          <w:szCs w:val="32"/>
        </w:rPr>
        <w:t>和厉行节约的要</w:t>
      </w:r>
      <w:r>
        <w:rPr>
          <w:rFonts w:hint="eastAsia" w:ascii="仿宋_GB2312" w:hAnsi="宋体" w:eastAsia="仿宋_GB2312" w:cs="宋体"/>
          <w:sz w:val="32"/>
          <w:szCs w:val="32"/>
        </w:rPr>
        <w:t>求，</w:t>
      </w:r>
      <w:r>
        <w:rPr>
          <w:rFonts w:ascii="仿宋_GB2312" w:hAnsi="宋体" w:eastAsia="仿宋_GB2312" w:cs="宋体"/>
          <w:sz w:val="32"/>
          <w:szCs w:val="32"/>
        </w:rPr>
        <w:t>从严</w:t>
      </w:r>
      <w:r>
        <w:rPr>
          <w:rFonts w:hint="eastAsia" w:ascii="仿宋_GB2312" w:hAnsi="宋体" w:eastAsia="仿宋_GB2312" w:cs="宋体"/>
          <w:sz w:val="32"/>
          <w:szCs w:val="32"/>
        </w:rPr>
        <w:t>控制</w:t>
      </w:r>
      <w:r>
        <w:rPr>
          <w:rFonts w:ascii="仿宋_GB2312" w:hAnsi="宋体" w:eastAsia="仿宋_GB2312" w:cs="宋体"/>
          <w:sz w:val="32"/>
          <w:szCs w:val="32"/>
        </w:rPr>
        <w:t>“</w:t>
      </w:r>
      <w:r>
        <w:rPr>
          <w:rFonts w:hint="eastAsia" w:ascii="仿宋_GB2312" w:hAnsi="宋体" w:eastAsia="仿宋_GB2312" w:cs="宋体"/>
          <w:sz w:val="32"/>
          <w:szCs w:val="32"/>
        </w:rPr>
        <w:t>三</w:t>
      </w:r>
      <w:r>
        <w:rPr>
          <w:rFonts w:ascii="仿宋_GB2312" w:hAnsi="宋体" w:eastAsia="仿宋_GB2312" w:cs="宋体"/>
          <w:sz w:val="32"/>
          <w:szCs w:val="32"/>
        </w:rPr>
        <w:t>公”</w:t>
      </w:r>
      <w:r>
        <w:rPr>
          <w:rFonts w:hint="eastAsia" w:ascii="仿宋_GB2312" w:hAnsi="宋体" w:eastAsia="仿宋_GB2312" w:cs="宋体"/>
          <w:sz w:val="32"/>
          <w:szCs w:val="32"/>
        </w:rPr>
        <w:t>经费</w:t>
      </w:r>
      <w:r>
        <w:rPr>
          <w:rFonts w:ascii="仿宋_GB2312" w:hAnsi="宋体" w:eastAsia="仿宋_GB2312" w:cs="宋体"/>
          <w:sz w:val="32"/>
          <w:szCs w:val="32"/>
        </w:rPr>
        <w:t>开支</w:t>
      </w:r>
    </w:p>
    <w:permEnd w:id="335"/>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 xml:space="preserve"> </w:t>
      </w:r>
      <w:bookmarkEnd w:id="117"/>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四、其他重要事项的情况说明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（一）机关运行经费支出情况</w:t>
      </w:r>
    </w:p>
    <w:p>
      <w:pPr>
        <w:ind w:firstLine="640" w:firstLineChars="200"/>
        <w:jc w:val="left"/>
        <w:rPr>
          <w:rFonts w:ascii="仿宋_GB2312" w:hAnsi="宋体" w:eastAsia="仿宋_GB2312" w:cs="宋体"/>
          <w:sz w:val="32"/>
          <w:szCs w:val="32"/>
        </w:rPr>
      </w:pPr>
      <w:bookmarkStart w:id="118" w:name="PO_part3A4B1Year1"/>
      <w:r>
        <w:rPr>
          <w:rFonts w:hint="eastAsia" w:ascii="仿宋_GB2312" w:hAnsi="宋体" w:eastAsia="仿宋_GB2312" w:cs="宋体"/>
          <w:sz w:val="32"/>
          <w:szCs w:val="32"/>
        </w:rPr>
        <w:t xml:space="preserve"> </w:t>
      </w:r>
      <w:permStart w:id="336" w:edGrp="everyone"/>
      <w:r>
        <w:rPr>
          <w:rFonts w:ascii="仿宋_GB2312" w:hAnsi="宋体" w:eastAsia="仿宋_GB2312" w:cs="宋体"/>
          <w:sz w:val="32"/>
          <w:szCs w:val="32"/>
        </w:rPr>
        <w:t>2019</w:t>
      </w:r>
      <w:permEnd w:id="336"/>
      <w:r>
        <w:rPr>
          <w:rFonts w:hint="eastAsia" w:ascii="仿宋_GB2312" w:hAnsi="宋体" w:eastAsia="仿宋_GB2312" w:cs="宋体"/>
          <w:sz w:val="11"/>
          <w:szCs w:val="11"/>
        </w:rPr>
        <w:t xml:space="preserve"> </w:t>
      </w:r>
      <w:bookmarkEnd w:id="118"/>
      <w:r>
        <w:rPr>
          <w:rFonts w:hint="eastAsia" w:ascii="仿宋_GB2312" w:hAnsi="宋体" w:eastAsia="仿宋_GB2312" w:cs="宋体"/>
          <w:sz w:val="32"/>
          <w:szCs w:val="32"/>
        </w:rPr>
        <w:t>年本部门机关运行经费支出</w:t>
      </w:r>
      <w:permStart w:id="337" w:edGrp="everyone"/>
      <w:bookmarkStart w:id="119" w:name="PO_part3A4B1Amount1"/>
      <w:r>
        <w:rPr>
          <w:rFonts w:ascii="仿宋_GB2312" w:hAnsi="宋体" w:eastAsia="仿宋_GB2312" w:cs="宋体"/>
          <w:sz w:val="32"/>
          <w:szCs w:val="32"/>
        </w:rPr>
        <w:t>0</w:t>
      </w:r>
      <w:permEnd w:id="337"/>
      <w:r>
        <w:rPr>
          <w:rFonts w:hint="eastAsia" w:ascii="仿宋_GB2312" w:hAnsi="宋体" w:eastAsia="仿宋_GB2312" w:cs="宋体"/>
          <w:sz w:val="11"/>
          <w:szCs w:val="11"/>
        </w:rPr>
        <w:t xml:space="preserve"> </w:t>
      </w:r>
      <w:bookmarkEnd w:id="119"/>
      <w:r>
        <w:rPr>
          <w:rFonts w:hint="eastAsia" w:ascii="仿宋_GB2312" w:hAnsi="宋体" w:eastAsia="仿宋_GB2312" w:cs="宋体"/>
          <w:sz w:val="32"/>
          <w:szCs w:val="32"/>
        </w:rPr>
        <w:t>万元，比预算数</w:t>
      </w:r>
      <w:bookmarkStart w:id="120" w:name="PO_part3A4B1IncAmount1"/>
      <w:permStart w:id="338" w:edGrp="everyone"/>
      <w:r>
        <w:rPr>
          <w:rFonts w:hint="eastAsia" w:ascii="仿宋_GB2312" w:hAnsi="宋体" w:eastAsia="仿宋_GB2312" w:cs="宋体"/>
          <w:sz w:val="32"/>
          <w:szCs w:val="32"/>
        </w:rPr>
        <w:t>减少0</w:t>
      </w:r>
      <w:permEnd w:id="338"/>
      <w:r>
        <w:rPr>
          <w:rFonts w:hint="eastAsia" w:ascii="仿宋_GB2312" w:hAnsi="宋体" w:eastAsia="仿宋_GB2312" w:cs="宋体"/>
          <w:sz w:val="11"/>
          <w:szCs w:val="11"/>
        </w:rPr>
        <w:t xml:space="preserve"> </w:t>
      </w:r>
      <w:bookmarkEnd w:id="120"/>
      <w:r>
        <w:rPr>
          <w:rFonts w:hint="eastAsia" w:ascii="仿宋_GB2312" w:hAnsi="宋体" w:eastAsia="仿宋_GB2312" w:cs="宋体"/>
          <w:sz w:val="32"/>
          <w:szCs w:val="32"/>
        </w:rPr>
        <w:t>万元，</w:t>
      </w:r>
      <w:permStart w:id="339" w:edGrp="everyone"/>
      <w:bookmarkStart w:id="121" w:name="PO_part3A4B1IncPercent1"/>
      <w:r>
        <w:rPr>
          <w:rFonts w:hint="eastAsia" w:ascii="仿宋_GB2312" w:hAnsi="宋体" w:eastAsia="仿宋_GB2312" w:cs="宋体"/>
          <w:sz w:val="32"/>
          <w:szCs w:val="32"/>
        </w:rPr>
        <w:t>降低0%。</w:t>
      </w:r>
      <w:permEnd w:id="339"/>
      <w:r>
        <w:rPr>
          <w:rFonts w:hint="eastAsia" w:ascii="仿宋_GB2312" w:hAnsi="宋体" w:eastAsia="仿宋_GB2312" w:cs="宋体"/>
          <w:sz w:val="11"/>
          <w:szCs w:val="11"/>
        </w:rPr>
        <w:t xml:space="preserve"> </w:t>
      </w:r>
      <w:bookmarkEnd w:id="121"/>
      <w:r>
        <w:rPr>
          <w:rFonts w:hint="eastAsia" w:ascii="仿宋_GB2312" w:hAnsi="宋体" w:eastAsia="仿宋_GB2312" w:cs="宋体"/>
          <w:sz w:val="32"/>
          <w:szCs w:val="32"/>
        </w:rPr>
        <w:t>主要增减变动情况是：</w:t>
      </w:r>
      <w:bookmarkStart w:id="122" w:name="PO_part3A4B1IncReason1"/>
      <w:permStart w:id="340" w:edGrp="everyone"/>
      <w:r>
        <w:rPr>
          <w:rFonts w:hint="eastAsia" w:ascii="仿宋_GB2312" w:hAnsi="宋体" w:eastAsia="仿宋_GB2312" w:cs="宋体"/>
          <w:sz w:val="32"/>
          <w:szCs w:val="32"/>
        </w:rPr>
        <w:t>厂</w:t>
      </w:r>
      <w:r>
        <w:rPr>
          <w:rFonts w:ascii="仿宋_GB2312" w:hAnsi="宋体" w:eastAsia="仿宋_GB2312" w:cs="宋体"/>
          <w:sz w:val="32"/>
          <w:szCs w:val="32"/>
        </w:rPr>
        <w:t>区（</w:t>
      </w:r>
      <w:r>
        <w:rPr>
          <w:rFonts w:hint="eastAsia" w:ascii="仿宋_GB2312" w:hAnsi="宋体" w:eastAsia="仿宋_GB2312" w:cs="宋体"/>
          <w:sz w:val="32"/>
          <w:szCs w:val="32"/>
        </w:rPr>
        <w:t>二</w:t>
      </w:r>
      <w:r>
        <w:rPr>
          <w:rFonts w:ascii="仿宋_GB2312" w:hAnsi="宋体" w:eastAsia="仿宋_GB2312" w:cs="宋体"/>
          <w:sz w:val="32"/>
          <w:szCs w:val="32"/>
        </w:rPr>
        <w:t>期）</w:t>
      </w:r>
      <w:r>
        <w:rPr>
          <w:rFonts w:hint="eastAsia" w:ascii="仿宋_GB2312" w:hAnsi="宋体" w:eastAsia="仿宋_GB2312" w:cs="宋体"/>
          <w:sz w:val="32"/>
          <w:szCs w:val="32"/>
        </w:rPr>
        <w:t>实行BOT合</w:t>
      </w:r>
      <w:r>
        <w:rPr>
          <w:rFonts w:ascii="仿宋_GB2312" w:hAnsi="宋体" w:eastAsia="仿宋_GB2312" w:cs="宋体"/>
          <w:sz w:val="32"/>
          <w:szCs w:val="32"/>
        </w:rPr>
        <w:t>同后</w:t>
      </w:r>
      <w:r>
        <w:rPr>
          <w:rFonts w:hint="eastAsia" w:ascii="仿宋_GB2312" w:hAnsi="宋体" w:eastAsia="仿宋_GB2312" w:cs="宋体"/>
          <w:sz w:val="32"/>
          <w:szCs w:val="32"/>
        </w:rPr>
        <w:t>由</w:t>
      </w:r>
      <w:r>
        <w:rPr>
          <w:rFonts w:ascii="仿宋_GB2312" w:hAnsi="宋体" w:eastAsia="仿宋_GB2312" w:cs="宋体"/>
          <w:sz w:val="32"/>
          <w:szCs w:val="32"/>
        </w:rPr>
        <w:t>揭阳首创水务责任有限公司运行，本单位不用支付日常水电等费用</w:t>
      </w:r>
      <w:r>
        <w:rPr>
          <w:rFonts w:hint="eastAsia" w:ascii="仿宋_GB2312" w:hAnsi="宋体" w:eastAsia="仿宋_GB2312" w:cs="宋体"/>
          <w:sz w:val="32"/>
          <w:szCs w:val="32"/>
        </w:rPr>
        <w:t xml:space="preserve">。 </w:t>
      </w:r>
    </w:p>
    <w:permEnd w:id="340"/>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 xml:space="preserve"> </w:t>
      </w:r>
      <w:bookmarkEnd w:id="122"/>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（二）政府采购支出情况说明</w:t>
      </w:r>
    </w:p>
    <w:p>
      <w:pPr>
        <w:ind w:firstLine="640" w:firstLineChars="200"/>
        <w:jc w:val="left"/>
        <w:rPr>
          <w:rFonts w:ascii="仿宋_GB2312" w:hAnsi="宋体" w:eastAsia="仿宋_GB2312" w:cs="宋体"/>
          <w:sz w:val="32"/>
          <w:szCs w:val="32"/>
        </w:rPr>
      </w:pPr>
      <w:bookmarkStart w:id="123" w:name="PO_part3A4B2Year1"/>
      <w:r>
        <w:rPr>
          <w:rFonts w:hint="eastAsia" w:ascii="仿宋_GB2312" w:hAnsi="宋体" w:eastAsia="仿宋_GB2312" w:cs="宋体"/>
          <w:sz w:val="32"/>
          <w:szCs w:val="32"/>
        </w:rPr>
        <w:t xml:space="preserve"> </w:t>
      </w:r>
      <w:permStart w:id="341" w:edGrp="everyone"/>
      <w:r>
        <w:rPr>
          <w:rFonts w:ascii="仿宋_GB2312" w:hAnsi="宋体" w:eastAsia="仿宋_GB2312" w:cs="宋体"/>
          <w:sz w:val="32"/>
          <w:szCs w:val="32"/>
        </w:rPr>
        <w:t>2019</w:t>
      </w:r>
      <w:permEnd w:id="341"/>
      <w:r>
        <w:rPr>
          <w:rFonts w:hint="eastAsia" w:ascii="仿宋_GB2312" w:hAnsi="宋体" w:eastAsia="仿宋_GB2312" w:cs="宋体"/>
          <w:sz w:val="11"/>
          <w:szCs w:val="11"/>
        </w:rPr>
        <w:t xml:space="preserve"> </w:t>
      </w:r>
      <w:bookmarkEnd w:id="123"/>
      <w:r>
        <w:rPr>
          <w:rFonts w:hint="eastAsia" w:ascii="仿宋_GB2312" w:hAnsi="宋体" w:eastAsia="仿宋_GB2312" w:cs="宋体"/>
          <w:sz w:val="32"/>
          <w:szCs w:val="32"/>
        </w:rPr>
        <w:t>年本部门政府采购支出总额</w:t>
      </w:r>
      <w:bookmarkStart w:id="124" w:name="PO_part3A4B2Amount1"/>
      <w:permStart w:id="342" w:edGrp="everyone"/>
      <w:r>
        <w:rPr>
          <w:rFonts w:ascii="仿宋_GB2312" w:hAnsi="宋体" w:eastAsia="仿宋_GB2312" w:cs="宋体"/>
          <w:sz w:val="32"/>
          <w:szCs w:val="32"/>
        </w:rPr>
        <w:t>0</w:t>
      </w:r>
      <w:permEnd w:id="342"/>
      <w:r>
        <w:rPr>
          <w:rFonts w:hint="eastAsia" w:ascii="仿宋_GB2312" w:hAnsi="宋体" w:eastAsia="仿宋_GB2312" w:cs="宋体"/>
          <w:sz w:val="11"/>
          <w:szCs w:val="11"/>
        </w:rPr>
        <w:t xml:space="preserve"> </w:t>
      </w:r>
      <w:bookmarkEnd w:id="124"/>
      <w:r>
        <w:rPr>
          <w:rFonts w:hint="eastAsia" w:ascii="仿宋_GB2312" w:hAnsi="宋体" w:eastAsia="仿宋_GB2312" w:cs="宋体"/>
          <w:sz w:val="32"/>
          <w:szCs w:val="32"/>
        </w:rPr>
        <w:t>万元，其中：政府采购货物支出</w:t>
      </w:r>
      <w:bookmarkStart w:id="125" w:name="PO_part3A4B2Amount2"/>
      <w:permStart w:id="343" w:edGrp="everyone"/>
      <w:r>
        <w:rPr>
          <w:rFonts w:ascii="仿宋_GB2312" w:hAnsi="宋体" w:eastAsia="仿宋_GB2312" w:cs="宋体"/>
          <w:sz w:val="32"/>
          <w:szCs w:val="32"/>
        </w:rPr>
        <w:t>0</w:t>
      </w:r>
      <w:permEnd w:id="343"/>
      <w:r>
        <w:rPr>
          <w:rFonts w:hint="eastAsia" w:ascii="仿宋_GB2312" w:hAnsi="宋体" w:eastAsia="仿宋_GB2312" w:cs="宋体"/>
          <w:sz w:val="11"/>
          <w:szCs w:val="11"/>
        </w:rPr>
        <w:t xml:space="preserve"> </w:t>
      </w:r>
      <w:bookmarkEnd w:id="125"/>
      <w:r>
        <w:rPr>
          <w:rFonts w:hint="eastAsia" w:ascii="仿宋_GB2312" w:hAnsi="宋体" w:eastAsia="仿宋_GB2312" w:cs="宋体"/>
          <w:sz w:val="32"/>
          <w:szCs w:val="32"/>
        </w:rPr>
        <w:t>万元、政府采购工程支出</w:t>
      </w:r>
      <w:permStart w:id="344" w:edGrp="everyone"/>
      <w:bookmarkStart w:id="126" w:name="PO_part3A4B2Amount3"/>
      <w:r>
        <w:rPr>
          <w:rFonts w:ascii="仿宋_GB2312" w:hAnsi="宋体" w:eastAsia="仿宋_GB2312" w:cs="宋体"/>
          <w:sz w:val="32"/>
          <w:szCs w:val="32"/>
        </w:rPr>
        <w:t>0</w:t>
      </w:r>
      <w:permEnd w:id="344"/>
      <w:r>
        <w:rPr>
          <w:rFonts w:hint="eastAsia" w:ascii="仿宋_GB2312" w:hAnsi="宋体" w:eastAsia="仿宋_GB2312" w:cs="宋体"/>
          <w:sz w:val="11"/>
          <w:szCs w:val="11"/>
        </w:rPr>
        <w:t xml:space="preserve"> </w:t>
      </w:r>
      <w:bookmarkEnd w:id="126"/>
      <w:r>
        <w:rPr>
          <w:rFonts w:hint="eastAsia" w:ascii="仿宋_GB2312" w:hAnsi="宋体" w:eastAsia="仿宋_GB2312" w:cs="宋体"/>
          <w:sz w:val="32"/>
          <w:szCs w:val="32"/>
        </w:rPr>
        <w:t>万元、政府采购服务支出</w:t>
      </w:r>
      <w:permStart w:id="345" w:edGrp="everyone"/>
      <w:bookmarkStart w:id="127" w:name="PO_part3A4B2Amount4"/>
      <w:r>
        <w:rPr>
          <w:rFonts w:ascii="仿宋_GB2312" w:hAnsi="宋体" w:eastAsia="仿宋_GB2312" w:cs="宋体"/>
          <w:sz w:val="32"/>
          <w:szCs w:val="32"/>
        </w:rPr>
        <w:t>0</w:t>
      </w:r>
      <w:permEnd w:id="345"/>
      <w:r>
        <w:rPr>
          <w:rFonts w:hint="eastAsia" w:ascii="仿宋_GB2312" w:hAnsi="宋体" w:eastAsia="仿宋_GB2312" w:cs="宋体"/>
          <w:sz w:val="11"/>
          <w:szCs w:val="11"/>
        </w:rPr>
        <w:t xml:space="preserve"> </w:t>
      </w:r>
      <w:bookmarkEnd w:id="127"/>
      <w:r>
        <w:rPr>
          <w:rFonts w:hint="eastAsia" w:ascii="仿宋_GB2312" w:hAnsi="宋体" w:eastAsia="仿宋_GB2312" w:cs="宋体"/>
          <w:sz w:val="32"/>
          <w:szCs w:val="32"/>
        </w:rPr>
        <w:t>万元。</w:t>
      </w:r>
      <w:permStart w:id="346" w:edGrp="everyone"/>
      <w:bookmarkStart w:id="128" w:name="PO_part3A4B2Content5"/>
      <w:r>
        <w:rPr>
          <w:rFonts w:hint="eastAsia" w:ascii="仿宋_GB2312" w:hAnsi="宋体" w:eastAsia="仿宋_GB2312" w:cs="宋体"/>
          <w:sz w:val="32"/>
          <w:szCs w:val="32"/>
        </w:rPr>
        <w:t>授予中小企业合同金额</w:t>
      </w:r>
      <w:r>
        <w:rPr>
          <w:rFonts w:ascii="仿宋_GB2312" w:hAnsi="宋体" w:eastAsia="仿宋_GB2312" w:cs="宋体"/>
          <w:sz w:val="32"/>
          <w:szCs w:val="32"/>
        </w:rPr>
        <w:t>0</w:t>
      </w:r>
      <w:r>
        <w:rPr>
          <w:rFonts w:hint="eastAsia" w:ascii="仿宋_GB2312" w:hAnsi="宋体" w:eastAsia="仿宋_GB2312" w:cs="宋体"/>
          <w:sz w:val="32"/>
          <w:szCs w:val="32"/>
        </w:rPr>
        <w:t>万元，占政府采购支出总额的</w:t>
      </w:r>
      <w:r>
        <w:rPr>
          <w:rFonts w:ascii="仿宋_GB2312" w:hAnsi="宋体" w:eastAsia="仿宋_GB2312" w:cs="宋体"/>
          <w:sz w:val="32"/>
          <w:szCs w:val="32"/>
        </w:rPr>
        <w:t>0</w:t>
      </w:r>
      <w:r>
        <w:rPr>
          <w:rFonts w:hint="eastAsia" w:ascii="仿宋_GB2312" w:hAnsi="宋体" w:eastAsia="仿宋_GB2312" w:cs="宋体"/>
          <w:sz w:val="32"/>
          <w:szCs w:val="32"/>
        </w:rPr>
        <w:t>%，其中：授予小微企业合同金额</w:t>
      </w:r>
      <w:r>
        <w:rPr>
          <w:rFonts w:ascii="仿宋_GB2312" w:hAnsi="宋体" w:eastAsia="仿宋_GB2312" w:cs="宋体"/>
          <w:sz w:val="32"/>
          <w:szCs w:val="32"/>
        </w:rPr>
        <w:t>0</w:t>
      </w:r>
      <w:r>
        <w:rPr>
          <w:rFonts w:hint="eastAsia" w:ascii="仿宋_GB2312" w:hAnsi="宋体" w:eastAsia="仿宋_GB2312" w:cs="宋体"/>
          <w:sz w:val="32"/>
          <w:szCs w:val="32"/>
        </w:rPr>
        <w:t>万元，占政府采购支出总额的</w:t>
      </w:r>
      <w:r>
        <w:rPr>
          <w:rFonts w:ascii="仿宋_GB2312" w:hAnsi="宋体" w:eastAsia="仿宋_GB2312" w:cs="宋体"/>
          <w:sz w:val="32"/>
          <w:szCs w:val="32"/>
        </w:rPr>
        <w:t>0</w:t>
      </w:r>
      <w:r>
        <w:rPr>
          <w:rFonts w:hint="eastAsia" w:ascii="仿宋_GB2312" w:hAnsi="宋体" w:eastAsia="仿宋_GB2312" w:cs="宋体"/>
          <w:sz w:val="32"/>
          <w:szCs w:val="32"/>
        </w:rPr>
        <w:t>%。</w:t>
      </w:r>
      <w:permEnd w:id="346"/>
      <w:r>
        <w:rPr>
          <w:rFonts w:hint="eastAsia" w:ascii="仿宋_GB2312" w:hAnsi="宋体" w:eastAsia="仿宋_GB2312" w:cs="宋体"/>
          <w:sz w:val="32"/>
          <w:szCs w:val="32"/>
        </w:rPr>
        <w:t xml:space="preserve"> </w:t>
      </w:r>
      <w:bookmarkEnd w:id="128"/>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（三）国有资产占用情况</w:t>
      </w:r>
    </w:p>
    <w:p>
      <w:pPr>
        <w:ind w:firstLine="640" w:firstLineChars="200"/>
        <w:rPr>
          <w:rFonts w:ascii="仿宋_GB2312" w:eastAsia="仿宋_GB2312"/>
        </w:rPr>
      </w:pPr>
      <w:r>
        <w:rPr>
          <w:rFonts w:hint="eastAsia" w:ascii="仿宋_GB2312" w:hAnsi="宋体" w:eastAsia="仿宋_GB2312" w:cs="宋体"/>
          <w:sz w:val="32"/>
          <w:szCs w:val="32"/>
        </w:rPr>
        <w:t>截至</w:t>
      </w:r>
      <w:permStart w:id="347" w:edGrp="everyone"/>
      <w:bookmarkStart w:id="129" w:name="PO_part3A4B3Year1"/>
      <w:r>
        <w:rPr>
          <w:rFonts w:ascii="仿宋_GB2312" w:hAnsi="宋体" w:eastAsia="仿宋_GB2312" w:cs="宋体"/>
          <w:sz w:val="32"/>
          <w:szCs w:val="32"/>
        </w:rPr>
        <w:t>2019</w:t>
      </w:r>
      <w:permEnd w:id="347"/>
      <w:r>
        <w:rPr>
          <w:rFonts w:hint="eastAsia" w:ascii="仿宋_GB2312" w:hAnsi="宋体" w:eastAsia="仿宋_GB2312" w:cs="宋体"/>
          <w:sz w:val="11"/>
          <w:szCs w:val="11"/>
        </w:rPr>
        <w:t xml:space="preserve"> </w:t>
      </w:r>
      <w:bookmarkEnd w:id="129"/>
      <w:r>
        <w:rPr>
          <w:rFonts w:hint="eastAsia" w:ascii="仿宋_GB2312" w:hAnsi="宋体" w:eastAsia="仿宋_GB2312" w:cs="宋体"/>
          <w:sz w:val="32"/>
          <w:szCs w:val="32"/>
        </w:rPr>
        <w:t>年12月31日，本部门共有车辆</w:t>
      </w:r>
      <w:bookmarkStart w:id="130" w:name="PO_part3A4B3CarCount1"/>
      <w:permStart w:id="348" w:edGrp="everyone"/>
      <w:r>
        <w:rPr>
          <w:rFonts w:ascii="仿宋_GB2312" w:hAnsi="宋体" w:eastAsia="仿宋_GB2312" w:cs="宋体"/>
          <w:sz w:val="32"/>
          <w:szCs w:val="32"/>
        </w:rPr>
        <w:t>1</w:t>
      </w:r>
      <w:permEnd w:id="348"/>
      <w:r>
        <w:rPr>
          <w:rFonts w:hint="eastAsia" w:ascii="仿宋_GB2312" w:hAnsi="宋体" w:eastAsia="仿宋_GB2312" w:cs="宋体"/>
          <w:sz w:val="11"/>
          <w:szCs w:val="11"/>
        </w:rPr>
        <w:t xml:space="preserve"> </w:t>
      </w:r>
      <w:bookmarkEnd w:id="130"/>
      <w:r>
        <w:rPr>
          <w:rFonts w:hint="eastAsia" w:ascii="仿宋_GB2312" w:hAnsi="宋体" w:eastAsia="仿宋_GB2312" w:cs="宋体"/>
          <w:sz w:val="32"/>
          <w:szCs w:val="32"/>
        </w:rPr>
        <w:t>辆，其中，</w:t>
      </w:r>
      <w:bookmarkStart w:id="131" w:name="PO_part3A4B3DxhbzCarCount1"/>
      <w:permStart w:id="349" w:edGrp="everyone"/>
      <w:r>
        <w:rPr>
          <w:rFonts w:hint="eastAsia" w:ascii="仿宋_GB2312" w:hAnsi="宋体" w:eastAsia="仿宋_GB2312" w:cs="宋体"/>
          <w:sz w:val="32"/>
          <w:szCs w:val="32"/>
        </w:rPr>
        <w:t>主</w:t>
      </w:r>
      <w:r>
        <w:rPr>
          <w:rFonts w:ascii="仿宋_GB2312" w:hAnsi="宋体" w:eastAsia="仿宋_GB2312" w:cs="宋体"/>
          <w:sz w:val="32"/>
          <w:szCs w:val="32"/>
        </w:rPr>
        <w:t>要用于日常公务开会使用和巡查管网</w:t>
      </w:r>
      <w:permEnd w:id="349"/>
      <w:r>
        <w:rPr>
          <w:rFonts w:hint="eastAsia" w:ascii="仿宋_GB2312" w:hAnsi="宋体" w:eastAsia="仿宋_GB2312" w:cs="宋体"/>
          <w:sz w:val="11"/>
          <w:szCs w:val="11"/>
        </w:rPr>
        <w:t xml:space="preserve"> </w:t>
      </w:r>
      <w:bookmarkEnd w:id="131"/>
      <w:r>
        <w:rPr>
          <w:rFonts w:hint="eastAsia" w:ascii="仿宋_GB2312" w:hAnsi="宋体" w:eastAsia="仿宋_GB2312" w:cs="宋体"/>
          <w:sz w:val="32"/>
          <w:szCs w:val="32"/>
        </w:rPr>
        <w:t>单价50万元以上通用设备</w:t>
      </w:r>
      <w:permStart w:id="350" w:edGrp="everyone"/>
      <w:bookmarkStart w:id="132" w:name="PO_part3A4B3Money50wCount1"/>
      <w:r>
        <w:rPr>
          <w:rFonts w:ascii="仿宋_GB2312" w:hAnsi="宋体" w:eastAsia="仿宋_GB2312" w:cs="宋体"/>
          <w:sz w:val="32"/>
          <w:szCs w:val="32"/>
        </w:rPr>
        <w:t>0</w:t>
      </w:r>
      <w:permEnd w:id="350"/>
      <w:r>
        <w:rPr>
          <w:rFonts w:hint="eastAsia" w:ascii="仿宋_GB2312" w:hAnsi="宋体" w:eastAsia="仿宋_GB2312" w:cs="宋体"/>
          <w:sz w:val="11"/>
          <w:szCs w:val="11"/>
        </w:rPr>
        <w:t xml:space="preserve"> </w:t>
      </w:r>
      <w:bookmarkEnd w:id="132"/>
      <w:r>
        <w:rPr>
          <w:rFonts w:hint="eastAsia" w:ascii="仿宋_GB2312" w:hAnsi="宋体" w:eastAsia="仿宋_GB2312" w:cs="宋体"/>
          <w:sz w:val="32"/>
          <w:szCs w:val="32"/>
        </w:rPr>
        <w:t>台（套），单价100万元以上专用设备</w:t>
      </w:r>
      <w:permStart w:id="351" w:edGrp="everyone"/>
      <w:bookmarkStart w:id="133" w:name="PO_part3A4B3Money100wCount1"/>
      <w:r>
        <w:rPr>
          <w:rFonts w:ascii="仿宋_GB2312" w:hAnsi="宋体" w:eastAsia="仿宋_GB2312" w:cs="宋体"/>
          <w:sz w:val="32"/>
          <w:szCs w:val="32"/>
        </w:rPr>
        <w:t>0</w:t>
      </w:r>
      <w:permEnd w:id="351"/>
      <w:r>
        <w:rPr>
          <w:rFonts w:hint="eastAsia" w:ascii="仿宋_GB2312" w:hAnsi="宋体" w:eastAsia="仿宋_GB2312" w:cs="宋体"/>
          <w:sz w:val="11"/>
          <w:szCs w:val="11"/>
        </w:rPr>
        <w:t xml:space="preserve"> </w:t>
      </w:r>
      <w:bookmarkEnd w:id="133"/>
      <w:r>
        <w:rPr>
          <w:rFonts w:hint="eastAsia" w:ascii="仿宋_GB2312" w:hAnsi="宋体" w:eastAsia="仿宋_GB2312" w:cs="宋体"/>
          <w:sz w:val="32"/>
          <w:szCs w:val="32"/>
        </w:rPr>
        <w:t>台（套）。</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（四）预算绩效管理工作开展情况。</w:t>
      </w:r>
    </w:p>
    <w:p>
      <w:pPr>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绩效管理工作总体情况。</w:t>
      </w:r>
      <w:bookmarkStart w:id="134" w:name="PO_part3A4B4C1Content1"/>
      <w:permStart w:id="352" w:edGrp="everyone"/>
      <w:r>
        <w:rPr>
          <w:rFonts w:hint="eastAsia" w:ascii="仿宋_GB2312" w:hAnsi="宋体" w:eastAsia="仿宋_GB2312" w:cs="宋体"/>
          <w:sz w:val="32"/>
          <w:szCs w:val="32"/>
        </w:rPr>
        <w:t>根据财政预算管理要求，2018年度我部门组织对</w:t>
      </w:r>
      <w:r>
        <w:rPr>
          <w:rFonts w:ascii="仿宋_GB2312" w:hAnsi="宋体" w:eastAsia="仿宋_GB2312" w:cs="宋体"/>
          <w:sz w:val="32"/>
          <w:szCs w:val="32"/>
        </w:rPr>
        <w:t>0</w:t>
      </w:r>
      <w:r>
        <w:rPr>
          <w:rFonts w:hint="eastAsia" w:ascii="仿宋_GB2312" w:hAnsi="宋体" w:eastAsia="仿宋_GB2312" w:cs="宋体"/>
          <w:sz w:val="32"/>
          <w:szCs w:val="32"/>
        </w:rPr>
        <w:t>个一般公共预算项目支出开展绩效自评，共涉及资金</w:t>
      </w:r>
      <w:r>
        <w:rPr>
          <w:rFonts w:ascii="仿宋_GB2312" w:hAnsi="宋体" w:eastAsia="仿宋_GB2312" w:cs="宋体"/>
          <w:sz w:val="32"/>
          <w:szCs w:val="32"/>
        </w:rPr>
        <w:t>0</w:t>
      </w:r>
      <w:r>
        <w:rPr>
          <w:rFonts w:hint="eastAsia" w:ascii="仿宋_GB2312" w:hAnsi="宋体" w:eastAsia="仿宋_GB2312" w:cs="宋体"/>
          <w:sz w:val="32"/>
          <w:szCs w:val="32"/>
        </w:rPr>
        <w:t>万元，占一般公共预算项目支出总额的</w:t>
      </w:r>
      <w:r>
        <w:rPr>
          <w:rFonts w:ascii="仿宋_GB2312" w:hAnsi="宋体" w:eastAsia="仿宋_GB2312" w:cs="宋体"/>
          <w:sz w:val="32"/>
          <w:szCs w:val="32"/>
        </w:rPr>
        <w:t>0</w:t>
      </w:r>
      <w:r>
        <w:rPr>
          <w:rFonts w:hint="eastAsia" w:ascii="仿宋_GB2312" w:hAnsi="宋体" w:eastAsia="仿宋_GB2312" w:cs="宋体"/>
          <w:sz w:val="32"/>
          <w:szCs w:val="32"/>
        </w:rPr>
        <w:t>%；组织对</w:t>
      </w:r>
      <w:r>
        <w:rPr>
          <w:rFonts w:ascii="仿宋_GB2312" w:hAnsi="宋体" w:eastAsia="仿宋_GB2312" w:cs="宋体"/>
          <w:sz w:val="32"/>
          <w:szCs w:val="32"/>
        </w:rPr>
        <w:t>0</w:t>
      </w:r>
      <w:r>
        <w:rPr>
          <w:rFonts w:hint="eastAsia" w:ascii="仿宋_GB2312" w:hAnsi="宋体" w:eastAsia="仿宋_GB2312" w:cs="宋体"/>
          <w:sz w:val="32"/>
          <w:szCs w:val="32"/>
        </w:rPr>
        <w:t>个政府性基金预算项目开展绩效自评，共涉及资金</w:t>
      </w:r>
      <w:r>
        <w:rPr>
          <w:rFonts w:ascii="仿宋_GB2312" w:hAnsi="宋体" w:eastAsia="仿宋_GB2312" w:cs="宋体"/>
          <w:sz w:val="32"/>
          <w:szCs w:val="32"/>
        </w:rPr>
        <w:t>0</w:t>
      </w:r>
      <w:r>
        <w:rPr>
          <w:rFonts w:hint="eastAsia" w:ascii="仿宋_GB2312" w:hAnsi="宋体" w:eastAsia="仿宋_GB2312" w:cs="宋体"/>
          <w:sz w:val="32"/>
          <w:szCs w:val="32"/>
        </w:rPr>
        <w:t>万元，占政府性基金预算项目支出总额的</w:t>
      </w:r>
      <w:r>
        <w:rPr>
          <w:rFonts w:ascii="仿宋_GB2312" w:hAnsi="宋体" w:eastAsia="仿宋_GB2312" w:cs="宋体"/>
          <w:sz w:val="32"/>
          <w:szCs w:val="32"/>
        </w:rPr>
        <w:t>0</w:t>
      </w:r>
      <w:r>
        <w:rPr>
          <w:rFonts w:hint="eastAsia" w:ascii="仿宋_GB2312" w:hAnsi="宋体" w:eastAsia="仿宋_GB2312" w:cs="宋体"/>
          <w:sz w:val="32"/>
          <w:szCs w:val="32"/>
        </w:rPr>
        <w:t>%。主要项目绩效自评情况：根据</w:t>
      </w:r>
      <w:r>
        <w:rPr>
          <w:rFonts w:ascii="仿宋_GB2312" w:hAnsi="宋体" w:eastAsia="仿宋_GB2312" w:cs="宋体"/>
          <w:sz w:val="32"/>
          <w:szCs w:val="32"/>
        </w:rPr>
        <w:t>年初设定的绩效目标，无项目。</w:t>
      </w:r>
    </w:p>
    <w:p>
      <w:pPr>
        <w:ind w:firstLine="640" w:firstLineChars="200"/>
        <w:rPr>
          <w:rFonts w:ascii="仿宋_GB2312" w:hAnsi="宋体" w:eastAsia="仿宋_GB2312" w:cs="宋体"/>
          <w:b/>
          <w:bCs/>
          <w:sz w:val="32"/>
          <w:szCs w:val="32"/>
        </w:rPr>
      </w:pPr>
      <w:r>
        <w:rPr>
          <w:rFonts w:hint="eastAsia" w:ascii="仿宋_GB2312" w:hAnsi="宋体" w:eastAsia="仿宋_GB2312" w:cs="宋体"/>
          <w:sz w:val="32"/>
          <w:szCs w:val="32"/>
        </w:rPr>
        <w:t>组织部门（单位）整体支出绩效自评（含下属单位</w:t>
      </w:r>
      <w:r>
        <w:rPr>
          <w:rFonts w:ascii="仿宋_GB2312" w:hAnsi="宋体" w:eastAsia="仿宋_GB2312" w:cs="宋体"/>
          <w:sz w:val="32"/>
          <w:szCs w:val="32"/>
        </w:rPr>
        <w:t>0</w:t>
      </w:r>
      <w:r>
        <w:rPr>
          <w:rFonts w:hint="eastAsia" w:ascii="仿宋_GB2312" w:hAnsi="宋体" w:eastAsia="仿宋_GB2312" w:cs="宋体"/>
          <w:sz w:val="32"/>
          <w:szCs w:val="32"/>
        </w:rPr>
        <w:t xml:space="preserve"> 个），涉及一般公共预算支出</w:t>
      </w:r>
      <w:r>
        <w:rPr>
          <w:rFonts w:ascii="仿宋_GB2312" w:hAnsi="宋体" w:eastAsia="仿宋_GB2312" w:cs="宋体"/>
          <w:sz w:val="32"/>
          <w:szCs w:val="32"/>
        </w:rPr>
        <w:t>0</w:t>
      </w:r>
      <w:r>
        <w:rPr>
          <w:rFonts w:hint="eastAsia" w:ascii="仿宋_GB2312" w:hAnsi="宋体" w:eastAsia="仿宋_GB2312" w:cs="宋体"/>
          <w:sz w:val="32"/>
          <w:szCs w:val="32"/>
        </w:rPr>
        <w:t>万元，政府性基金预算支出</w:t>
      </w:r>
      <w:r>
        <w:rPr>
          <w:rFonts w:ascii="仿宋_GB2312" w:hAnsi="宋体" w:eastAsia="仿宋_GB2312" w:cs="宋体"/>
          <w:sz w:val="32"/>
          <w:szCs w:val="32"/>
        </w:rPr>
        <w:t>0</w:t>
      </w:r>
      <w:r>
        <w:rPr>
          <w:rFonts w:hint="eastAsia" w:ascii="仿宋_GB2312" w:hAnsi="宋体" w:eastAsia="仿宋_GB2312" w:cs="宋体"/>
          <w:sz w:val="32"/>
          <w:szCs w:val="32"/>
        </w:rPr>
        <w:t>万元</w:t>
      </w:r>
    </w:p>
    <w:permEnd w:id="352"/>
    <w:p>
      <w:pPr>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 xml:space="preserve"> </w:t>
      </w:r>
      <w:bookmarkEnd w:id="134"/>
    </w:p>
    <w:p>
      <w:pPr>
        <w:snapToGrid w:val="0"/>
        <w:spacing w:line="580" w:lineRule="exact"/>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绩效自评结果。</w:t>
      </w:r>
      <w:bookmarkStart w:id="135" w:name="PO_part3A4B4C3Content1"/>
      <w:permStart w:id="353" w:edGrp="everyone"/>
      <w:r>
        <w:rPr>
          <w:rFonts w:hint="eastAsia" w:ascii="仿宋_GB2312" w:hAnsi="宋体" w:eastAsia="仿宋_GB2312" w:cs="宋体"/>
          <w:sz w:val="32"/>
          <w:szCs w:val="32"/>
        </w:rPr>
        <w:t>201</w:t>
      </w:r>
      <w:r>
        <w:rPr>
          <w:rFonts w:ascii="仿宋_GB2312" w:hAnsi="宋体" w:eastAsia="仿宋_GB2312" w:cs="宋体"/>
          <w:sz w:val="32"/>
          <w:szCs w:val="32"/>
        </w:rPr>
        <w:t>9</w:t>
      </w:r>
      <w:r>
        <w:rPr>
          <w:rFonts w:hint="eastAsia" w:ascii="仿宋_GB2312" w:hAnsi="宋体" w:eastAsia="仿宋_GB2312" w:cs="宋体"/>
          <w:sz w:val="32"/>
          <w:szCs w:val="32"/>
        </w:rPr>
        <w:t>年</w:t>
      </w:r>
      <w:r>
        <w:rPr>
          <w:rFonts w:ascii="仿宋_GB2312" w:hAnsi="宋体" w:eastAsia="仿宋_GB2312" w:cs="宋体"/>
          <w:sz w:val="32"/>
          <w:szCs w:val="32"/>
        </w:rPr>
        <w:t>本部门没有绩效目标管理项目</w:t>
      </w:r>
    </w:p>
    <w:permEnd w:id="353"/>
    <w:p>
      <w:pPr>
        <w:snapToGrid w:val="0"/>
        <w:spacing w:line="580" w:lineRule="exact"/>
        <w:ind w:firstLine="640" w:firstLineChars="200"/>
        <w:jc w:val="left"/>
        <w:rPr>
          <w:rFonts w:ascii="仿宋_GB2312" w:hAnsi="宋体" w:eastAsia="仿宋_GB2312" w:cs="宋体"/>
          <w:b/>
          <w:bCs/>
          <w:sz w:val="32"/>
          <w:szCs w:val="32"/>
        </w:rPr>
      </w:pPr>
      <w:r>
        <w:rPr>
          <w:rFonts w:hint="eastAsia" w:ascii="仿宋_GB2312" w:hAnsi="宋体" w:eastAsia="仿宋_GB2312" w:cs="宋体"/>
          <w:sz w:val="32"/>
          <w:szCs w:val="32"/>
        </w:rPr>
        <w:t xml:space="preserve"> </w:t>
      </w:r>
    </w:p>
    <w:bookmarkEnd w:id="135"/>
    <w:p>
      <w:pPr>
        <w:ind w:firstLine="643" w:firstLineChars="200"/>
        <w:rPr>
          <w:rFonts w:ascii="仿宋_GB2312" w:eastAsia="仿宋_GB2312"/>
        </w:rPr>
        <w:sectPr>
          <w:pgSz w:w="11906" w:h="16838"/>
          <w:pgMar w:top="1440" w:right="1531" w:bottom="1440" w:left="1531" w:header="851" w:footer="992" w:gutter="0"/>
          <w:cols w:space="720" w:num="1"/>
          <w:docGrid w:type="lines" w:linePitch="312" w:charSpace="0"/>
        </w:sectPr>
      </w:pPr>
      <w:bookmarkStart w:id="136" w:name="PO_part3A4B4C3Content2"/>
      <w:r>
        <w:rPr>
          <w:rFonts w:hint="eastAsia" w:ascii="仿宋_GB2312" w:hAnsi="宋体" w:eastAsia="仿宋_GB2312" w:cs="宋体"/>
          <w:b/>
          <w:sz w:val="32"/>
          <w:szCs w:val="32"/>
        </w:rPr>
        <w:t xml:space="preserve"> </w:t>
      </w:r>
      <w:permStart w:id="354" w:edGrp="everyone"/>
      <w:permEnd w:id="354"/>
      <w:r>
        <w:rPr>
          <w:rFonts w:hint="eastAsia" w:ascii="仿宋_GB2312" w:hAnsi="宋体" w:eastAsia="仿宋_GB2312" w:cs="宋体"/>
          <w:bCs/>
          <w:sz w:val="32"/>
          <w:szCs w:val="32"/>
        </w:rPr>
        <w:t xml:space="preserve"> </w:t>
      </w:r>
      <w:bookmarkEnd w:id="136"/>
    </w:p>
    <w:p>
      <w:pPr>
        <w:numPr>
          <w:ilvl w:val="0"/>
          <w:numId w:val="3"/>
        </w:numPr>
        <w:spacing w:line="288" w:lineRule="auto"/>
        <w:jc w:val="center"/>
        <w:outlineLvl w:val="0"/>
        <w:rPr>
          <w:rFonts w:ascii="仿宋_GB2312" w:hAnsi="宋体" w:eastAsia="仿宋_GB2312" w:cs="宋体"/>
          <w:b/>
          <w:sz w:val="36"/>
          <w:szCs w:val="36"/>
        </w:rPr>
      </w:pPr>
      <w:r>
        <w:rPr>
          <w:rFonts w:hint="eastAsia" w:ascii="仿宋_GB2312" w:hAnsi="宋体" w:eastAsia="仿宋_GB2312" w:cs="宋体"/>
          <w:b/>
          <w:sz w:val="36"/>
          <w:szCs w:val="36"/>
        </w:rPr>
        <w:t xml:space="preserve"> 名词解释</w:t>
      </w:r>
    </w:p>
    <w:p>
      <w:pPr>
        <w:spacing w:line="288" w:lineRule="auto"/>
        <w:ind w:firstLine="643" w:firstLineChars="200"/>
        <w:jc w:val="left"/>
        <w:rPr>
          <w:rFonts w:ascii="仿宋_GB2312" w:hAnsi="宋体" w:eastAsia="仿宋_GB2312" w:cs="宋体"/>
          <w:b/>
          <w:bCs/>
          <w:sz w:val="32"/>
          <w:szCs w:val="32"/>
        </w:rPr>
      </w:pPr>
      <w:bookmarkStart w:id="137" w:name="PO_part4Keyword4"/>
      <w:r>
        <w:rPr>
          <w:rFonts w:hint="eastAsia" w:ascii="仿宋_GB2312" w:hAnsi="宋体" w:eastAsia="仿宋_GB2312" w:cs="宋体"/>
          <w:b/>
          <w:sz w:val="32"/>
          <w:szCs w:val="32"/>
        </w:rPr>
        <w:t xml:space="preserve"> </w:t>
      </w:r>
      <w:permStart w:id="355" w:edGrp="everyone"/>
      <w:r>
        <w:rPr>
          <w:rFonts w:hint="eastAsia" w:ascii="仿宋_GB2312" w:hAnsi="宋体" w:eastAsia="仿宋_GB2312" w:cs="宋体"/>
          <w:b/>
          <w:sz w:val="32"/>
          <w:szCs w:val="32"/>
        </w:rPr>
        <w:t>财政拨款收入</w:t>
      </w:r>
      <w:r>
        <w:rPr>
          <w:rFonts w:hint="eastAsia" w:ascii="仿宋_GB2312" w:hAnsi="宋体" w:eastAsia="仿宋_GB2312" w:cs="宋体"/>
          <w:sz w:val="32"/>
          <w:szCs w:val="32"/>
        </w:rPr>
        <w:t>：指财政当年拨付的资金。包括一般公共预算财政拨款和政府性基金预算财政拨款。</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上级补助收入</w:t>
      </w:r>
      <w:r>
        <w:rPr>
          <w:rFonts w:hint="eastAsia" w:ascii="仿宋_GB2312" w:hAnsi="宋体" w:eastAsia="仿宋_GB2312" w:cs="宋体"/>
          <w:sz w:val="32"/>
          <w:szCs w:val="32"/>
        </w:rPr>
        <w:t>：指事业单位从主管部门和上级单位取得的非财政补助收入。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事业收入：</w:t>
      </w:r>
      <w:r>
        <w:rPr>
          <w:rFonts w:hint="eastAsia" w:ascii="仿宋_GB2312" w:hAnsi="宋体" w:eastAsia="仿宋_GB2312" w:cs="宋体"/>
          <w:sz w:val="32"/>
          <w:szCs w:val="32"/>
        </w:rPr>
        <w:t>指事业单位开展专业业务活动及辅助活动所取得的收入。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经营收入：</w:t>
      </w:r>
      <w:r>
        <w:rPr>
          <w:rFonts w:hint="eastAsia" w:ascii="仿宋_GB2312" w:hAnsi="宋体" w:eastAsia="仿宋_GB2312" w:cs="宋体"/>
          <w:sz w:val="32"/>
          <w:szCs w:val="32"/>
        </w:rPr>
        <w:t>指事业单位在专业业务活动及其辅助活动之外开展非独立核算经营活动取得的收入。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附属单位上缴收入</w:t>
      </w:r>
      <w:r>
        <w:rPr>
          <w:rFonts w:hint="eastAsia" w:ascii="仿宋_GB2312" w:hAnsi="宋体" w:eastAsia="仿宋_GB2312" w:cs="宋体"/>
          <w:sz w:val="32"/>
          <w:szCs w:val="32"/>
        </w:rPr>
        <w:t>：指事业单位附属独立核算单位按照有关规定上缴的收入。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其他收入</w:t>
      </w:r>
      <w:r>
        <w:rPr>
          <w:rFonts w:hint="eastAsia" w:ascii="仿宋_GB2312" w:hAnsi="宋体" w:eastAsia="仿宋_GB2312" w:cs="宋体"/>
          <w:sz w:val="32"/>
          <w:szCs w:val="32"/>
        </w:rPr>
        <w:t>：指除上述“财政拨款收入”、“事业收入”、“经营收入”等以外的收入。</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用事业基金弥补收支差额</w:t>
      </w:r>
      <w:r>
        <w:rPr>
          <w:rFonts w:hint="eastAsia" w:ascii="仿宋_GB2312" w:hAnsi="宋体" w:eastAsia="仿宋_GB2312" w:cs="宋体"/>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年初结转和结余</w:t>
      </w:r>
      <w:r>
        <w:rPr>
          <w:rFonts w:hint="eastAsia" w:ascii="仿宋_GB2312" w:hAnsi="宋体" w:eastAsia="仿宋_GB2312" w:cs="宋体"/>
          <w:sz w:val="32"/>
          <w:szCs w:val="32"/>
        </w:rPr>
        <w:t>：指以前年度尚未完成、结转到本年按有关规定继续使用的资金。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结余分配</w:t>
      </w:r>
      <w:r>
        <w:rPr>
          <w:rFonts w:hint="eastAsia" w:ascii="仿宋_GB2312" w:hAnsi="宋体" w:eastAsia="仿宋_GB2312" w:cs="宋体"/>
          <w:sz w:val="32"/>
          <w:szCs w:val="32"/>
        </w:rPr>
        <w:t>：指事业事位按规定从非财政补助结余中分配的事业基金和职工福利基金等。</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年末结转和结余</w:t>
      </w:r>
      <w:r>
        <w:rPr>
          <w:rFonts w:hint="eastAsia" w:ascii="仿宋_GB2312" w:hAnsi="宋体" w:eastAsia="仿宋_GB2312" w:cs="宋体"/>
          <w:sz w:val="32"/>
          <w:szCs w:val="32"/>
        </w:rPr>
        <w:t>：指本年度或以前年度预算安排、因客观条件发生变化无法按原计划实施，需要延迟到以后年度按有关规定继续使用的资金。</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基本支出</w:t>
      </w:r>
      <w:r>
        <w:rPr>
          <w:rFonts w:hint="eastAsia" w:ascii="仿宋_GB2312" w:hAnsi="宋体" w:eastAsia="仿宋_GB2312" w:cs="宋体"/>
          <w:sz w:val="32"/>
          <w:szCs w:val="32"/>
        </w:rPr>
        <w:t>：指为保障机构正常运转、完成日常工作任务而发生的人员支出和公用支出。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项目支出</w:t>
      </w:r>
      <w:r>
        <w:rPr>
          <w:rFonts w:hint="eastAsia" w:ascii="仿宋_GB2312" w:hAnsi="宋体" w:eastAsia="仿宋_GB2312" w:cs="宋体"/>
          <w:sz w:val="32"/>
          <w:szCs w:val="32"/>
        </w:rPr>
        <w:t>：指在基本支出之外为完成特定行政任务和事业发展目标所发生的支出。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经营支出</w:t>
      </w:r>
      <w:r>
        <w:rPr>
          <w:rFonts w:hint="eastAsia" w:ascii="仿宋_GB2312" w:hAnsi="宋体" w:eastAsia="仿宋_GB2312" w:cs="宋体"/>
          <w:sz w:val="32"/>
          <w:szCs w:val="32"/>
        </w:rPr>
        <w:t>：指事业单位在专业业务活动及其辅助活动之外开展非独立核算经营活动所发生的支出。</w:t>
      </w:r>
    </w:p>
    <w:p>
      <w:pPr>
        <w:spacing w:line="288" w:lineRule="auto"/>
        <w:ind w:firstLine="643" w:firstLineChars="200"/>
        <w:jc w:val="left"/>
        <w:rPr>
          <w:rFonts w:ascii="仿宋_GB2312" w:hAnsi="宋体" w:eastAsia="仿宋_GB2312" w:cs="宋体"/>
          <w:kern w:val="0"/>
          <w:sz w:val="32"/>
          <w:szCs w:val="32"/>
        </w:rPr>
      </w:pPr>
      <w:r>
        <w:rPr>
          <w:rFonts w:hint="eastAsia" w:ascii="仿宋_GB2312" w:hAnsi="宋体" w:eastAsia="仿宋_GB2312" w:cs="宋体"/>
          <w:b/>
          <w:sz w:val="32"/>
          <w:szCs w:val="32"/>
        </w:rPr>
        <w:t>“三公”经费</w:t>
      </w:r>
      <w:r>
        <w:rPr>
          <w:rFonts w:hint="eastAsia" w:ascii="仿宋_GB2312" w:hAnsi="宋体" w:eastAsia="仿宋_GB2312" w:cs="宋体"/>
          <w:sz w:val="32"/>
          <w:szCs w:val="32"/>
        </w:rPr>
        <w:t>：</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spacing w:line="288" w:lineRule="auto"/>
        <w:ind w:firstLine="643" w:firstLineChars="200"/>
        <w:jc w:val="left"/>
        <w:rPr>
          <w:rFonts w:ascii="宋体" w:hAnsi="宋体" w:cs="宋体"/>
          <w:sz w:val="32"/>
          <w:szCs w:val="32"/>
        </w:rPr>
      </w:pPr>
      <w:r>
        <w:rPr>
          <w:rFonts w:hint="eastAsia" w:ascii="仿宋_GB2312" w:hAnsi="宋体" w:eastAsia="仿宋_GB2312" w:cs="宋体"/>
          <w:b/>
          <w:sz w:val="32"/>
          <w:szCs w:val="32"/>
        </w:rPr>
        <w:t>机关运行经费</w:t>
      </w:r>
      <w:r>
        <w:rPr>
          <w:rFonts w:hint="eastAsia" w:ascii="仿宋_GB2312" w:hAnsi="宋体" w:eastAsia="仿宋_GB2312" w:cs="宋体"/>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ermEnd w:id="355"/>
      <w:r>
        <w:rPr>
          <w:rFonts w:hint="eastAsia" w:ascii="仿宋_GB2312" w:hAnsi="宋体" w:eastAsia="仿宋_GB2312" w:cs="宋体"/>
          <w:sz w:val="32"/>
          <w:szCs w:val="32"/>
        </w:rPr>
        <w:t xml:space="preserve"> </w:t>
      </w:r>
      <w:bookmarkEnd w:id="137"/>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21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E5A29A"/>
    <w:multiLevelType w:val="singleLevel"/>
    <w:tmpl w:val="9DE5A29A"/>
    <w:lvl w:ilvl="0" w:tentative="0">
      <w:start w:val="4"/>
      <w:numFmt w:val="chineseCounting"/>
      <w:suff w:val="space"/>
      <w:lvlText w:val="第%1部分"/>
      <w:lvlJc w:val="left"/>
      <w:rPr>
        <w:rFonts w:hint="eastAsia"/>
      </w:rPr>
    </w:lvl>
  </w:abstractNum>
  <w:abstractNum w:abstractNumId="1">
    <w:nsid w:val="D9D509D6"/>
    <w:multiLevelType w:val="singleLevel"/>
    <w:tmpl w:val="D9D509D6"/>
    <w:lvl w:ilvl="0" w:tentative="0">
      <w:start w:val="1"/>
      <w:numFmt w:val="decimal"/>
      <w:suff w:val="nothing"/>
      <w:lvlText w:val="%1．"/>
      <w:lvlJc w:val="left"/>
    </w:lvl>
  </w:abstractNum>
  <w:abstractNum w:abstractNumId="2">
    <w:nsid w:val="36AA99AE"/>
    <w:multiLevelType w:val="singleLevel"/>
    <w:tmpl w:val="36AA99AE"/>
    <w:lvl w:ilvl="0" w:tentative="0">
      <w:start w:val="3"/>
      <w:numFmt w:val="chineseCounting"/>
      <w:suff w:val="space"/>
      <w:lvlText w:val="第%1部分"/>
      <w:lvlJc w:val="left"/>
      <w:rPr>
        <w:rFonts w:hint="eastAsia"/>
      </w:rPr>
    </w:lvl>
  </w:abstractNum>
  <w:abstractNum w:abstractNumId="3">
    <w:nsid w:val="69F76DBF"/>
    <w:multiLevelType w:val="multilevel"/>
    <w:tmpl w:val="69F76DBF"/>
    <w:lvl w:ilvl="0" w:tentative="0">
      <w:start w:val="1"/>
      <w:numFmt w:val="japaneseCounting"/>
      <w:lvlText w:val="（%1）"/>
      <w:lvlJc w:val="left"/>
      <w:pPr>
        <w:tabs>
          <w:tab w:val="left" w:pos="1723"/>
        </w:tabs>
        <w:ind w:left="1723" w:hanging="1080"/>
      </w:pPr>
      <w:rPr>
        <w:rFonts w:hint="default"/>
      </w:rPr>
    </w:lvl>
    <w:lvl w:ilvl="1" w:tentative="0">
      <w:start w:val="1"/>
      <w:numFmt w:val="lowerLetter"/>
      <w:lvlText w:val="%2)"/>
      <w:lvlJc w:val="left"/>
      <w:pPr>
        <w:tabs>
          <w:tab w:val="left" w:pos="1483"/>
        </w:tabs>
        <w:ind w:left="1483" w:hanging="420"/>
      </w:pPr>
    </w:lvl>
    <w:lvl w:ilvl="2" w:tentative="0">
      <w:start w:val="1"/>
      <w:numFmt w:val="lowerRoman"/>
      <w:lvlText w:val="%3."/>
      <w:lvlJc w:val="right"/>
      <w:pPr>
        <w:tabs>
          <w:tab w:val="left" w:pos="1903"/>
        </w:tabs>
        <w:ind w:left="1903" w:hanging="420"/>
      </w:pPr>
    </w:lvl>
    <w:lvl w:ilvl="3" w:tentative="0">
      <w:start w:val="1"/>
      <w:numFmt w:val="decimal"/>
      <w:lvlText w:val="%4."/>
      <w:lvlJc w:val="left"/>
      <w:pPr>
        <w:tabs>
          <w:tab w:val="left" w:pos="2323"/>
        </w:tabs>
        <w:ind w:left="2323" w:hanging="420"/>
      </w:pPr>
    </w:lvl>
    <w:lvl w:ilvl="4" w:tentative="0">
      <w:start w:val="1"/>
      <w:numFmt w:val="lowerLetter"/>
      <w:lvlText w:val="%5)"/>
      <w:lvlJc w:val="left"/>
      <w:pPr>
        <w:tabs>
          <w:tab w:val="left" w:pos="2743"/>
        </w:tabs>
        <w:ind w:left="2743" w:hanging="420"/>
      </w:pPr>
    </w:lvl>
    <w:lvl w:ilvl="5" w:tentative="0">
      <w:start w:val="1"/>
      <w:numFmt w:val="lowerRoman"/>
      <w:lvlText w:val="%6."/>
      <w:lvlJc w:val="right"/>
      <w:pPr>
        <w:tabs>
          <w:tab w:val="left" w:pos="3163"/>
        </w:tabs>
        <w:ind w:left="3163" w:hanging="420"/>
      </w:pPr>
    </w:lvl>
    <w:lvl w:ilvl="6" w:tentative="0">
      <w:start w:val="1"/>
      <w:numFmt w:val="decimal"/>
      <w:lvlText w:val="%7."/>
      <w:lvlJc w:val="left"/>
      <w:pPr>
        <w:tabs>
          <w:tab w:val="left" w:pos="3583"/>
        </w:tabs>
        <w:ind w:left="3583" w:hanging="420"/>
      </w:pPr>
    </w:lvl>
    <w:lvl w:ilvl="7" w:tentative="0">
      <w:start w:val="1"/>
      <w:numFmt w:val="lowerLetter"/>
      <w:lvlText w:val="%8)"/>
      <w:lvlJc w:val="left"/>
      <w:pPr>
        <w:tabs>
          <w:tab w:val="left" w:pos="4003"/>
        </w:tabs>
        <w:ind w:left="4003" w:hanging="420"/>
      </w:pPr>
    </w:lvl>
    <w:lvl w:ilvl="8" w:tentative="0">
      <w:start w:val="1"/>
      <w:numFmt w:val="lowerRoman"/>
      <w:lvlText w:val="%9."/>
      <w:lvlJc w:val="right"/>
      <w:pPr>
        <w:tabs>
          <w:tab w:val="left" w:pos="4423"/>
        </w:tabs>
        <w:ind w:left="4423"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100000" w:hash="QRNkUqBzQzkNJdkFojHlsTh5FLs=" w:salt="LQf3T/HRKMk+H+UjIhCc6Q=="/>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F1"/>
    <w:rsid w:val="00001001"/>
    <w:rsid w:val="00006581"/>
    <w:rsid w:val="0001349A"/>
    <w:rsid w:val="000227E9"/>
    <w:rsid w:val="00025C48"/>
    <w:rsid w:val="0002706D"/>
    <w:rsid w:val="00031E4D"/>
    <w:rsid w:val="00033F1A"/>
    <w:rsid w:val="00043EB8"/>
    <w:rsid w:val="00057110"/>
    <w:rsid w:val="00064477"/>
    <w:rsid w:val="00071523"/>
    <w:rsid w:val="000805C5"/>
    <w:rsid w:val="0008086A"/>
    <w:rsid w:val="00082157"/>
    <w:rsid w:val="00083F74"/>
    <w:rsid w:val="00086191"/>
    <w:rsid w:val="000A3023"/>
    <w:rsid w:val="000A6660"/>
    <w:rsid w:val="000C5019"/>
    <w:rsid w:val="000D670D"/>
    <w:rsid w:val="000D7E1C"/>
    <w:rsid w:val="000E2103"/>
    <w:rsid w:val="000F7024"/>
    <w:rsid w:val="000F757D"/>
    <w:rsid w:val="00100982"/>
    <w:rsid w:val="00121D62"/>
    <w:rsid w:val="00132A62"/>
    <w:rsid w:val="0017651F"/>
    <w:rsid w:val="0018170D"/>
    <w:rsid w:val="001864B8"/>
    <w:rsid w:val="00194941"/>
    <w:rsid w:val="001B2B16"/>
    <w:rsid w:val="001C10C9"/>
    <w:rsid w:val="001C5646"/>
    <w:rsid w:val="001C73B8"/>
    <w:rsid w:val="001F0DEA"/>
    <w:rsid w:val="001F1016"/>
    <w:rsid w:val="00203462"/>
    <w:rsid w:val="002138FB"/>
    <w:rsid w:val="00220303"/>
    <w:rsid w:val="00232072"/>
    <w:rsid w:val="0027151F"/>
    <w:rsid w:val="00276369"/>
    <w:rsid w:val="00276B35"/>
    <w:rsid w:val="002835BF"/>
    <w:rsid w:val="00294744"/>
    <w:rsid w:val="0029543A"/>
    <w:rsid w:val="002A3A16"/>
    <w:rsid w:val="002A4C73"/>
    <w:rsid w:val="002B1D8E"/>
    <w:rsid w:val="002C3C2E"/>
    <w:rsid w:val="002D6F26"/>
    <w:rsid w:val="002E1494"/>
    <w:rsid w:val="002E2EFD"/>
    <w:rsid w:val="002E67F0"/>
    <w:rsid w:val="002F3D9F"/>
    <w:rsid w:val="0030487E"/>
    <w:rsid w:val="00324826"/>
    <w:rsid w:val="00325B52"/>
    <w:rsid w:val="00341257"/>
    <w:rsid w:val="003620DE"/>
    <w:rsid w:val="0037122A"/>
    <w:rsid w:val="00373C67"/>
    <w:rsid w:val="00380931"/>
    <w:rsid w:val="00384E1C"/>
    <w:rsid w:val="003864B0"/>
    <w:rsid w:val="00391CDF"/>
    <w:rsid w:val="00394D53"/>
    <w:rsid w:val="0039555C"/>
    <w:rsid w:val="003A515A"/>
    <w:rsid w:val="003B20AF"/>
    <w:rsid w:val="003D7058"/>
    <w:rsid w:val="003F6FB8"/>
    <w:rsid w:val="004021D3"/>
    <w:rsid w:val="004215B6"/>
    <w:rsid w:val="004343A9"/>
    <w:rsid w:val="00444099"/>
    <w:rsid w:val="0046684A"/>
    <w:rsid w:val="0047621D"/>
    <w:rsid w:val="00483276"/>
    <w:rsid w:val="00492B91"/>
    <w:rsid w:val="00497402"/>
    <w:rsid w:val="004A7EFE"/>
    <w:rsid w:val="004B1964"/>
    <w:rsid w:val="004B72D4"/>
    <w:rsid w:val="004C0FBE"/>
    <w:rsid w:val="004C10DF"/>
    <w:rsid w:val="004C5027"/>
    <w:rsid w:val="004C7783"/>
    <w:rsid w:val="004D7AF0"/>
    <w:rsid w:val="004F675C"/>
    <w:rsid w:val="005103EA"/>
    <w:rsid w:val="00512454"/>
    <w:rsid w:val="00521E5A"/>
    <w:rsid w:val="00525DC8"/>
    <w:rsid w:val="00561520"/>
    <w:rsid w:val="00567507"/>
    <w:rsid w:val="00575524"/>
    <w:rsid w:val="0058385F"/>
    <w:rsid w:val="00591291"/>
    <w:rsid w:val="00594393"/>
    <w:rsid w:val="005A47BE"/>
    <w:rsid w:val="005A6A7A"/>
    <w:rsid w:val="005A7B7B"/>
    <w:rsid w:val="005B5521"/>
    <w:rsid w:val="005C01DF"/>
    <w:rsid w:val="005F3735"/>
    <w:rsid w:val="005F3ABE"/>
    <w:rsid w:val="00600727"/>
    <w:rsid w:val="006013E6"/>
    <w:rsid w:val="006061BE"/>
    <w:rsid w:val="00610ADE"/>
    <w:rsid w:val="00613700"/>
    <w:rsid w:val="00615F08"/>
    <w:rsid w:val="00620D00"/>
    <w:rsid w:val="00621EF3"/>
    <w:rsid w:val="00624AB0"/>
    <w:rsid w:val="00631A8F"/>
    <w:rsid w:val="00634B84"/>
    <w:rsid w:val="00650218"/>
    <w:rsid w:val="006516F6"/>
    <w:rsid w:val="006517F1"/>
    <w:rsid w:val="00657AA0"/>
    <w:rsid w:val="00664F06"/>
    <w:rsid w:val="006677CD"/>
    <w:rsid w:val="00675262"/>
    <w:rsid w:val="00684C1D"/>
    <w:rsid w:val="00687E6D"/>
    <w:rsid w:val="00695BEA"/>
    <w:rsid w:val="006B0336"/>
    <w:rsid w:val="006B1796"/>
    <w:rsid w:val="006B31D4"/>
    <w:rsid w:val="006B70C5"/>
    <w:rsid w:val="006B7356"/>
    <w:rsid w:val="006C1BA9"/>
    <w:rsid w:val="006C55C4"/>
    <w:rsid w:val="006C7E12"/>
    <w:rsid w:val="006D6F62"/>
    <w:rsid w:val="006E1A1D"/>
    <w:rsid w:val="006E6282"/>
    <w:rsid w:val="00705D3E"/>
    <w:rsid w:val="00712612"/>
    <w:rsid w:val="00722E19"/>
    <w:rsid w:val="00736C88"/>
    <w:rsid w:val="007428FB"/>
    <w:rsid w:val="007466E4"/>
    <w:rsid w:val="0074765B"/>
    <w:rsid w:val="00753140"/>
    <w:rsid w:val="00753349"/>
    <w:rsid w:val="0076764E"/>
    <w:rsid w:val="00781862"/>
    <w:rsid w:val="007818DC"/>
    <w:rsid w:val="00787515"/>
    <w:rsid w:val="007A2287"/>
    <w:rsid w:val="007A4231"/>
    <w:rsid w:val="007A6D3C"/>
    <w:rsid w:val="007B2459"/>
    <w:rsid w:val="007B55E1"/>
    <w:rsid w:val="007C36C5"/>
    <w:rsid w:val="007C5203"/>
    <w:rsid w:val="007D1164"/>
    <w:rsid w:val="007D4249"/>
    <w:rsid w:val="007E66DF"/>
    <w:rsid w:val="007E718A"/>
    <w:rsid w:val="007E758B"/>
    <w:rsid w:val="007F10C1"/>
    <w:rsid w:val="007F4BE5"/>
    <w:rsid w:val="007F5B75"/>
    <w:rsid w:val="00804791"/>
    <w:rsid w:val="008116E6"/>
    <w:rsid w:val="00827AC9"/>
    <w:rsid w:val="00850D8A"/>
    <w:rsid w:val="00853616"/>
    <w:rsid w:val="00856E75"/>
    <w:rsid w:val="00857326"/>
    <w:rsid w:val="00857E4F"/>
    <w:rsid w:val="00865D1D"/>
    <w:rsid w:val="008718A8"/>
    <w:rsid w:val="00881B82"/>
    <w:rsid w:val="00882AFE"/>
    <w:rsid w:val="008A12D2"/>
    <w:rsid w:val="008A2EFB"/>
    <w:rsid w:val="008B6D41"/>
    <w:rsid w:val="008E3E81"/>
    <w:rsid w:val="008E5722"/>
    <w:rsid w:val="009030E8"/>
    <w:rsid w:val="00916FF2"/>
    <w:rsid w:val="00925182"/>
    <w:rsid w:val="009279C3"/>
    <w:rsid w:val="009506CC"/>
    <w:rsid w:val="00962F79"/>
    <w:rsid w:val="00966BFA"/>
    <w:rsid w:val="00972F94"/>
    <w:rsid w:val="00977B7F"/>
    <w:rsid w:val="00983FE6"/>
    <w:rsid w:val="00984EBC"/>
    <w:rsid w:val="00993440"/>
    <w:rsid w:val="00995357"/>
    <w:rsid w:val="009C0CD7"/>
    <w:rsid w:val="009D1CBC"/>
    <w:rsid w:val="009D3037"/>
    <w:rsid w:val="009E1404"/>
    <w:rsid w:val="009E2D33"/>
    <w:rsid w:val="009F270A"/>
    <w:rsid w:val="00A028CB"/>
    <w:rsid w:val="00A068D8"/>
    <w:rsid w:val="00A11C22"/>
    <w:rsid w:val="00A21612"/>
    <w:rsid w:val="00A24B27"/>
    <w:rsid w:val="00A33F62"/>
    <w:rsid w:val="00A36071"/>
    <w:rsid w:val="00A42C76"/>
    <w:rsid w:val="00A42C9B"/>
    <w:rsid w:val="00A73464"/>
    <w:rsid w:val="00A73721"/>
    <w:rsid w:val="00A74909"/>
    <w:rsid w:val="00A766C2"/>
    <w:rsid w:val="00A8362A"/>
    <w:rsid w:val="00A91117"/>
    <w:rsid w:val="00A91B07"/>
    <w:rsid w:val="00AA0233"/>
    <w:rsid w:val="00AA5829"/>
    <w:rsid w:val="00AA765A"/>
    <w:rsid w:val="00AB45E4"/>
    <w:rsid w:val="00AC28A1"/>
    <w:rsid w:val="00AD5490"/>
    <w:rsid w:val="00AF4751"/>
    <w:rsid w:val="00B00932"/>
    <w:rsid w:val="00B043C9"/>
    <w:rsid w:val="00B12B13"/>
    <w:rsid w:val="00B14E9A"/>
    <w:rsid w:val="00B2541B"/>
    <w:rsid w:val="00B2777C"/>
    <w:rsid w:val="00B3224E"/>
    <w:rsid w:val="00B35641"/>
    <w:rsid w:val="00B357AC"/>
    <w:rsid w:val="00B47B75"/>
    <w:rsid w:val="00B550E6"/>
    <w:rsid w:val="00B6636B"/>
    <w:rsid w:val="00B724F8"/>
    <w:rsid w:val="00B81FAF"/>
    <w:rsid w:val="00B84302"/>
    <w:rsid w:val="00BA4122"/>
    <w:rsid w:val="00BB140E"/>
    <w:rsid w:val="00BB2174"/>
    <w:rsid w:val="00BC13DD"/>
    <w:rsid w:val="00BC26F9"/>
    <w:rsid w:val="00BC4AFC"/>
    <w:rsid w:val="00BE03E8"/>
    <w:rsid w:val="00BE65F2"/>
    <w:rsid w:val="00C11DE7"/>
    <w:rsid w:val="00C44A18"/>
    <w:rsid w:val="00C4689E"/>
    <w:rsid w:val="00C61680"/>
    <w:rsid w:val="00C61E35"/>
    <w:rsid w:val="00C7108C"/>
    <w:rsid w:val="00C73E9B"/>
    <w:rsid w:val="00C761EA"/>
    <w:rsid w:val="00C817C7"/>
    <w:rsid w:val="00C860CF"/>
    <w:rsid w:val="00C92290"/>
    <w:rsid w:val="00CA2A90"/>
    <w:rsid w:val="00CC7551"/>
    <w:rsid w:val="00CD59AE"/>
    <w:rsid w:val="00CE4B17"/>
    <w:rsid w:val="00CF2445"/>
    <w:rsid w:val="00CF4DFE"/>
    <w:rsid w:val="00D06630"/>
    <w:rsid w:val="00D103A8"/>
    <w:rsid w:val="00D14E2E"/>
    <w:rsid w:val="00D17C90"/>
    <w:rsid w:val="00D209DB"/>
    <w:rsid w:val="00D23BAF"/>
    <w:rsid w:val="00D2473E"/>
    <w:rsid w:val="00D26E92"/>
    <w:rsid w:val="00D26F0F"/>
    <w:rsid w:val="00D35E13"/>
    <w:rsid w:val="00D52D6F"/>
    <w:rsid w:val="00D57302"/>
    <w:rsid w:val="00D652F3"/>
    <w:rsid w:val="00D702AE"/>
    <w:rsid w:val="00D73998"/>
    <w:rsid w:val="00D86E88"/>
    <w:rsid w:val="00D943EF"/>
    <w:rsid w:val="00DB0EEB"/>
    <w:rsid w:val="00DB6121"/>
    <w:rsid w:val="00DE46C3"/>
    <w:rsid w:val="00DF108F"/>
    <w:rsid w:val="00DF1444"/>
    <w:rsid w:val="00DF28C3"/>
    <w:rsid w:val="00DF58A9"/>
    <w:rsid w:val="00E05681"/>
    <w:rsid w:val="00E10AAF"/>
    <w:rsid w:val="00E23472"/>
    <w:rsid w:val="00E2443F"/>
    <w:rsid w:val="00E244D3"/>
    <w:rsid w:val="00E27032"/>
    <w:rsid w:val="00E32516"/>
    <w:rsid w:val="00E42AB8"/>
    <w:rsid w:val="00E42FF3"/>
    <w:rsid w:val="00E449DE"/>
    <w:rsid w:val="00E52726"/>
    <w:rsid w:val="00E64BB3"/>
    <w:rsid w:val="00E85D8F"/>
    <w:rsid w:val="00E942F0"/>
    <w:rsid w:val="00EA7C97"/>
    <w:rsid w:val="00EB473D"/>
    <w:rsid w:val="00EE22C1"/>
    <w:rsid w:val="00EE23FF"/>
    <w:rsid w:val="00EE7E9B"/>
    <w:rsid w:val="00EF437D"/>
    <w:rsid w:val="00F07E27"/>
    <w:rsid w:val="00F44CB0"/>
    <w:rsid w:val="00F45813"/>
    <w:rsid w:val="00F567F5"/>
    <w:rsid w:val="00F63772"/>
    <w:rsid w:val="00F655BC"/>
    <w:rsid w:val="00F740FE"/>
    <w:rsid w:val="00F91A70"/>
    <w:rsid w:val="00F949A5"/>
    <w:rsid w:val="00F97F60"/>
    <w:rsid w:val="00FA13ED"/>
    <w:rsid w:val="00FA506B"/>
    <w:rsid w:val="00FB177F"/>
    <w:rsid w:val="00FB64C4"/>
    <w:rsid w:val="00FC4AB5"/>
    <w:rsid w:val="00FC5C82"/>
    <w:rsid w:val="00FD53D7"/>
    <w:rsid w:val="00FD75CB"/>
    <w:rsid w:val="00FE378F"/>
    <w:rsid w:val="00FF10CA"/>
    <w:rsid w:val="00FF6300"/>
    <w:rsid w:val="014D4155"/>
    <w:rsid w:val="02936DC2"/>
    <w:rsid w:val="0387740A"/>
    <w:rsid w:val="038E420F"/>
    <w:rsid w:val="03A429BD"/>
    <w:rsid w:val="041B1A52"/>
    <w:rsid w:val="049544D3"/>
    <w:rsid w:val="052C0CC5"/>
    <w:rsid w:val="056D4A83"/>
    <w:rsid w:val="063D68DB"/>
    <w:rsid w:val="06C32BD2"/>
    <w:rsid w:val="06E77184"/>
    <w:rsid w:val="07084CD9"/>
    <w:rsid w:val="07155DC0"/>
    <w:rsid w:val="07772794"/>
    <w:rsid w:val="077E0AB9"/>
    <w:rsid w:val="08035DC8"/>
    <w:rsid w:val="081466EA"/>
    <w:rsid w:val="08515269"/>
    <w:rsid w:val="08657856"/>
    <w:rsid w:val="0870230B"/>
    <w:rsid w:val="088F4AFD"/>
    <w:rsid w:val="08C6071E"/>
    <w:rsid w:val="08F560AF"/>
    <w:rsid w:val="09836C83"/>
    <w:rsid w:val="0A452B24"/>
    <w:rsid w:val="0A78278D"/>
    <w:rsid w:val="0ACA454D"/>
    <w:rsid w:val="0C0D74B9"/>
    <w:rsid w:val="0C2F71F2"/>
    <w:rsid w:val="0C39334B"/>
    <w:rsid w:val="0CCA6A76"/>
    <w:rsid w:val="0D783B61"/>
    <w:rsid w:val="0D951DDB"/>
    <w:rsid w:val="0E2F2991"/>
    <w:rsid w:val="0E651D36"/>
    <w:rsid w:val="10AB4ACA"/>
    <w:rsid w:val="10B1390F"/>
    <w:rsid w:val="112A5926"/>
    <w:rsid w:val="11371E1C"/>
    <w:rsid w:val="115457BB"/>
    <w:rsid w:val="116F3896"/>
    <w:rsid w:val="11876535"/>
    <w:rsid w:val="11BB16FA"/>
    <w:rsid w:val="127716C8"/>
    <w:rsid w:val="12E550EC"/>
    <w:rsid w:val="13006AC4"/>
    <w:rsid w:val="131D5C2C"/>
    <w:rsid w:val="1353153D"/>
    <w:rsid w:val="14726A31"/>
    <w:rsid w:val="14F077DB"/>
    <w:rsid w:val="159A2258"/>
    <w:rsid w:val="163203C4"/>
    <w:rsid w:val="1682004C"/>
    <w:rsid w:val="16C83FDE"/>
    <w:rsid w:val="16C84C36"/>
    <w:rsid w:val="17976B05"/>
    <w:rsid w:val="18203E2C"/>
    <w:rsid w:val="184F7CF6"/>
    <w:rsid w:val="18A60DEA"/>
    <w:rsid w:val="18F87504"/>
    <w:rsid w:val="191A1BE1"/>
    <w:rsid w:val="194C7C53"/>
    <w:rsid w:val="1A0D6B0B"/>
    <w:rsid w:val="1A9629D5"/>
    <w:rsid w:val="1ACE4A8D"/>
    <w:rsid w:val="1B4040FE"/>
    <w:rsid w:val="1C5017D4"/>
    <w:rsid w:val="1CEB3E3B"/>
    <w:rsid w:val="1D865876"/>
    <w:rsid w:val="1DA13119"/>
    <w:rsid w:val="1DDC5FE0"/>
    <w:rsid w:val="1E7A5E55"/>
    <w:rsid w:val="1EBC4E76"/>
    <w:rsid w:val="1FEE7FEF"/>
    <w:rsid w:val="21DE2FE6"/>
    <w:rsid w:val="21F000DA"/>
    <w:rsid w:val="2253408B"/>
    <w:rsid w:val="22630A2E"/>
    <w:rsid w:val="22902D4A"/>
    <w:rsid w:val="22AD31ED"/>
    <w:rsid w:val="23113C5C"/>
    <w:rsid w:val="23613773"/>
    <w:rsid w:val="23A02475"/>
    <w:rsid w:val="23B27D16"/>
    <w:rsid w:val="23FB53D7"/>
    <w:rsid w:val="255779FF"/>
    <w:rsid w:val="25BC559B"/>
    <w:rsid w:val="25D105F9"/>
    <w:rsid w:val="260F7602"/>
    <w:rsid w:val="265E1678"/>
    <w:rsid w:val="26947C9B"/>
    <w:rsid w:val="26BB1E77"/>
    <w:rsid w:val="271A3BEF"/>
    <w:rsid w:val="273442AC"/>
    <w:rsid w:val="27515E58"/>
    <w:rsid w:val="27940C63"/>
    <w:rsid w:val="27D114C1"/>
    <w:rsid w:val="27EF0BC2"/>
    <w:rsid w:val="27F802BA"/>
    <w:rsid w:val="282D25C6"/>
    <w:rsid w:val="282D4572"/>
    <w:rsid w:val="286D42AE"/>
    <w:rsid w:val="28EB17D6"/>
    <w:rsid w:val="29B005FF"/>
    <w:rsid w:val="2A2E5B01"/>
    <w:rsid w:val="2A310B39"/>
    <w:rsid w:val="2A7045F2"/>
    <w:rsid w:val="2BC86D8A"/>
    <w:rsid w:val="2BF904AD"/>
    <w:rsid w:val="2CEE5110"/>
    <w:rsid w:val="2DF25DC4"/>
    <w:rsid w:val="2DFA4A26"/>
    <w:rsid w:val="2E1E180D"/>
    <w:rsid w:val="2E5E5D17"/>
    <w:rsid w:val="2EBC3E7A"/>
    <w:rsid w:val="2EC57BA1"/>
    <w:rsid w:val="2F541F89"/>
    <w:rsid w:val="2F80455D"/>
    <w:rsid w:val="2FAE4474"/>
    <w:rsid w:val="2FD07C03"/>
    <w:rsid w:val="31483AA8"/>
    <w:rsid w:val="319F1F06"/>
    <w:rsid w:val="31CE1E74"/>
    <w:rsid w:val="32E71696"/>
    <w:rsid w:val="33A50BEC"/>
    <w:rsid w:val="33B97B09"/>
    <w:rsid w:val="346D727C"/>
    <w:rsid w:val="34956654"/>
    <w:rsid w:val="349E210C"/>
    <w:rsid w:val="362F0236"/>
    <w:rsid w:val="36302F1C"/>
    <w:rsid w:val="365F5AAB"/>
    <w:rsid w:val="370263DD"/>
    <w:rsid w:val="375460E6"/>
    <w:rsid w:val="38260884"/>
    <w:rsid w:val="38276970"/>
    <w:rsid w:val="388B2B55"/>
    <w:rsid w:val="393E4E0A"/>
    <w:rsid w:val="39501943"/>
    <w:rsid w:val="399C7AED"/>
    <w:rsid w:val="39A02766"/>
    <w:rsid w:val="39FD7DC8"/>
    <w:rsid w:val="3ADA137A"/>
    <w:rsid w:val="3B646E4B"/>
    <w:rsid w:val="3B787639"/>
    <w:rsid w:val="3BE04908"/>
    <w:rsid w:val="3BE46FC2"/>
    <w:rsid w:val="3C2A1B56"/>
    <w:rsid w:val="3DE558BA"/>
    <w:rsid w:val="3E614A3F"/>
    <w:rsid w:val="3F8C4613"/>
    <w:rsid w:val="3F950C5E"/>
    <w:rsid w:val="3FBB7A1E"/>
    <w:rsid w:val="400307CD"/>
    <w:rsid w:val="40033A79"/>
    <w:rsid w:val="406E01A8"/>
    <w:rsid w:val="40863A88"/>
    <w:rsid w:val="414B075F"/>
    <w:rsid w:val="41DA7CA8"/>
    <w:rsid w:val="41FD41C9"/>
    <w:rsid w:val="42194C95"/>
    <w:rsid w:val="424345AE"/>
    <w:rsid w:val="424A127D"/>
    <w:rsid w:val="42C34944"/>
    <w:rsid w:val="42C53F49"/>
    <w:rsid w:val="43691346"/>
    <w:rsid w:val="43A05074"/>
    <w:rsid w:val="43B01AFF"/>
    <w:rsid w:val="4406341F"/>
    <w:rsid w:val="440C4CBE"/>
    <w:rsid w:val="4426251E"/>
    <w:rsid w:val="44453DD6"/>
    <w:rsid w:val="44A32951"/>
    <w:rsid w:val="44C60BBF"/>
    <w:rsid w:val="44EB063E"/>
    <w:rsid w:val="45675C63"/>
    <w:rsid w:val="45B37703"/>
    <w:rsid w:val="45C96FD4"/>
    <w:rsid w:val="462A121D"/>
    <w:rsid w:val="46441EAD"/>
    <w:rsid w:val="469F6AE9"/>
    <w:rsid w:val="46F76EED"/>
    <w:rsid w:val="471A70D6"/>
    <w:rsid w:val="473A5593"/>
    <w:rsid w:val="475F6CC7"/>
    <w:rsid w:val="48055CDD"/>
    <w:rsid w:val="49246273"/>
    <w:rsid w:val="497960BD"/>
    <w:rsid w:val="49A71C3E"/>
    <w:rsid w:val="4A666444"/>
    <w:rsid w:val="4A7D5C28"/>
    <w:rsid w:val="4AE56931"/>
    <w:rsid w:val="4AEA618E"/>
    <w:rsid w:val="4B2A6080"/>
    <w:rsid w:val="4B723B0C"/>
    <w:rsid w:val="4BC01410"/>
    <w:rsid w:val="4BD277EF"/>
    <w:rsid w:val="4BE83966"/>
    <w:rsid w:val="4CE97DB9"/>
    <w:rsid w:val="4CEB496E"/>
    <w:rsid w:val="4CF350BE"/>
    <w:rsid w:val="4D4D47D7"/>
    <w:rsid w:val="4DFD6036"/>
    <w:rsid w:val="4E061443"/>
    <w:rsid w:val="4F016DBC"/>
    <w:rsid w:val="4F462F8F"/>
    <w:rsid w:val="50355882"/>
    <w:rsid w:val="504F56E2"/>
    <w:rsid w:val="50BA785C"/>
    <w:rsid w:val="50BB0221"/>
    <w:rsid w:val="50EF4157"/>
    <w:rsid w:val="5116202E"/>
    <w:rsid w:val="515F5448"/>
    <w:rsid w:val="5162482B"/>
    <w:rsid w:val="5183230D"/>
    <w:rsid w:val="522E2E73"/>
    <w:rsid w:val="54497CAC"/>
    <w:rsid w:val="54BE5CCC"/>
    <w:rsid w:val="54D3012D"/>
    <w:rsid w:val="553E6ED8"/>
    <w:rsid w:val="557065CE"/>
    <w:rsid w:val="558E1108"/>
    <w:rsid w:val="55AA06BA"/>
    <w:rsid w:val="55D06C0A"/>
    <w:rsid w:val="55E861D3"/>
    <w:rsid w:val="55EC5D27"/>
    <w:rsid w:val="56254C04"/>
    <w:rsid w:val="568F2BC3"/>
    <w:rsid w:val="56D15D6A"/>
    <w:rsid w:val="56F20E45"/>
    <w:rsid w:val="57111B11"/>
    <w:rsid w:val="57176C9A"/>
    <w:rsid w:val="575B7818"/>
    <w:rsid w:val="575D2F67"/>
    <w:rsid w:val="57876C7A"/>
    <w:rsid w:val="57DA6397"/>
    <w:rsid w:val="57F15627"/>
    <w:rsid w:val="587D351A"/>
    <w:rsid w:val="58D22588"/>
    <w:rsid w:val="58F31AFA"/>
    <w:rsid w:val="59562FA0"/>
    <w:rsid w:val="59793621"/>
    <w:rsid w:val="599A681A"/>
    <w:rsid w:val="599D1F63"/>
    <w:rsid w:val="5AF513DE"/>
    <w:rsid w:val="5B011157"/>
    <w:rsid w:val="5B8F19AD"/>
    <w:rsid w:val="5BB93602"/>
    <w:rsid w:val="5C2750A3"/>
    <w:rsid w:val="5D0B4FE0"/>
    <w:rsid w:val="5DAA7557"/>
    <w:rsid w:val="5E0205F1"/>
    <w:rsid w:val="5E43522B"/>
    <w:rsid w:val="5E826214"/>
    <w:rsid w:val="5EA0452F"/>
    <w:rsid w:val="5EE81845"/>
    <w:rsid w:val="5FD07443"/>
    <w:rsid w:val="603D02CF"/>
    <w:rsid w:val="60ED6AB4"/>
    <w:rsid w:val="61586B82"/>
    <w:rsid w:val="617A4962"/>
    <w:rsid w:val="62413D55"/>
    <w:rsid w:val="62B36018"/>
    <w:rsid w:val="634E2370"/>
    <w:rsid w:val="638B7B7F"/>
    <w:rsid w:val="6442023A"/>
    <w:rsid w:val="64522575"/>
    <w:rsid w:val="6455481A"/>
    <w:rsid w:val="64B0054B"/>
    <w:rsid w:val="64C576F1"/>
    <w:rsid w:val="653A0FE9"/>
    <w:rsid w:val="655F0271"/>
    <w:rsid w:val="663511A2"/>
    <w:rsid w:val="666F7C17"/>
    <w:rsid w:val="66C339F3"/>
    <w:rsid w:val="66C950D7"/>
    <w:rsid w:val="66ED149B"/>
    <w:rsid w:val="677B6051"/>
    <w:rsid w:val="678138B5"/>
    <w:rsid w:val="679E0B29"/>
    <w:rsid w:val="67AE3F2D"/>
    <w:rsid w:val="68090D5B"/>
    <w:rsid w:val="68312F95"/>
    <w:rsid w:val="68991EEC"/>
    <w:rsid w:val="68D3293D"/>
    <w:rsid w:val="68EC2ED5"/>
    <w:rsid w:val="68F75A91"/>
    <w:rsid w:val="69D4378A"/>
    <w:rsid w:val="69F97180"/>
    <w:rsid w:val="6A237218"/>
    <w:rsid w:val="6A691564"/>
    <w:rsid w:val="6ABA5CE6"/>
    <w:rsid w:val="6AD60B0A"/>
    <w:rsid w:val="6ADC23E9"/>
    <w:rsid w:val="6B2345FC"/>
    <w:rsid w:val="6B3C4EAE"/>
    <w:rsid w:val="6B447B9F"/>
    <w:rsid w:val="6C2C56B8"/>
    <w:rsid w:val="6C2D5320"/>
    <w:rsid w:val="6C357F11"/>
    <w:rsid w:val="6C5A53BE"/>
    <w:rsid w:val="6CA73C5C"/>
    <w:rsid w:val="6CC63449"/>
    <w:rsid w:val="6D4B6743"/>
    <w:rsid w:val="6DBB103F"/>
    <w:rsid w:val="6F974A79"/>
    <w:rsid w:val="6FA7160D"/>
    <w:rsid w:val="6FA74271"/>
    <w:rsid w:val="70B11AC8"/>
    <w:rsid w:val="72430E8D"/>
    <w:rsid w:val="726015B6"/>
    <w:rsid w:val="72B662D2"/>
    <w:rsid w:val="72D0591D"/>
    <w:rsid w:val="73174721"/>
    <w:rsid w:val="73F1226D"/>
    <w:rsid w:val="73F9067C"/>
    <w:rsid w:val="745E38DC"/>
    <w:rsid w:val="75624B69"/>
    <w:rsid w:val="758D24AF"/>
    <w:rsid w:val="75CE57F3"/>
    <w:rsid w:val="75E20504"/>
    <w:rsid w:val="76630A47"/>
    <w:rsid w:val="769578E0"/>
    <w:rsid w:val="777A67A1"/>
    <w:rsid w:val="77BF4D9B"/>
    <w:rsid w:val="783B51E9"/>
    <w:rsid w:val="78F03BF6"/>
    <w:rsid w:val="797073DC"/>
    <w:rsid w:val="798B6031"/>
    <w:rsid w:val="79DB36C6"/>
    <w:rsid w:val="7A2124C6"/>
    <w:rsid w:val="7A372FE9"/>
    <w:rsid w:val="7A514AFB"/>
    <w:rsid w:val="7A7752E0"/>
    <w:rsid w:val="7AA130CE"/>
    <w:rsid w:val="7AB05EB3"/>
    <w:rsid w:val="7AC95505"/>
    <w:rsid w:val="7B0279A9"/>
    <w:rsid w:val="7BE00203"/>
    <w:rsid w:val="7C2A1C27"/>
    <w:rsid w:val="7C300A63"/>
    <w:rsid w:val="7C4A344F"/>
    <w:rsid w:val="7C98700F"/>
    <w:rsid w:val="7DDA4162"/>
    <w:rsid w:val="7DE870DC"/>
    <w:rsid w:val="7E2D4281"/>
    <w:rsid w:val="7EC1576E"/>
    <w:rsid w:val="7F033742"/>
    <w:rsid w:val="7F432308"/>
    <w:rsid w:val="7FDE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脚 字符"/>
    <w:link w:val="3"/>
    <w:qFormat/>
    <w:uiPriority w:val="0"/>
    <w:rPr>
      <w:sz w:val="18"/>
      <w:szCs w:val="18"/>
    </w:rPr>
  </w:style>
  <w:style w:type="character" w:customStyle="1" w:styleId="10">
    <w:name w:val="批注框文本 字符1"/>
    <w:link w:val="2"/>
    <w:qFormat/>
    <w:uiPriority w:val="0"/>
    <w:rPr>
      <w:rFonts w:ascii="Times New Roman" w:hAnsi="Times New Roman" w:eastAsia="宋体" w:cs="Times New Roman"/>
      <w:sz w:val="18"/>
      <w:szCs w:val="18"/>
    </w:rPr>
  </w:style>
  <w:style w:type="character" w:customStyle="1" w:styleId="11">
    <w:name w:val="批注框文本 字符"/>
    <w:semiHidden/>
    <w:qFormat/>
    <w:uiPriority w:val="99"/>
    <w:rPr>
      <w:rFonts w:ascii="Times New Roman" w:hAnsi="Times New Roman" w:eastAsia="宋体" w:cs="Times New Roman"/>
      <w:sz w:val="18"/>
      <w:szCs w:val="18"/>
    </w:rPr>
  </w:style>
  <w:style w:type="character" w:customStyle="1" w:styleId="12">
    <w:name w:val="页眉 字符"/>
    <w:link w:val="4"/>
    <w:uiPriority w:val="0"/>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1560</Words>
  <Characters>8895</Characters>
  <Lines>74</Lines>
  <Paragraphs>20</Paragraphs>
  <TotalTime>1</TotalTime>
  <ScaleCrop>false</ScaleCrop>
  <LinksUpToDate>false</LinksUpToDate>
  <CharactersWithSpaces>10435</CharactersWithSpaces>
  <Application>WPS Office_10.8.0.6423_F1E327BC-269C-435d-A152-05C5408002CA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2022-05-10T03:22:00Z</dcterms:created>
  <dc:creator>dell</dc:creator>
  <cp:lastModifiedBy>傅木桩</cp:lastModifiedBy>
  <dcterms:modified xsi:type="dcterms:W3CDTF">2022-08-10T07:51:31Z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