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rPr>
      </w:pPr>
      <w:r>
        <w:rPr>
          <w:rFonts w:ascii="仿宋_GB2312"/>
          <w:spacing w:val="-6"/>
        </w:rPr>
        <mc:AlternateContent>
          <mc:Choice Requires="wps">
            <w:drawing>
              <wp:anchor distT="0" distB="0" distL="114300" distR="114300" simplePos="0" relativeHeight="251661312" behindDoc="1" locked="0" layoutInCell="1" allowOverlap="1">
                <wp:simplePos x="0" y="0"/>
                <wp:positionH relativeFrom="column">
                  <wp:posOffset>15875</wp:posOffset>
                </wp:positionH>
                <wp:positionV relativeFrom="page">
                  <wp:posOffset>1371600</wp:posOffset>
                </wp:positionV>
                <wp:extent cx="2106930" cy="918845"/>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2106930" cy="918845"/>
                        </a:xfrm>
                        <a:prstGeom prst="rect">
                          <a:avLst/>
                        </a:prstGeom>
                        <a:noFill/>
                        <a:ln>
                          <a:noFill/>
                        </a:ln>
                      </wps:spPr>
                      <wps:txbx>
                        <w:txbxContent>
                          <w:p>
                            <w:pPr>
                              <w:spacing w:line="320" w:lineRule="exact"/>
                              <w:rPr>
                                <w:rFonts w:hint="eastAsia" w:ascii="黑体" w:eastAsia="黑体"/>
                              </w:rPr>
                            </w:pPr>
                            <w:bookmarkStart w:id="6" w:name="缓急"/>
                            <w:bookmarkEnd w:id="6"/>
                          </w:p>
                        </w:txbxContent>
                      </wps:txbx>
                      <wps:bodyPr lIns="0" tIns="0" rIns="0" bIns="0" upright="1"/>
                    </wps:wsp>
                  </a:graphicData>
                </a:graphic>
              </wp:anchor>
            </w:drawing>
          </mc:Choice>
          <mc:Fallback>
            <w:pict>
              <v:shape id="_x0000_s1026" o:spid="_x0000_s1026" o:spt="202" type="#_x0000_t202" style="position:absolute;left:0pt;margin-left:1.25pt;margin-top:108pt;height:72.35pt;width:165.9pt;mso-position-vertical-relative:page;z-index:-251655168;mso-width-relative:page;mso-height-relative:page;" filled="f" stroked="f" coordsize="21600,21600" o:gfxdata="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Ouy1GTbAAAACQEAAA8AAAAAAAAAAQAgAAAAIgAAAGRycy9kb3ducmV2Lnht&#10;bFBLAQIUABQAAAAIAIdO4kD3afBWvQEAAHQDAAAOAAAAAAAAAAEAIAAAACoBAABkcnMvZTJvRG9j&#10;LnhtbFBLBQYAAAAABgAGAFkBAABZBQAAAAA=&#10;">
                <v:fill on="f" focussize="0,0"/>
                <v:stroke on="f"/>
                <v:imagedata o:title=""/>
                <o:lock v:ext="edit" aspectratio="f"/>
                <v:textbox inset="0mm,0mm,0mm,0mm">
                  <w:txbxContent>
                    <w:p>
                      <w:pPr>
                        <w:spacing w:line="320" w:lineRule="exact"/>
                        <w:rPr>
                          <w:rFonts w:hint="eastAsia" w:ascii="黑体" w:eastAsia="黑体"/>
                        </w:rPr>
                      </w:pPr>
                      <w:bookmarkStart w:id="6" w:name="缓急"/>
                      <w:bookmarkEnd w:id="6"/>
                    </w:p>
                  </w:txbxContent>
                </v:textbox>
              </v:shape>
            </w:pict>
          </mc:Fallback>
        </mc:AlternateContent>
      </w:r>
    </w:p>
    <w:p>
      <w:pPr>
        <w:spacing w:line="540" w:lineRule="exact"/>
        <w:rPr>
          <w:rFonts w:hint="eastAsia"/>
        </w:rPr>
      </w:pPr>
    </w:p>
    <w:p>
      <w:pPr>
        <w:spacing w:line="566" w:lineRule="exact"/>
        <w:jc w:val="center"/>
        <w:rPr>
          <w:rFonts w:hint="eastAsia"/>
        </w:rPr>
      </w:pPr>
      <w:bookmarkStart w:id="0" w:name="图片"/>
      <w:bookmarkEnd w:id="0"/>
    </w:p>
    <w:p>
      <w:pPr>
        <w:snapToGrid w:val="0"/>
        <w:spacing w:line="540" w:lineRule="exact"/>
        <w:jc w:val="center"/>
        <w:rPr>
          <w:rFonts w:hint="eastAsia" w:ascii="仿宋_GB2312"/>
        </w:rPr>
      </w:pPr>
      <w:r>
        <w:rPr>
          <w:rFonts w:hint="eastAsia" w:ascii="仿宋_GB2312"/>
        </w:rPr>
        <mc:AlternateContent>
          <mc:Choice Requires="wps">
            <w:drawing>
              <wp:anchor distT="0" distB="0" distL="114300" distR="114300" simplePos="0" relativeHeight="251660288" behindDoc="1" locked="0" layoutInCell="1" allowOverlap="1">
                <wp:simplePos x="0" y="0"/>
                <wp:positionH relativeFrom="column">
                  <wp:posOffset>-960120</wp:posOffset>
                </wp:positionH>
                <wp:positionV relativeFrom="page">
                  <wp:posOffset>2516505</wp:posOffset>
                </wp:positionV>
                <wp:extent cx="7519670" cy="917575"/>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7519670" cy="917575"/>
                        </a:xfrm>
                        <a:prstGeom prst="rect">
                          <a:avLst/>
                        </a:prstGeom>
                        <a:noFill/>
                        <a:ln>
                          <a:noFill/>
                        </a:ln>
                      </wps:spPr>
                      <wps:txbx>
                        <w:txbxContent>
                          <w:p>
                            <w:pPr>
                              <w:snapToGrid w:val="0"/>
                              <w:spacing w:line="240" w:lineRule="auto"/>
                              <w:jc w:val="center"/>
                              <w:rPr>
                                <w:rFonts w:eastAsia="方正小标宋简体"/>
                                <w:b/>
                                <w:color w:val="FF0000"/>
                                <w:spacing w:val="100"/>
                                <w:w w:val="80"/>
                                <w:sz w:val="94"/>
                                <w:szCs w:val="80"/>
                              </w:rPr>
                            </w:pPr>
                            <w:bookmarkStart w:id="7" w:name="红头"/>
                            <w:bookmarkEnd w:id="7"/>
                            <w:bookmarkStart w:id="8" w:name="红头1"/>
                            <w:bookmarkEnd w:id="8"/>
                            <w:r>
                              <w:rPr>
                                <w:rFonts w:hint="eastAsia" w:eastAsia="方正小标宋简体"/>
                                <w:b/>
                                <w:color w:val="FF0000"/>
                                <w:spacing w:val="100"/>
                                <w:w w:val="80"/>
                                <w:sz w:val="94"/>
                                <w:szCs w:val="80"/>
                              </w:rPr>
                              <w:t>广东省气象学会文件</w:t>
                            </w:r>
                          </w:p>
                        </w:txbxContent>
                      </wps:txbx>
                      <wps:bodyPr lIns="0" tIns="0" rIns="0" bIns="0" upright="1"/>
                    </wps:wsp>
                  </a:graphicData>
                </a:graphic>
              </wp:anchor>
            </w:drawing>
          </mc:Choice>
          <mc:Fallback>
            <w:pict>
              <v:shape id="_x0000_s1026" o:spid="_x0000_s1026" o:spt="202" type="#_x0000_t202" style="position:absolute;left:0pt;margin-left:-75.6pt;margin-top:198.15pt;height:72.25pt;width:592.1pt;mso-position-vertical-relative:page;z-index:-251656192;mso-width-relative:page;mso-height-relative:page;" filled="f" stroked="f" coordsize="21600,21600" o:gfxdata="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8PIXXcAAAADQEAAA8AAAAAAAAAAQAgAAAAIgAAAGRycy9kb3ducmV2Lnht&#10;bFBLAQIUABQAAAAIAIdO4kC+PfzpvAEAAHQDAAAOAAAAAAAAAAEAIAAAACsBAABkcnMvZTJvRG9j&#10;LnhtbFBLBQYAAAAABgAGAFkBAABZBQAAAAA=&#10;">
                <v:fill on="f" focussize="0,0"/>
                <v:stroke on="f"/>
                <v:imagedata o:title=""/>
                <o:lock v:ext="edit" aspectratio="f"/>
                <v:textbox inset="0mm,0mm,0mm,0mm">
                  <w:txbxContent>
                    <w:p>
                      <w:pPr>
                        <w:snapToGrid w:val="0"/>
                        <w:spacing w:line="240" w:lineRule="auto"/>
                        <w:jc w:val="center"/>
                        <w:rPr>
                          <w:rFonts w:eastAsia="方正小标宋简体"/>
                          <w:b/>
                          <w:color w:val="FF0000"/>
                          <w:spacing w:val="100"/>
                          <w:w w:val="80"/>
                          <w:sz w:val="94"/>
                          <w:szCs w:val="80"/>
                        </w:rPr>
                      </w:pPr>
                      <w:bookmarkStart w:id="7" w:name="红头"/>
                      <w:bookmarkEnd w:id="7"/>
                      <w:bookmarkStart w:id="8" w:name="红头1"/>
                      <w:bookmarkEnd w:id="8"/>
                      <w:r>
                        <w:rPr>
                          <w:rFonts w:hint="eastAsia" w:eastAsia="方正小标宋简体"/>
                          <w:b/>
                          <w:color w:val="FF0000"/>
                          <w:spacing w:val="100"/>
                          <w:w w:val="80"/>
                          <w:sz w:val="94"/>
                          <w:szCs w:val="80"/>
                        </w:rPr>
                        <w:t>广东省气象学会文件</w:t>
                      </w:r>
                    </w:p>
                  </w:txbxContent>
                </v:textbox>
              </v:shape>
            </w:pict>
          </mc:Fallback>
        </mc:AlternateContent>
      </w:r>
    </w:p>
    <w:p>
      <w:pPr>
        <w:tabs>
          <w:tab w:val="left" w:pos="2528"/>
        </w:tabs>
        <w:snapToGrid w:val="0"/>
        <w:spacing w:line="540" w:lineRule="exact"/>
        <w:rPr>
          <w:rFonts w:hint="eastAsia" w:ascii="仿宋_GB2312"/>
        </w:rPr>
      </w:pPr>
    </w:p>
    <w:p>
      <w:pPr>
        <w:snapToGrid w:val="0"/>
        <w:spacing w:line="540" w:lineRule="exact"/>
        <w:jc w:val="center"/>
        <w:rPr>
          <w:rFonts w:hint="eastAsia" w:ascii="仿宋_GB2312"/>
        </w:rPr>
      </w:pPr>
    </w:p>
    <w:p>
      <w:pPr>
        <w:snapToGrid w:val="0"/>
        <w:spacing w:line="540" w:lineRule="exact"/>
        <w:jc w:val="center"/>
        <w:rPr>
          <w:rFonts w:hint="eastAsia" w:ascii="仿宋_GB2312"/>
        </w:rPr>
      </w:pPr>
    </w:p>
    <w:p>
      <w:pPr>
        <w:tabs>
          <w:tab w:val="center" w:pos="4424"/>
        </w:tabs>
        <w:snapToGrid w:val="0"/>
        <w:spacing w:line="540" w:lineRule="exact"/>
        <w:jc w:val="left"/>
        <w:rPr>
          <w:rFonts w:hint="eastAsia" w:ascii="仿宋_GB2312"/>
        </w:rPr>
      </w:pPr>
      <w:r>
        <w:rPr>
          <w:rFonts w:hint="eastAsia" w:ascii="仿宋_GB2312"/>
        </w:rPr>
        <mc:AlternateContent>
          <mc:Choice Requires="wps">
            <w:drawing>
              <wp:anchor distT="0" distB="0" distL="114300" distR="114300" simplePos="0" relativeHeight="251662336" behindDoc="1" locked="0" layoutInCell="1" allowOverlap="1">
                <wp:simplePos x="0" y="0"/>
                <wp:positionH relativeFrom="column">
                  <wp:posOffset>0</wp:posOffset>
                </wp:positionH>
                <wp:positionV relativeFrom="page">
                  <wp:posOffset>3943350</wp:posOffset>
                </wp:positionV>
                <wp:extent cx="5600700" cy="365760"/>
                <wp:effectExtent l="0" t="0" r="0" b="0"/>
                <wp:wrapNone/>
                <wp:docPr id="34" name="文本框 34" descr="签发人：×××"/>
                <wp:cNvGraphicFramePr/>
                <a:graphic xmlns:a="http://schemas.openxmlformats.org/drawingml/2006/main">
                  <a:graphicData uri="http://schemas.microsoft.com/office/word/2010/wordprocessingShape">
                    <wps:wsp>
                      <wps:cNvSpPr txBox="1"/>
                      <wps:spPr>
                        <a:xfrm>
                          <a:off x="0" y="0"/>
                          <a:ext cx="5600700" cy="365760"/>
                        </a:xfrm>
                        <a:prstGeom prst="rect">
                          <a:avLst/>
                        </a:prstGeom>
                        <a:noFill/>
                        <a:ln>
                          <a:noFill/>
                        </a:ln>
                      </wps:spPr>
                      <wps:txbx>
                        <w:txbxContent>
                          <w:p>
                            <w:pPr>
                              <w:spacing w:line="320" w:lineRule="exact"/>
                              <w:jc w:val="center"/>
                              <w:rPr>
                                <w:rFonts w:hint="eastAsia" w:ascii="仿宋_GB2312"/>
                              </w:rPr>
                            </w:pPr>
                            <w:bookmarkStart w:id="9" w:name="文号"/>
                            <w:bookmarkEnd w:id="9"/>
                            <w:r>
                              <w:rPr>
                                <w:rFonts w:hint="eastAsia" w:ascii="仿宋_GB2312"/>
                              </w:rPr>
                              <w:t>粤气学会〔2022〕3号</w:t>
                            </w:r>
                          </w:p>
                        </w:txbxContent>
                      </wps:txbx>
                      <wps:bodyPr lIns="0" tIns="0" rIns="0" bIns="0" upright="1"/>
                    </wps:wsp>
                  </a:graphicData>
                </a:graphic>
              </wp:anchor>
            </w:drawing>
          </mc:Choice>
          <mc:Fallback>
            <w:pict>
              <v:shape id="_x0000_s1026" o:spid="_x0000_s1026" o:spt="202" alt="签发人：×××" type="#_x0000_t202" style="position:absolute;left:0pt;margin-left:0pt;margin-top:310.5pt;height:28.8pt;width:441pt;mso-position-vertical-relative:page;z-index:-251654144;mso-width-relative:page;mso-height-relative:page;" filled="f" stroked="f" coordsize="21600,21600" o:gfxdata="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w0g9O2QAAAAgBAAAP&#10;AAAAAAAAAAEAIAAAACIAAABkcnMvZG93bnJldi54bWxQSwECFAAUAAAACACHTuJAODXi3N4BAACP&#10;AwAADgAAAAAAAAABACAAAAAoAQAAZHJzL2Uyb0RvYy54bWxQSwUGAAAAAAYABgBZAQAAeAUAAAAA&#10;">
                <v:fill on="f" focussize="0,0"/>
                <v:stroke on="f"/>
                <v:imagedata o:title=""/>
                <o:lock v:ext="edit" aspectratio="f"/>
                <v:textbox inset="0mm,0mm,0mm,0mm">
                  <w:txbxContent>
                    <w:p>
                      <w:pPr>
                        <w:spacing w:line="320" w:lineRule="exact"/>
                        <w:jc w:val="center"/>
                        <w:rPr>
                          <w:rFonts w:hint="eastAsia" w:ascii="仿宋_GB2312"/>
                        </w:rPr>
                      </w:pPr>
                      <w:bookmarkStart w:id="9" w:name="文号"/>
                      <w:bookmarkEnd w:id="9"/>
                      <w:r>
                        <w:rPr>
                          <w:rFonts w:hint="eastAsia" w:ascii="仿宋_GB2312"/>
                        </w:rPr>
                        <w:t>粤气学会〔2022〕3号</w:t>
                      </w:r>
                    </w:p>
                  </w:txbxContent>
                </v:textbox>
              </v:shape>
            </w:pict>
          </mc:Fallback>
        </mc:AlternateContent>
      </w:r>
    </w:p>
    <w:p>
      <w:pPr>
        <w:snapToGrid w:val="0"/>
        <w:spacing w:line="540" w:lineRule="exact"/>
        <w:jc w:val="center"/>
        <w:rPr>
          <w:rFonts w:hint="eastAsia" w:ascii="仿宋_GB2312"/>
        </w:rPr>
      </w:pPr>
      <w:r>
        <w:rPr>
          <w:sz w:val="21"/>
        </w:rPr>
        <mc:AlternateContent>
          <mc:Choice Requires="wps">
            <w:drawing>
              <wp:anchor distT="0" distB="0" distL="114300" distR="114300" simplePos="0" relativeHeight="251659264" behindDoc="1" locked="0" layoutInCell="1" allowOverlap="1">
                <wp:simplePos x="0" y="0"/>
                <wp:positionH relativeFrom="column">
                  <wp:posOffset>1270</wp:posOffset>
                </wp:positionH>
                <wp:positionV relativeFrom="page">
                  <wp:posOffset>4312920</wp:posOffset>
                </wp:positionV>
                <wp:extent cx="5615940" cy="0"/>
                <wp:effectExtent l="0" t="9525" r="3810" b="9525"/>
                <wp:wrapNone/>
                <wp:docPr id="30" name="直接连接符 30"/>
                <wp:cNvGraphicFramePr/>
                <a:graphic xmlns:a="http://schemas.openxmlformats.org/drawingml/2006/main">
                  <a:graphicData uri="http://schemas.microsoft.com/office/word/2010/wordprocessingShape">
                    <wps:wsp>
                      <wps:cNvSpPr/>
                      <wps:spPr>
                        <a:xfrm>
                          <a:off x="0" y="0"/>
                          <a:ext cx="561594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1pt;margin-top:339.6pt;height:0pt;width:442.2pt;mso-position-vertical-relative:page;z-index:-251657216;mso-width-relative:page;mso-height-relative:page;" filled="f" stroked="t" coordsize="21600,21600" o:gfxdata="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Q7+y81wAAAAgBAAAPAAAAAAAAAAEAIAAAACIAAABkcnMvZG93bnJldi54bWxQ&#10;SwECFAAUAAAACACHTuJAS53Pv/gBAADnAwAADgAAAAAAAAABACAAAAAmAQAAZHJzL2Uyb0RvYy54&#10;bWxQSwUGAAAAAAYABgBZAQAAkAUAAAAA&#10;">
                <v:fill on="f" focussize="0,0"/>
                <v:stroke weight="1.5pt" color="#FF0000" joinstyle="round"/>
                <v:imagedata o:title=""/>
                <o:lock v:ext="edit" aspectratio="f"/>
              </v:line>
            </w:pict>
          </mc:Fallback>
        </mc:AlternateContent>
      </w:r>
    </w:p>
    <w:p>
      <w:pPr>
        <w:snapToGrid w:val="0"/>
        <w:spacing w:line="200" w:lineRule="exact"/>
        <w:jc w:val="center"/>
        <w:rPr>
          <w:rFonts w:ascii="仿宋_GB2312"/>
        </w:rPr>
      </w:pPr>
    </w:p>
    <w:p>
      <w:pPr>
        <w:snapToGrid w:val="0"/>
        <w:spacing w:line="540" w:lineRule="exact"/>
        <w:jc w:val="center"/>
        <w:rPr>
          <w:rFonts w:ascii="仿宋_GB2312"/>
        </w:rPr>
      </w:pPr>
    </w:p>
    <w:p>
      <w:pPr>
        <w:snapToGrid w:val="0"/>
        <w:spacing w:line="700" w:lineRule="exact"/>
        <w:jc w:val="center"/>
        <w:rPr>
          <w:rFonts w:hint="eastAsia" w:ascii="方正小标宋简体" w:hAnsi="宋体" w:eastAsia="方正小标宋简体"/>
          <w:sz w:val="44"/>
          <w:szCs w:val="44"/>
        </w:rPr>
      </w:pPr>
      <w:bookmarkStart w:id="1" w:name="标题"/>
      <w:bookmarkEnd w:id="1"/>
      <w:bookmarkStart w:id="15" w:name="_GoBack"/>
      <w:r>
        <w:rPr>
          <w:rFonts w:hint="eastAsia" w:ascii="方正小标宋简体" w:hAnsi="宋体" w:eastAsia="方正小标宋简体"/>
          <w:sz w:val="44"/>
          <w:szCs w:val="44"/>
        </w:rPr>
        <w:t>广东省气象学会关于公布</w:t>
      </w:r>
    </w:p>
    <w:p>
      <w:pPr>
        <w:snapToGrid w:val="0"/>
        <w:spacing w:line="70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《广东省雷电防护装置检测专业技术人员能力评价实施细则》的通知</w:t>
      </w:r>
    </w:p>
    <w:bookmarkEnd w:id="15"/>
    <w:p>
      <w:pPr>
        <w:snapToGrid w:val="0"/>
        <w:spacing w:line="310" w:lineRule="exact"/>
        <w:jc w:val="center"/>
        <w:rPr>
          <w:rFonts w:ascii="仿宋_GB2312"/>
          <w:spacing w:val="-6"/>
        </w:rPr>
      </w:pPr>
    </w:p>
    <w:p>
      <w:pPr>
        <w:spacing w:line="576" w:lineRule="exact"/>
        <w:rPr>
          <w:rFonts w:hint="eastAsia" w:ascii="仿宋_GB2312" w:hAnsi="宋体"/>
          <w:spacing w:val="-6"/>
        </w:rPr>
      </w:pPr>
      <w:bookmarkStart w:id="2" w:name="主送机关"/>
      <w:bookmarkEnd w:id="2"/>
      <w:r>
        <w:rPr>
          <w:rFonts w:hint="eastAsia" w:ascii="仿宋_GB2312" w:hAnsi="宋体"/>
          <w:spacing w:val="-6"/>
        </w:rPr>
        <w:t>各有关单位：</w:t>
      </w:r>
    </w:p>
    <w:p>
      <w:pPr>
        <w:ind w:firstLine="640" w:firstLineChars="200"/>
        <w:rPr>
          <w:rFonts w:hint="eastAsia" w:ascii="仿宋_GB2312" w:hAnsi="仿宋_GB2312" w:cs="仿宋_GB2312"/>
          <w:szCs w:val="32"/>
        </w:rPr>
      </w:pPr>
      <w:r>
        <w:rPr>
          <w:rFonts w:hint="eastAsia" w:ascii="仿宋_GB2312" w:hAnsi="SourceHanSansSC-Regular"/>
          <w:szCs w:val="32"/>
          <w:lang w:eastAsia="zh-Hans"/>
        </w:rPr>
        <w:t>根据《中华人民共和国气象法》、《气象灾害防御条例》、《防雷减灾管理办法(修订)》（中国气象局令第24号）、《雷电防护装置检测资质管理办法（修订）》（中国气象局令第38号）、《国务院关于取消一批职业资格许可和认定事项的决定》（国发〔2016〕68号）等有关法律、法规和规章的规定，我学会根据工作需要对2017年实施的《广东省防雷装置检测专业技术人员能力评价实施细则（试行）》进行了修订，</w:t>
      </w:r>
      <w:r>
        <w:rPr>
          <w:rFonts w:hint="eastAsia" w:ascii="仿宋_GB2312" w:hAnsi="SourceHanSansSC-Regular"/>
          <w:szCs w:val="32"/>
        </w:rPr>
        <w:t>通过面向</w:t>
      </w:r>
      <w:r>
        <w:rPr>
          <w:rFonts w:hint="eastAsia" w:ascii="仿宋_GB2312" w:hAnsi="SourceHanSansSC-Regular"/>
          <w:szCs w:val="32"/>
          <w:lang w:eastAsia="zh-Hans"/>
        </w:rPr>
        <w:t>社会征求意见、</w:t>
      </w:r>
      <w:r>
        <w:rPr>
          <w:rFonts w:hint="eastAsia" w:ascii="仿宋_GB2312" w:hAnsi="SourceHanSansSC-Regular"/>
          <w:szCs w:val="32"/>
        </w:rPr>
        <w:t>组织</w:t>
      </w:r>
      <w:r>
        <w:rPr>
          <w:rFonts w:hint="eastAsia" w:ascii="仿宋_GB2312" w:hAnsi="SourceHanSansSC-Regular"/>
          <w:szCs w:val="32"/>
          <w:lang w:eastAsia="zh-Hans"/>
        </w:rPr>
        <w:t>专家论证</w:t>
      </w:r>
      <w:r>
        <w:rPr>
          <w:rFonts w:hint="eastAsia" w:ascii="仿宋_GB2312" w:hAnsi="SourceHanSansSC-Regular"/>
          <w:szCs w:val="32"/>
        </w:rPr>
        <w:t>等环节</w:t>
      </w:r>
      <w:r>
        <w:rPr>
          <w:rFonts w:hint="eastAsia" w:ascii="仿宋_GB2312" w:hAnsi="SourceHanSansSC-Regular"/>
          <w:szCs w:val="32"/>
          <w:lang w:eastAsia="zh-Hans"/>
        </w:rPr>
        <w:t>，形成了《广东省雷电防护装置检测专业技术人员能力评价实施细则》（以下简称《实施细则》）。</w:t>
      </w:r>
      <w:r>
        <w:rPr>
          <w:rFonts w:hint="eastAsia" w:ascii="仿宋_GB2312" w:hAnsi="宋体" w:cs="宋体"/>
          <w:color w:val="000000"/>
          <w:kern w:val="0"/>
          <w:szCs w:val="32"/>
        </w:rPr>
        <w:t>本《实施细则》自2022年7月1日起施行，具体内容见相关附件。</w:t>
      </w:r>
    </w:p>
    <w:p>
      <w:pPr>
        <w:snapToGrid w:val="0"/>
        <w:spacing w:line="576" w:lineRule="exact"/>
        <w:rPr>
          <w:rFonts w:hint="eastAsia" w:ascii="仿宋_GB2312" w:hAnsi="宋体"/>
          <w:spacing w:val="-6"/>
        </w:rPr>
      </w:pPr>
      <w:r>
        <w:rPr>
          <w:rFonts w:hint="eastAsia" w:ascii="仿宋_GB2312" w:hAnsi="宋体"/>
          <w:spacing w:val="-6"/>
        </w:rPr>
        <w:t xml:space="preserve">    </w:t>
      </w:r>
    </w:p>
    <w:p>
      <w:pPr>
        <w:snapToGrid w:val="0"/>
        <w:spacing w:line="576" w:lineRule="exact"/>
        <w:ind w:left="1370" w:leftChars="199" w:hanging="733" w:hangingChars="238"/>
        <w:rPr>
          <w:rFonts w:hint="eastAsia" w:ascii="仿宋_GB2312" w:hAnsi="宋体"/>
          <w:spacing w:val="-6"/>
        </w:rPr>
      </w:pPr>
      <w:bookmarkStart w:id="3" w:name="附件名称"/>
      <w:bookmarkEnd w:id="3"/>
      <w:bookmarkStart w:id="4" w:name="附件"/>
      <w:bookmarkEnd w:id="4"/>
      <w:r>
        <w:rPr>
          <w:rFonts w:hint="eastAsia" w:ascii="仿宋_GB2312" w:hAnsi="宋体"/>
          <w:spacing w:val="-6"/>
        </w:rPr>
        <w:t>附件</w:t>
      </w:r>
      <w:r>
        <w:rPr>
          <w:rFonts w:ascii="仿宋_GB2312" w:hAnsi="宋体"/>
          <w:spacing w:val="-6"/>
        </w:rPr>
        <w:t>:《广东省雷电防护装置检测专业技术人员能力评价实施细则》</w:t>
      </w:r>
    </w:p>
    <w:p>
      <w:pPr>
        <w:snapToGrid w:val="0"/>
        <w:spacing w:line="576" w:lineRule="exact"/>
        <w:rPr>
          <w:rFonts w:hint="eastAsia" w:ascii="仿宋_GB2312" w:hAnsi="宋体"/>
          <w:spacing w:val="-6"/>
        </w:rPr>
      </w:pPr>
    </w:p>
    <w:p>
      <w:pPr>
        <w:snapToGrid w:val="0"/>
        <w:spacing w:line="576" w:lineRule="exact"/>
        <w:rPr>
          <w:rFonts w:hint="eastAsia" w:ascii="仿宋_GB2312"/>
          <w:spacing w:val="-6"/>
        </w:rPr>
      </w:pPr>
    </w:p>
    <w:p>
      <w:pPr>
        <w:snapToGrid w:val="0"/>
        <w:spacing w:line="576" w:lineRule="exact"/>
        <w:rPr>
          <w:rFonts w:hint="eastAsia" w:ascii="仿宋_GB2312"/>
          <w:color w:val="FFFFFF"/>
          <w:spacing w:val="-6"/>
          <w:szCs w:val="32"/>
        </w:rPr>
      </w:pPr>
      <w:r>
        <w:rPr>
          <w:rFonts w:hint="eastAsia" w:ascii="仿宋_GB2312" w:hAnsi="宋体"/>
          <w:spacing w:val="-6"/>
        </w:rPr>
        <mc:AlternateContent>
          <mc:Choice Requires="wps">
            <w:drawing>
              <wp:anchor distT="0" distB="0" distL="114300" distR="114300" simplePos="0" relativeHeight="251670528" behindDoc="0" locked="0" layoutInCell="1" allowOverlap="1">
                <wp:simplePos x="0" y="0"/>
                <wp:positionH relativeFrom="column">
                  <wp:posOffset>1875155</wp:posOffset>
                </wp:positionH>
                <wp:positionV relativeFrom="paragraph">
                  <wp:posOffset>318135</wp:posOffset>
                </wp:positionV>
                <wp:extent cx="3592195" cy="511175"/>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3592195" cy="511175"/>
                        </a:xfrm>
                        <a:prstGeom prst="rect">
                          <a:avLst/>
                        </a:prstGeom>
                        <a:solidFill>
                          <a:srgbClr val="FFFFFF">
                            <a:alpha val="0"/>
                          </a:srgbClr>
                        </a:solidFill>
                        <a:ln>
                          <a:noFill/>
                        </a:ln>
                      </wps:spPr>
                      <wps:txbx>
                        <w:txbxContent>
                          <w:p>
                            <w:pPr>
                              <w:jc w:val="center"/>
                              <w:rPr>
                                <w:rFonts w:hint="eastAsia"/>
                              </w:rPr>
                            </w:pPr>
                            <w:bookmarkStart w:id="10" w:name="落款"/>
                            <w:bookmarkEnd w:id="10"/>
                            <w:r>
                              <w:rPr>
                                <w:rFonts w:hint="eastAsia"/>
                              </w:rPr>
                              <w:t>广东省气象学会</w:t>
                            </w:r>
                          </w:p>
                        </w:txbxContent>
                      </wps:txbx>
                      <wps:bodyPr upright="1"/>
                    </wps:wsp>
                  </a:graphicData>
                </a:graphic>
              </wp:anchor>
            </w:drawing>
          </mc:Choice>
          <mc:Fallback>
            <w:pict>
              <v:shape id="_x0000_s1026" o:spid="_x0000_s1026" o:spt="202" type="#_x0000_t202" style="position:absolute;left:0pt;margin-left:147.65pt;margin-top:25.05pt;height:40.25pt;width:282.85pt;z-index:251670528;mso-width-relative:margin;mso-height-relative:margin;" fillcolor="#FFFFFF" filled="t" stroked="f" coordsize="21600,21600" o:gfxdata="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2k4NzYAAAACgEAAA8AAAAAAAAAAQAgAAAAIgAA&#10;AGRycy9kb3ducmV2LnhtbFBLAQIUABQAAAAIAIdO4kBusSDdzwEAAJYDAAAOAAAAAAAAAAEAIAAA&#10;ACcBAABkcnMvZTJvRG9jLnhtbFBLBQYAAAAABgAGAFkBAABoBQAAAAA=&#10;">
                <v:fill on="t" opacity="0f" focussize="0,0"/>
                <v:stroke on="f"/>
                <v:imagedata o:title=""/>
                <o:lock v:ext="edit" aspectratio="f"/>
                <v:textbox>
                  <w:txbxContent>
                    <w:p>
                      <w:pPr>
                        <w:jc w:val="center"/>
                        <w:rPr>
                          <w:rFonts w:hint="eastAsia"/>
                        </w:rPr>
                      </w:pPr>
                      <w:bookmarkStart w:id="10" w:name="落款"/>
                      <w:bookmarkEnd w:id="10"/>
                      <w:r>
                        <w:rPr>
                          <w:rFonts w:hint="eastAsia"/>
                        </w:rPr>
                        <w:t>广东省气象学会</w:t>
                      </w:r>
                    </w:p>
                  </w:txbxContent>
                </v:textbox>
              </v:shape>
            </w:pict>
          </mc:Fallback>
        </mc:AlternateContent>
      </w:r>
      <w:r>
        <w:rPr>
          <w:rFonts w:hint="eastAsia" w:ascii="仿宋_GB2312"/>
          <w:spacing w:val="-6"/>
        </w:rPr>
        <w:t xml:space="preserve">                                        </w:t>
      </w:r>
    </w:p>
    <w:p>
      <w:pPr>
        <w:snapToGrid w:val="0"/>
        <w:spacing w:line="576" w:lineRule="exact"/>
        <w:ind w:right="496" w:rightChars="155"/>
        <w:rPr>
          <w:rFonts w:hint="eastAsia" w:ascii="仿宋_GB2312"/>
          <w:spacing w:val="-6"/>
        </w:rPr>
      </w:pPr>
    </w:p>
    <w:p>
      <w:pPr>
        <w:snapToGrid w:val="0"/>
        <w:spacing w:line="576" w:lineRule="exact"/>
        <w:ind w:right="1280" w:rightChars="400"/>
        <w:rPr>
          <w:rFonts w:hint="eastAsia" w:ascii="仿宋_GB2312"/>
        </w:rPr>
      </w:pPr>
      <w:r>
        <w:rPr>
          <w:rFonts w:hint="eastAsia" w:ascii="仿宋_GB2312"/>
          <w:spacing w:val="-6"/>
        </w:rPr>
        <w:t xml:space="preserve">                             </w:t>
      </w:r>
      <w:r>
        <w:rPr>
          <w:rFonts w:hint="eastAsia" w:ascii="仿宋_GB2312"/>
          <w:spacing w:val="-6"/>
          <w:lang w:val="en-US" w:eastAsia="zh-CN"/>
        </w:rPr>
        <w:t xml:space="preserve"> </w:t>
      </w:r>
      <w:r>
        <w:rPr>
          <w:rFonts w:hint="eastAsia" w:ascii="仿宋_GB2312"/>
          <w:spacing w:val="-6"/>
        </w:rPr>
        <w:t xml:space="preserve"> </w:t>
      </w:r>
      <w:bookmarkStart w:id="5" w:name="签发日期"/>
      <w:bookmarkEnd w:id="5"/>
      <w:r>
        <w:rPr>
          <w:rFonts w:hint="eastAsia" w:ascii="仿宋_GB2312"/>
        </w:rPr>
        <w:t>2022年6月28日</w:t>
      </w:r>
    </w:p>
    <w:p>
      <w:pPr>
        <w:snapToGrid w:val="0"/>
        <w:spacing w:line="576" w:lineRule="exact"/>
        <w:ind w:right="652"/>
        <w:jc w:val="left"/>
        <w:rPr>
          <w:rFonts w:hint="eastAsia" w:ascii="仿宋_GB2312"/>
          <w:spacing w:val="-6"/>
        </w:rPr>
      </w:pPr>
    </w:p>
    <w:p>
      <w:pPr>
        <w:snapToGrid w:val="0"/>
        <w:spacing w:line="576" w:lineRule="exact"/>
        <w:ind w:right="652"/>
        <w:jc w:val="left"/>
        <w:rPr>
          <w:rFonts w:hint="eastAsia" w:ascii="黑体" w:eastAsia="黑体"/>
          <w:spacing w:val="-6"/>
        </w:rPr>
      </w:pPr>
    </w:p>
    <w:p>
      <w:pPr>
        <w:spacing w:line="576" w:lineRule="exact"/>
        <w:rPr>
          <w:rFonts w:hint="eastAsia"/>
        </w:rPr>
      </w:pPr>
    </w:p>
    <w:p>
      <w:pPr>
        <w:spacing w:line="576" w:lineRule="exact"/>
        <w:rPr>
          <w:rFonts w:hint="eastAsia"/>
        </w:rPr>
      </w:pPr>
    </w:p>
    <w:p>
      <w:pPr>
        <w:spacing w:line="576" w:lineRule="exact"/>
      </w:pPr>
      <w:r>
        <w:rPr>
          <w:rFonts w:ascii="仿宋_GB2312"/>
          <w:spacing w:val="-6"/>
          <w:sz w:val="20"/>
        </w:rPr>
        <mc:AlternateContent>
          <mc:Choice Requires="wps">
            <w:drawing>
              <wp:anchor distT="0" distB="0" distL="114300" distR="114300" simplePos="0" relativeHeight="251667456" behindDoc="0" locked="0" layoutInCell="1" allowOverlap="1">
                <wp:simplePos x="0" y="0"/>
                <wp:positionH relativeFrom="column">
                  <wp:posOffset>3175</wp:posOffset>
                </wp:positionH>
                <wp:positionV relativeFrom="page">
                  <wp:posOffset>9405620</wp:posOffset>
                </wp:positionV>
                <wp:extent cx="5615940" cy="0"/>
                <wp:effectExtent l="0" t="0" r="0" b="0"/>
                <wp:wrapTopAndBottom/>
                <wp:docPr id="31" name="直接连接符 31"/>
                <wp:cNvGraphicFramePr/>
                <a:graphic xmlns:a="http://schemas.openxmlformats.org/drawingml/2006/main">
                  <a:graphicData uri="http://schemas.microsoft.com/office/word/2010/wordprocessingShape">
                    <wps:wsp>
                      <wps:cNvSp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5pt;margin-top:740.6pt;height:0pt;width:442.2pt;mso-position-vertical-relative:page;mso-wrap-distance-bottom:0pt;mso-wrap-distance-top:0pt;z-index:251667456;mso-width-relative:page;mso-height-relative:page;" filled="f" stroked="t" coordsize="21600,21600" o:gfxdata="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ry3ZjWAAAACgEAAA8AAAAAAAAAAQAgAAAAIgAAAGRycy9kb3ducmV2LnhtbFBLAQIU&#10;ABQAAAAIAIdO4kC0mBMd9QEAAOcDAAAOAAAAAAAAAAEAIAAAACUBAABkcnMvZTJvRG9jLnhtbFBL&#10;BQYAAAAABgAGAFkBAACMBQAAAAA=&#10;">
                <v:fill on="f" focussize="0,0"/>
                <v:stroke weight="1pt" color="#000000" joinstyle="round"/>
                <v:imagedata o:title=""/>
                <o:lock v:ext="edit" aspectratio="f"/>
                <w10:wrap type="topAndBottom"/>
              </v:line>
            </w:pict>
          </mc:Fallback>
        </mc:AlternateContent>
      </w:r>
      <w:r>
        <w:rPr>
          <w:rFonts w:ascii="仿宋_GB2312"/>
          <w:spacing w:val="-6"/>
          <w:sz w:val="20"/>
        </w:rPr>
        <mc:AlternateContent>
          <mc:Choice Requires="wps">
            <w:drawing>
              <wp:anchor distT="0" distB="0" distL="114300" distR="114300" simplePos="0" relativeHeight="251663360" behindDoc="0" locked="0" layoutInCell="1" allowOverlap="1">
                <wp:simplePos x="0" y="0"/>
                <wp:positionH relativeFrom="margin">
                  <wp:posOffset>5715</wp:posOffset>
                </wp:positionH>
                <wp:positionV relativeFrom="page">
                  <wp:posOffset>9042400</wp:posOffset>
                </wp:positionV>
                <wp:extent cx="5615940" cy="0"/>
                <wp:effectExtent l="0" t="0" r="0" b="0"/>
                <wp:wrapTopAndBottom/>
                <wp:docPr id="32" name="直接连接符 32"/>
                <wp:cNvGraphicFramePr/>
                <a:graphic xmlns:a="http://schemas.openxmlformats.org/drawingml/2006/main">
                  <a:graphicData uri="http://schemas.microsoft.com/office/word/2010/wordprocessingShape">
                    <wps:wsp>
                      <wps:cNvSpPr/>
                      <wps:spPr>
                        <a:xfrm>
                          <a:off x="0" y="0"/>
                          <a:ext cx="5615940" cy="0"/>
                        </a:xfrm>
                        <a:prstGeom prst="line">
                          <a:avLst/>
                        </a:prstGeom>
                        <a:ln w="9016"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45pt;margin-top:712pt;height:0pt;width:442.2pt;mso-position-horizontal-relative:margin;mso-position-vertical-relative:page;mso-wrap-distance-bottom:0pt;mso-wrap-distance-top:0pt;z-index:251663360;mso-width-relative:page;mso-height-relative:page;" filled="f" stroked="t" coordsize="21600,21600" o:gfxdata="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hDXvHYAAAACgEAAA8AAAAAAAAAAQAgAAAAIgAAAGRycy9kb3ducmV2LnhtbFBL&#10;AQIUABQAAAAIAIdO4kDmDZtK9gEAAOYDAAAOAAAAAAAAAAEAIAAAACcBAABkcnMvZTJvRG9jLnht&#10;bFBLBQYAAAAABgAGAFkBAACPBQAAAAA=&#10;">
                <v:fill on="f" focussize="0,0"/>
                <v:stroke weight="0.70992125984252pt" color="#000000" joinstyle="round"/>
                <v:imagedata o:title=""/>
                <o:lock v:ext="edit" aspectratio="f"/>
                <w10:wrap type="topAndBottom"/>
              </v:line>
            </w:pict>
          </mc:Fallback>
        </mc:AlternateContent>
      </w:r>
      <w:r>
        <w:rPr>
          <w:rFonts w:ascii="仿宋_GB2312"/>
          <w:spacing w:val="-6"/>
          <w:sz w:val="20"/>
        </w:rPr>
        <mc:AlternateContent>
          <mc:Choice Requires="wps">
            <w:drawing>
              <wp:anchor distT="0" distB="0" distL="114300" distR="114300" simplePos="0" relativeHeight="251664384" behindDoc="0" locked="0" layoutInCell="1" allowOverlap="1">
                <wp:simplePos x="0" y="0"/>
                <wp:positionH relativeFrom="column">
                  <wp:posOffset>3175</wp:posOffset>
                </wp:positionH>
                <wp:positionV relativeFrom="page">
                  <wp:posOffset>8687435</wp:posOffset>
                </wp:positionV>
                <wp:extent cx="5615940" cy="0"/>
                <wp:effectExtent l="0" t="0" r="0" b="0"/>
                <wp:wrapTopAndBottom/>
                <wp:docPr id="33" name="直接连接符 33"/>
                <wp:cNvGraphicFramePr/>
                <a:graphic xmlns:a="http://schemas.openxmlformats.org/drawingml/2006/main">
                  <a:graphicData uri="http://schemas.microsoft.com/office/word/2010/wordprocessingShape">
                    <wps:wsp>
                      <wps:cNvSp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5pt;margin-top:684.05pt;height:0pt;width:442.2pt;mso-position-vertical-relative:page;mso-wrap-distance-bottom:0pt;mso-wrap-distance-top:0pt;z-index:251664384;mso-width-relative:page;mso-height-relative:page;" filled="f" stroked="t" coordsize="21600,21600" o:gfxdata="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2e5ktdcAAAAKAQAADwAAAAAAAAABACAAAAAiAAAAZHJzL2Rvd25yZXYueG1sUEsB&#10;AhQAFAAAAAgAh07iQMfJn9r2AQAA5wMAAA4AAAAAAAAAAQAgAAAAJgEAAGRycy9lMm9Eb2MueG1s&#10;UEsFBgAAAAAGAAYAWQEAAI4FAAAAAA==&#10;">
                <v:fill on="f" focussize="0,0"/>
                <v:stroke weight="1pt" color="#000000" joinstyle="round"/>
                <v:imagedata o:title=""/>
                <o:lock v:ext="edit" aspectratio="f"/>
                <w10:wrap type="topAndBottom"/>
              </v:line>
            </w:pict>
          </mc:Fallback>
        </mc:AlternateContent>
      </w:r>
      <w:r>
        <w:rPr>
          <w:rFonts w:ascii="仿宋_GB2312"/>
          <w:spacing w:val="-6"/>
          <w:sz w:val="20"/>
        </w:rPr>
        <mc:AlternateContent>
          <mc:Choice Requires="wps">
            <w:drawing>
              <wp:anchor distT="0" distB="0" distL="114300" distR="114300" simplePos="0" relativeHeight="251665408" behindDoc="0" locked="0" layoutInCell="1" allowOverlap="1">
                <wp:simplePos x="0" y="0"/>
                <wp:positionH relativeFrom="column">
                  <wp:posOffset>161925</wp:posOffset>
                </wp:positionH>
                <wp:positionV relativeFrom="page">
                  <wp:posOffset>9040495</wp:posOffset>
                </wp:positionV>
                <wp:extent cx="2534920" cy="360045"/>
                <wp:effectExtent l="0" t="0" r="0" b="0"/>
                <wp:wrapTopAndBottom/>
                <wp:docPr id="25" name="文本框 25"/>
                <wp:cNvGraphicFramePr/>
                <a:graphic xmlns:a="http://schemas.openxmlformats.org/drawingml/2006/main">
                  <a:graphicData uri="http://schemas.microsoft.com/office/word/2010/wordprocessingShape">
                    <wps:wsp>
                      <wps:cNvSpPr txBox="1"/>
                      <wps:spPr>
                        <a:xfrm>
                          <a:off x="0" y="0"/>
                          <a:ext cx="2534920" cy="360045"/>
                        </a:xfrm>
                        <a:prstGeom prst="rect">
                          <a:avLst/>
                        </a:prstGeom>
                        <a:noFill/>
                        <a:ln>
                          <a:noFill/>
                        </a:ln>
                      </wps:spPr>
                      <wps:txbx>
                        <w:txbxContent>
                          <w:p>
                            <w:pPr>
                              <w:tabs>
                                <w:tab w:val="left" w:pos="8460"/>
                              </w:tabs>
                              <w:spacing w:line="500" w:lineRule="exact"/>
                              <w:jc w:val="left"/>
                              <w:rPr>
                                <w:rFonts w:hint="eastAsia"/>
                                <w:sz w:val="28"/>
                                <w:szCs w:val="28"/>
                              </w:rPr>
                            </w:pPr>
                            <w:bookmarkStart w:id="11" w:name="版记"/>
                            <w:bookmarkEnd w:id="11"/>
                            <w:r>
                              <w:rPr>
                                <w:rFonts w:hint="eastAsia"/>
                                <w:sz w:val="28"/>
                                <w:szCs w:val="28"/>
                              </w:rPr>
                              <w:t>广东省气象学会</w:t>
                            </w:r>
                          </w:p>
                        </w:txbxContent>
                      </wps:txbx>
                      <wps:bodyPr lIns="0" tIns="0" rIns="0" bIns="0" upright="1"/>
                    </wps:wsp>
                  </a:graphicData>
                </a:graphic>
              </wp:anchor>
            </w:drawing>
          </mc:Choice>
          <mc:Fallback>
            <w:pict>
              <v:shape id="_x0000_s1026" o:spid="_x0000_s1026" o:spt="202" type="#_x0000_t202" style="position:absolute;left:0pt;margin-left:12.75pt;margin-top:711.85pt;height:28.35pt;width:199.6pt;mso-position-vertical-relative:page;mso-wrap-distance-bottom:0pt;mso-wrap-distance-top:0pt;z-index:251665408;mso-width-relative:page;mso-height-relative:page;" filled="f" stroked="f" coordsize="21600,21600" o:gfxdata="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fnyASdoAAAAMAQAADwAAAAAAAAABACAAAAAiAAAAZHJzL2Rvd25yZXYueG1s&#10;UEsBAhQAFAAAAAgAh07iQP7ShSi9AQAAdAMAAA4AAAAAAAAAAQAgAAAAKQEAAGRycy9lMm9Eb2Mu&#10;eG1sUEsFBgAAAAAGAAYAWQEAAFgFAAAAAA==&#10;">
                <v:fill on="f" focussize="0,0"/>
                <v:stroke on="f"/>
                <v:imagedata o:title=""/>
                <o:lock v:ext="edit" aspectratio="f"/>
                <v:textbox inset="0mm,0mm,0mm,0mm">
                  <w:txbxContent>
                    <w:p>
                      <w:pPr>
                        <w:tabs>
                          <w:tab w:val="left" w:pos="8460"/>
                        </w:tabs>
                        <w:spacing w:line="500" w:lineRule="exact"/>
                        <w:jc w:val="left"/>
                        <w:rPr>
                          <w:rFonts w:hint="eastAsia"/>
                          <w:sz w:val="28"/>
                          <w:szCs w:val="28"/>
                        </w:rPr>
                      </w:pPr>
                      <w:bookmarkStart w:id="11" w:name="版记"/>
                      <w:bookmarkEnd w:id="11"/>
                      <w:r>
                        <w:rPr>
                          <w:rFonts w:hint="eastAsia"/>
                          <w:sz w:val="28"/>
                          <w:szCs w:val="28"/>
                        </w:rPr>
                        <w:t>广东省气象学会</w:t>
                      </w:r>
                    </w:p>
                  </w:txbxContent>
                </v:textbox>
                <w10:wrap type="topAndBottom"/>
              </v:shape>
            </w:pict>
          </mc:Fallback>
        </mc:AlternateContent>
      </w:r>
      <w:r>
        <w:rPr>
          <w:rFonts w:ascii="仿宋_GB2312"/>
          <w:spacing w:val="-6"/>
          <w:sz w:val="20"/>
        </w:rPr>
        <mc:AlternateContent>
          <mc:Choice Requires="wps">
            <w:drawing>
              <wp:anchor distT="0" distB="0" distL="114300" distR="114300" simplePos="0" relativeHeight="251666432" behindDoc="0" locked="0" layoutInCell="1" allowOverlap="1">
                <wp:simplePos x="0" y="0"/>
                <wp:positionH relativeFrom="margin">
                  <wp:posOffset>161925</wp:posOffset>
                </wp:positionH>
                <wp:positionV relativeFrom="page">
                  <wp:posOffset>8696325</wp:posOffset>
                </wp:positionV>
                <wp:extent cx="5314950" cy="360045"/>
                <wp:effectExtent l="0" t="0" r="0" b="0"/>
                <wp:wrapTopAndBottom/>
                <wp:docPr id="26" name="文本框 26"/>
                <wp:cNvGraphicFramePr/>
                <a:graphic xmlns:a="http://schemas.openxmlformats.org/drawingml/2006/main">
                  <a:graphicData uri="http://schemas.microsoft.com/office/word/2010/wordprocessingShape">
                    <wps:wsp>
                      <wps:cNvSpPr txBox="1"/>
                      <wps:spPr>
                        <a:xfrm>
                          <a:off x="0" y="0"/>
                          <a:ext cx="5314950" cy="360045"/>
                        </a:xfrm>
                        <a:prstGeom prst="rect">
                          <a:avLst/>
                        </a:prstGeom>
                        <a:noFill/>
                        <a:ln>
                          <a:noFill/>
                        </a:ln>
                      </wps:spPr>
                      <wps:txbx>
                        <w:txbxContent>
                          <w:p>
                            <w:pPr>
                              <w:snapToGrid w:val="0"/>
                              <w:spacing w:line="440" w:lineRule="exact"/>
                              <w:ind w:left="861" w:leftChars="4" w:hanging="848" w:hangingChars="303"/>
                              <w:rPr>
                                <w:rFonts w:ascii="仿宋_GB2312"/>
                                <w:sz w:val="28"/>
                                <w:szCs w:val="28"/>
                              </w:rPr>
                            </w:pPr>
                            <w:r>
                              <w:rPr>
                                <w:rFonts w:hint="eastAsia" w:ascii="仿宋_GB2312"/>
                                <w:sz w:val="28"/>
                                <w:szCs w:val="28"/>
                              </w:rPr>
                              <w:t>抄送：</w:t>
                            </w:r>
                            <w:bookmarkStart w:id="12" w:name="抄送"/>
                            <w:bookmarkEnd w:id="12"/>
                            <w:r>
                              <w:rPr>
                                <w:rFonts w:hint="eastAsia" w:ascii="仿宋_GB2312"/>
                                <w:sz w:val="28"/>
                                <w:szCs w:val="28"/>
                              </w:rPr>
                              <w:t>法规处、省防雷管理中心。</w:t>
                            </w:r>
                          </w:p>
                        </w:txbxContent>
                      </wps:txbx>
                      <wps:bodyPr lIns="0" tIns="0" rIns="0" bIns="0" upright="1"/>
                    </wps:wsp>
                  </a:graphicData>
                </a:graphic>
              </wp:anchor>
            </w:drawing>
          </mc:Choice>
          <mc:Fallback>
            <w:pict>
              <v:shape id="_x0000_s1026" o:spid="_x0000_s1026" o:spt="202" type="#_x0000_t202" style="position:absolute;left:0pt;margin-left:12.75pt;margin-top:684.75pt;height:28.35pt;width:418.5pt;mso-position-horizontal-relative:margin;mso-position-vertical-relative:page;mso-wrap-distance-bottom:0pt;mso-wrap-distance-top:0pt;z-index:251666432;mso-width-relative:page;mso-height-relative:page;" filled="f" stroked="f" coordsize="21600,21600" o:gfxdata="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WkNgW2gAAAAwBAAAPAAAAAAAAAAEAIAAAACIAAABkcnMvZG93bnJldi54bWxQ&#10;SwECFAAUAAAACACHTuJAD68bqrwBAAB0AwAADgAAAAAAAAABACAAAAApAQAAZHJzL2Uyb0RvYy54&#10;bWxQSwUGAAAAAAYABgBZAQAAVwUAAAAA&#10;">
                <v:fill on="f" focussize="0,0"/>
                <v:stroke on="f"/>
                <v:imagedata o:title=""/>
                <o:lock v:ext="edit" aspectratio="f"/>
                <v:textbox inset="0mm,0mm,0mm,0mm">
                  <w:txbxContent>
                    <w:p>
                      <w:pPr>
                        <w:snapToGrid w:val="0"/>
                        <w:spacing w:line="440" w:lineRule="exact"/>
                        <w:ind w:left="861" w:leftChars="4" w:hanging="848" w:hangingChars="303"/>
                        <w:rPr>
                          <w:rFonts w:ascii="仿宋_GB2312"/>
                          <w:sz w:val="28"/>
                          <w:szCs w:val="28"/>
                        </w:rPr>
                      </w:pPr>
                      <w:r>
                        <w:rPr>
                          <w:rFonts w:hint="eastAsia" w:ascii="仿宋_GB2312"/>
                          <w:sz w:val="28"/>
                          <w:szCs w:val="28"/>
                        </w:rPr>
                        <w:t>抄送：</w:t>
                      </w:r>
                      <w:bookmarkStart w:id="12" w:name="抄送"/>
                      <w:bookmarkEnd w:id="12"/>
                      <w:r>
                        <w:rPr>
                          <w:rFonts w:hint="eastAsia" w:ascii="仿宋_GB2312"/>
                          <w:sz w:val="28"/>
                          <w:szCs w:val="28"/>
                        </w:rPr>
                        <w:t>法规处、省防雷管理中心。</w:t>
                      </w:r>
                    </w:p>
                  </w:txbxContent>
                </v:textbox>
                <w10:wrap type="topAndBottom"/>
              </v:shape>
            </w:pict>
          </mc:Fallback>
        </mc:AlternateContent>
      </w:r>
      <w:r>
        <w:rPr>
          <w:rFonts w:ascii="仿宋_GB2312"/>
          <w:spacing w:val="-6"/>
          <w:sz w:val="20"/>
        </w:rPr>
        <mc:AlternateContent>
          <mc:Choice Requires="wps">
            <w:drawing>
              <wp:anchor distT="0" distB="0" distL="114300" distR="114300" simplePos="0" relativeHeight="251669504" behindDoc="0" locked="0" layoutInCell="1" allowOverlap="1">
                <wp:simplePos x="0" y="0"/>
                <wp:positionH relativeFrom="margin">
                  <wp:posOffset>161925</wp:posOffset>
                </wp:positionH>
                <wp:positionV relativeFrom="page">
                  <wp:posOffset>8328025</wp:posOffset>
                </wp:positionV>
                <wp:extent cx="5233670" cy="360045"/>
                <wp:effectExtent l="0" t="0" r="0" b="0"/>
                <wp:wrapTopAndBottom/>
                <wp:docPr id="27" name="文本框 27"/>
                <wp:cNvGraphicFramePr/>
                <a:graphic xmlns:a="http://schemas.openxmlformats.org/drawingml/2006/main">
                  <a:graphicData uri="http://schemas.microsoft.com/office/word/2010/wordprocessingShape">
                    <wps:wsp>
                      <wps:cNvSpPr txBox="1"/>
                      <wps:spPr>
                        <a:xfrm>
                          <a:off x="0" y="0"/>
                          <a:ext cx="5233670" cy="360045"/>
                        </a:xfrm>
                        <a:prstGeom prst="rect">
                          <a:avLst/>
                        </a:prstGeom>
                        <a:noFill/>
                        <a:ln>
                          <a:noFill/>
                        </a:ln>
                      </wps:spPr>
                      <wps:txbx>
                        <w:txbxContent>
                          <w:p>
                            <w:pPr>
                              <w:snapToGrid w:val="0"/>
                              <w:spacing w:line="440" w:lineRule="exact"/>
                              <w:rPr>
                                <w:rFonts w:ascii="仿宋_GB2312"/>
                                <w:sz w:val="28"/>
                                <w:szCs w:val="28"/>
                              </w:rPr>
                            </w:pPr>
                            <w:bookmarkStart w:id="13" w:name="是否公开"/>
                            <w:bookmarkEnd w:id="13"/>
                          </w:p>
                        </w:txbxContent>
                      </wps:txbx>
                      <wps:bodyPr lIns="0" tIns="0" rIns="0" bIns="0" upright="1"/>
                    </wps:wsp>
                  </a:graphicData>
                </a:graphic>
              </wp:anchor>
            </w:drawing>
          </mc:Choice>
          <mc:Fallback>
            <w:pict>
              <v:shape id="_x0000_s1026" o:spid="_x0000_s1026" o:spt="202" type="#_x0000_t202" style="position:absolute;left:0pt;margin-left:12.75pt;margin-top:655.75pt;height:28.35pt;width:412.1pt;mso-position-horizontal-relative:margin;mso-position-vertical-relative:page;mso-wrap-distance-bottom:0pt;mso-wrap-distance-top:0pt;z-index:251669504;mso-width-relative:page;mso-height-relative:page;" filled="f" stroked="f" coordsize="21600,21600" o:gfxdata="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lHfE82gAAAAwBAAAPAAAAAAAAAAEAIAAAACIAAABkcnMvZG93bnJldi54bWxQ&#10;SwECFAAUAAAACACHTuJAK5Fc+rwBAAB0AwAADgAAAAAAAAABACAAAAApAQAAZHJzL2Uyb0RvYy54&#10;bWxQSwUGAAAAAAYABgBZAQAAVwUAAAAA&#10;">
                <v:fill on="f" focussize="0,0"/>
                <v:stroke on="f"/>
                <v:imagedata o:title=""/>
                <o:lock v:ext="edit" aspectratio="f"/>
                <v:textbox inset="0mm,0mm,0mm,0mm">
                  <w:txbxContent>
                    <w:p>
                      <w:pPr>
                        <w:snapToGrid w:val="0"/>
                        <w:spacing w:line="440" w:lineRule="exact"/>
                        <w:rPr>
                          <w:rFonts w:ascii="仿宋_GB2312"/>
                          <w:sz w:val="28"/>
                          <w:szCs w:val="28"/>
                        </w:rPr>
                      </w:pPr>
                      <w:bookmarkStart w:id="13" w:name="是否公开"/>
                      <w:bookmarkEnd w:id="13"/>
                    </w:p>
                  </w:txbxContent>
                </v:textbox>
                <w10:wrap type="topAndBottom"/>
              </v:shape>
            </w:pict>
          </mc:Fallback>
        </mc:AlternateContent>
      </w:r>
      <w:r>
        <w:rPr>
          <w:rFonts w:ascii="仿宋_GB2312"/>
          <w:spacing w:val="-6"/>
          <w:sz w:val="20"/>
        </w:rPr>
        <mc:AlternateContent>
          <mc:Choice Requires="wps">
            <w:drawing>
              <wp:anchor distT="0" distB="0" distL="114300" distR="114300" simplePos="0" relativeHeight="251668480" behindDoc="0" locked="0" layoutInCell="1" allowOverlap="1">
                <wp:simplePos x="0" y="0"/>
                <wp:positionH relativeFrom="column">
                  <wp:posOffset>2857500</wp:posOffset>
                </wp:positionH>
                <wp:positionV relativeFrom="page">
                  <wp:posOffset>9043670</wp:posOffset>
                </wp:positionV>
                <wp:extent cx="2724150" cy="360045"/>
                <wp:effectExtent l="0" t="0" r="0" b="0"/>
                <wp:wrapTopAndBottom/>
                <wp:docPr id="28" name="文本框 28"/>
                <wp:cNvGraphicFramePr/>
                <a:graphic xmlns:a="http://schemas.openxmlformats.org/drawingml/2006/main">
                  <a:graphicData uri="http://schemas.microsoft.com/office/word/2010/wordprocessingShape">
                    <wps:wsp>
                      <wps:cNvSpPr txBox="1"/>
                      <wps:spPr>
                        <a:xfrm>
                          <a:off x="0" y="0"/>
                          <a:ext cx="2724150" cy="360045"/>
                        </a:xfrm>
                        <a:prstGeom prst="rect">
                          <a:avLst/>
                        </a:prstGeom>
                        <a:noFill/>
                        <a:ln>
                          <a:noFill/>
                        </a:ln>
                      </wps:spPr>
                      <wps:txbx>
                        <w:txbxContent>
                          <w:p>
                            <w:pPr>
                              <w:tabs>
                                <w:tab w:val="left" w:pos="8460"/>
                              </w:tabs>
                              <w:wordWrap w:val="0"/>
                              <w:spacing w:line="500" w:lineRule="exact"/>
                              <w:jc w:val="right"/>
                              <w:rPr>
                                <w:sz w:val="28"/>
                                <w:szCs w:val="28"/>
                              </w:rPr>
                            </w:pPr>
                            <w:r>
                              <w:rPr>
                                <w:rFonts w:hint="eastAsia"/>
                                <w:sz w:val="28"/>
                                <w:szCs w:val="28"/>
                              </w:rPr>
                              <w:t xml:space="preserve">      </w:t>
                            </w:r>
                            <w:r>
                              <w:rPr>
                                <w:rFonts w:hint="eastAsia" w:ascii="仿宋_GB2312"/>
                                <w:sz w:val="28"/>
                                <w:szCs w:val="28"/>
                              </w:rPr>
                              <w:t xml:space="preserve">   </w:t>
                            </w:r>
                            <w:bookmarkStart w:id="14" w:name="印发日期"/>
                            <w:bookmarkEnd w:id="14"/>
                            <w:r>
                              <w:rPr>
                                <w:rFonts w:hint="eastAsia" w:ascii="仿宋_GB2312"/>
                                <w:sz w:val="28"/>
                                <w:szCs w:val="28"/>
                              </w:rPr>
                              <w:t xml:space="preserve">2022年6月28日印发  </w:t>
                            </w:r>
                          </w:p>
                        </w:txbxContent>
                      </wps:txbx>
                      <wps:bodyPr lIns="0" tIns="0" rIns="0" bIns="0" upright="1"/>
                    </wps:wsp>
                  </a:graphicData>
                </a:graphic>
              </wp:anchor>
            </w:drawing>
          </mc:Choice>
          <mc:Fallback>
            <w:pict>
              <v:shape id="_x0000_s1026" o:spid="_x0000_s1026" o:spt="202" type="#_x0000_t202" style="position:absolute;left:0pt;margin-left:225pt;margin-top:712.1pt;height:28.35pt;width:214.5pt;mso-position-vertical-relative:page;mso-wrap-distance-bottom:0pt;mso-wrap-distance-top:0pt;z-index:251668480;mso-width-relative:page;mso-height-relative:page;" filled="f" stroked="f" coordsize="21600,21600" o:gfxdata="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A2mXqLaAAAADQEAAA8AAAAAAAAAAQAgAAAAIgAAAGRycy9kb3ducmV2LnhtbFBL&#10;AQIUABQAAAAIAIdO4kBnduaJuwEAAHQDAAAOAAAAAAAAAAEAIAAAACkBAABkcnMvZTJvRG9jLnht&#10;bFBLBQYAAAAABgAGAFkBAABWBQAAAAA=&#10;">
                <v:fill on="f" focussize="0,0"/>
                <v:stroke on="f"/>
                <v:imagedata o:title=""/>
                <o:lock v:ext="edit" aspectratio="f"/>
                <v:textbox inset="0mm,0mm,0mm,0mm">
                  <w:txbxContent>
                    <w:p>
                      <w:pPr>
                        <w:tabs>
                          <w:tab w:val="left" w:pos="8460"/>
                        </w:tabs>
                        <w:wordWrap w:val="0"/>
                        <w:spacing w:line="500" w:lineRule="exact"/>
                        <w:jc w:val="right"/>
                        <w:rPr>
                          <w:sz w:val="28"/>
                          <w:szCs w:val="28"/>
                        </w:rPr>
                      </w:pPr>
                      <w:r>
                        <w:rPr>
                          <w:rFonts w:hint="eastAsia"/>
                          <w:sz w:val="28"/>
                          <w:szCs w:val="28"/>
                        </w:rPr>
                        <w:t xml:space="preserve">      </w:t>
                      </w:r>
                      <w:r>
                        <w:rPr>
                          <w:rFonts w:hint="eastAsia" w:ascii="仿宋_GB2312"/>
                          <w:sz w:val="28"/>
                          <w:szCs w:val="28"/>
                        </w:rPr>
                        <w:t xml:space="preserve">   </w:t>
                      </w:r>
                      <w:bookmarkStart w:id="14" w:name="印发日期"/>
                      <w:bookmarkEnd w:id="14"/>
                      <w:r>
                        <w:rPr>
                          <w:rFonts w:hint="eastAsia" w:ascii="仿宋_GB2312"/>
                          <w:sz w:val="28"/>
                          <w:szCs w:val="28"/>
                        </w:rPr>
                        <w:t xml:space="preserve">2022年6月28日印发  </w:t>
                      </w:r>
                    </w:p>
                  </w:txbxContent>
                </v:textbox>
                <w10:wrap type="topAndBottom"/>
              </v:shape>
            </w:pict>
          </mc:Fallback>
        </mc:AlternateContent>
      </w:r>
    </w:p>
    <w:p/>
    <w:p/>
    <w:p/>
    <w:p/>
    <w:p/>
    <w:p>
      <w:pPr>
        <w:rPr>
          <w:rFonts w:hint="eastAsia"/>
        </w:rPr>
      </w:pPr>
    </w:p>
    <w:tbl>
      <w:tblPr>
        <w:tblStyle w:val="4"/>
        <w:tblW w:w="4978" w:type="pct"/>
        <w:jc w:val="center"/>
        <w:tblLayout w:type="autofit"/>
        <w:tblCellMar>
          <w:top w:w="0" w:type="dxa"/>
          <w:left w:w="0" w:type="dxa"/>
          <w:bottom w:w="0" w:type="dxa"/>
          <w:right w:w="0" w:type="dxa"/>
        </w:tblCellMar>
      </w:tblPr>
      <w:tblGrid>
        <w:gridCol w:w="8269"/>
      </w:tblGrid>
      <w:tr>
        <w:tblPrEx>
          <w:tblCellMar>
            <w:top w:w="0" w:type="dxa"/>
            <w:left w:w="0" w:type="dxa"/>
            <w:bottom w:w="0" w:type="dxa"/>
            <w:right w:w="0" w:type="dxa"/>
          </w:tblCellMar>
        </w:tblPrEx>
        <w:trPr>
          <w:trHeight w:val="540" w:hRule="atLeast"/>
          <w:jc w:val="center"/>
        </w:trPr>
        <w:tc>
          <w:tcPr>
            <w:tcW w:w="5000" w:type="pct"/>
            <w:noWrap w:val="0"/>
            <w:vAlign w:val="center"/>
          </w:tcPr>
          <w:p>
            <w:pPr>
              <w:widowControl/>
              <w:jc w:val="both"/>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附件</w:t>
            </w:r>
          </w:p>
          <w:p>
            <w:pPr>
              <w:widowControl/>
              <w:jc w:val="center"/>
              <w:rPr>
                <w:rFonts w:hint="eastAsia" w:ascii="方正小标宋简体" w:hAnsi="宋体" w:eastAsia="方正小标宋简体" w:cs="宋体"/>
                <w:kern w:val="0"/>
                <w:sz w:val="32"/>
                <w:szCs w:val="32"/>
              </w:rPr>
            </w:pP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广东省雷电防护装置检测专业技术人员</w:t>
            </w: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ascii="方正小标宋简体" w:hAnsi="宋体" w:eastAsia="方正小标宋简体" w:cs="宋体"/>
                <w:kern w:val="0"/>
                <w:sz w:val="32"/>
                <w:szCs w:val="32"/>
              </w:rPr>
            </w:pPr>
            <w:r>
              <w:rPr>
                <w:rFonts w:hint="eastAsia" w:ascii="方正小标宋简体" w:hAnsi="宋体" w:eastAsia="方正小标宋简体" w:cs="宋体"/>
                <w:kern w:val="0"/>
                <w:sz w:val="44"/>
                <w:szCs w:val="44"/>
              </w:rPr>
              <w:t>能力评价实施细则</w:t>
            </w:r>
          </w:p>
        </w:tc>
      </w:tr>
      <w:tr>
        <w:tblPrEx>
          <w:tblCellMar>
            <w:top w:w="0" w:type="dxa"/>
            <w:left w:w="0" w:type="dxa"/>
            <w:bottom w:w="0" w:type="dxa"/>
            <w:right w:w="0" w:type="dxa"/>
          </w:tblCellMar>
        </w:tblPrEx>
        <w:trPr>
          <w:trHeight w:val="540" w:hRule="atLeast"/>
          <w:jc w:val="center"/>
        </w:trPr>
        <w:tc>
          <w:tcPr>
            <w:tcW w:w="5000" w:type="pct"/>
            <w:noWrap w:val="0"/>
            <w:vAlign w:val="center"/>
          </w:tcPr>
          <w:p>
            <w:pPr>
              <w:widowControl/>
              <w:jc w:val="center"/>
              <w:rPr>
                <w:rFonts w:ascii="宋体" w:hAnsi="宋体" w:cs="宋体"/>
                <w:b/>
                <w:kern w:val="0"/>
                <w:sz w:val="18"/>
                <w:szCs w:val="18"/>
              </w:rPr>
            </w:pPr>
          </w:p>
        </w:tc>
      </w:tr>
      <w:tr>
        <w:tblPrEx>
          <w:tblCellMar>
            <w:top w:w="0" w:type="dxa"/>
            <w:left w:w="0" w:type="dxa"/>
            <w:bottom w:w="0" w:type="dxa"/>
            <w:right w:w="0" w:type="dxa"/>
          </w:tblCellMar>
        </w:tblPrEx>
        <w:trPr>
          <w:jc w:val="center"/>
        </w:trPr>
        <w:tc>
          <w:tcPr>
            <w:tcW w:w="5000" w:type="pct"/>
            <w:noWrap w:val="0"/>
            <w:vAlign w:val="top"/>
          </w:tcPr>
          <w:p>
            <w:pPr>
              <w:widowControl/>
              <w:spacing w:before="100" w:beforeAutospacing="1" w:after="100" w:afterAutospacing="1" w:line="480" w:lineRule="atLeast"/>
              <w:jc w:val="center"/>
              <w:rPr>
                <w:rFonts w:ascii="黑体" w:hAnsi="黑体" w:eastAsia="黑体" w:cs="宋体"/>
                <w:kern w:val="0"/>
                <w:sz w:val="24"/>
                <w:szCs w:val="24"/>
              </w:rPr>
            </w:pPr>
            <w:r>
              <w:rPr>
                <w:rFonts w:hint="eastAsia" w:ascii="黑体" w:hAnsi="黑体" w:eastAsia="黑体" w:cs="宋体"/>
                <w:bCs/>
                <w:kern w:val="0"/>
                <w:sz w:val="32"/>
                <w:szCs w:val="32"/>
              </w:rPr>
              <w:t>第一章</w:t>
            </w:r>
            <w:r>
              <w:rPr>
                <w:rFonts w:ascii="宋体" w:hAnsi="宋体" w:cs="宋体"/>
                <w:bCs/>
                <w:kern w:val="0"/>
                <w:sz w:val="32"/>
                <w:szCs w:val="32"/>
              </w:rPr>
              <w:t> </w:t>
            </w:r>
            <w:r>
              <w:rPr>
                <w:rFonts w:ascii="黑体" w:hAnsi="黑体" w:eastAsia="黑体" w:cs="宋体"/>
                <w:bCs/>
                <w:kern w:val="0"/>
                <w:sz w:val="32"/>
                <w:szCs w:val="32"/>
              </w:rPr>
              <w:t xml:space="preserve"> 总则</w:t>
            </w:r>
          </w:p>
          <w:p>
            <w:pPr>
              <w:widowControl/>
              <w:spacing w:before="100" w:beforeAutospacing="1" w:after="100" w:afterAutospacing="1" w:line="480" w:lineRule="atLeast"/>
              <w:ind w:firstLine="643"/>
              <w:jc w:val="left"/>
              <w:rPr>
                <w:rFonts w:ascii="仿宋_GB2312" w:hAnsi="宋体" w:eastAsia="仿宋_GB2312" w:cs="宋体"/>
                <w:kern w:val="0"/>
                <w:sz w:val="24"/>
                <w:szCs w:val="24"/>
              </w:rPr>
            </w:pPr>
            <w:r>
              <w:rPr>
                <w:rFonts w:hint="eastAsia" w:ascii="仿宋_GB2312" w:hAnsi="宋体" w:eastAsia="仿宋_GB2312" w:cs="宋体"/>
                <w:b/>
                <w:bCs/>
                <w:kern w:val="0"/>
                <w:sz w:val="32"/>
                <w:szCs w:val="32"/>
              </w:rPr>
              <w:t xml:space="preserve">第一条  </w:t>
            </w:r>
            <w:r>
              <w:rPr>
                <w:rFonts w:hint="eastAsia" w:ascii="仿宋_GB2312" w:hAnsi="宋体" w:eastAsia="仿宋_GB2312" w:cs="宋体"/>
                <w:kern w:val="0"/>
                <w:sz w:val="32"/>
                <w:szCs w:val="32"/>
              </w:rPr>
              <w:t>为做好广东省雷电防护装置检测专业技术人员能力评价工作，建立公开、公平、公正的雷电防护装置检测专业技术人员能力评价工作流程，根据《中华人民共和国气象法》、《气象灾害防御条例》、《防雷减灾管理办法（修订）》、《雷电防护装置检测资质管理办法（修订）》、《国务院关于取消一批职业资格许可和认定事项的决定》（国发〔</w:t>
            </w:r>
            <w:r>
              <w:rPr>
                <w:rFonts w:ascii="仿宋_GB2312" w:hAnsi="宋体" w:eastAsia="仿宋_GB2312" w:cs="宋体"/>
                <w:kern w:val="0"/>
                <w:sz w:val="32"/>
                <w:szCs w:val="32"/>
              </w:rPr>
              <w:t>2016〕68号）等</w:t>
            </w:r>
            <w:r>
              <w:rPr>
                <w:rFonts w:hint="eastAsia" w:ascii="仿宋_GB2312" w:hAnsi="宋体" w:eastAsia="仿宋_GB2312" w:cs="宋体"/>
                <w:kern w:val="0"/>
                <w:sz w:val="32"/>
                <w:szCs w:val="32"/>
              </w:rPr>
              <w:t>有关法律、法规和规章的规定，结合本省实际，制定本实施细则。</w:t>
            </w:r>
          </w:p>
          <w:p>
            <w:pPr>
              <w:widowControl/>
              <w:spacing w:before="100" w:beforeAutospacing="1" w:after="100" w:afterAutospacing="1" w:line="480" w:lineRule="atLeast"/>
              <w:ind w:firstLine="643"/>
              <w:jc w:val="left"/>
              <w:rPr>
                <w:rFonts w:ascii="仿宋_GB2312" w:hAnsi="宋体" w:eastAsia="仿宋_GB2312" w:cs="宋体"/>
                <w:kern w:val="0"/>
                <w:sz w:val="32"/>
                <w:szCs w:val="32"/>
              </w:rPr>
            </w:pPr>
            <w:r>
              <w:rPr>
                <w:rFonts w:hint="eastAsia" w:ascii="仿宋_GB2312" w:hAnsi="宋体" w:eastAsia="仿宋_GB2312" w:cs="宋体"/>
                <w:b/>
                <w:bCs/>
                <w:kern w:val="0"/>
                <w:sz w:val="32"/>
                <w:szCs w:val="32"/>
              </w:rPr>
              <w:t>第二条</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广东省气象学会（以下简称省气象学会）负责开展本省雷电防护装置检测专业技术人员能力评价（以下简称“能力评价”）的实施工作。</w:t>
            </w:r>
          </w:p>
          <w:p>
            <w:pPr>
              <w:widowControl/>
              <w:spacing w:before="100" w:beforeAutospacing="1" w:after="100" w:afterAutospacing="1" w:line="480" w:lineRule="atLeast"/>
              <w:ind w:firstLine="643"/>
              <w:jc w:val="left"/>
              <w:rPr>
                <w:rFonts w:ascii="仿宋_GB2312" w:hAnsi="宋体" w:eastAsia="仿宋_GB2312" w:cs="宋体"/>
                <w:kern w:val="0"/>
                <w:sz w:val="32"/>
                <w:szCs w:val="32"/>
              </w:rPr>
            </w:pPr>
            <w:r>
              <w:rPr>
                <w:rFonts w:hint="eastAsia" w:ascii="仿宋_GB2312" w:hAnsi="宋体" w:eastAsia="仿宋_GB2312" w:cs="宋体"/>
                <w:b/>
                <w:kern w:val="0"/>
                <w:sz w:val="32"/>
                <w:szCs w:val="32"/>
              </w:rPr>
              <w:t>第三条</w:t>
            </w:r>
            <w:r>
              <w:rPr>
                <w:rFonts w:ascii="仿宋_GB2312" w:hAnsi="宋体" w:eastAsia="仿宋_GB2312" w:cs="宋体"/>
                <w:b/>
                <w:bCs/>
                <w:kern w:val="0"/>
                <w:sz w:val="32"/>
                <w:szCs w:val="32"/>
              </w:rPr>
              <w:t xml:space="preserve">  </w:t>
            </w:r>
            <w:r>
              <w:rPr>
                <w:rFonts w:hint="eastAsia" w:ascii="仿宋_GB2312" w:hAnsi="宋体" w:eastAsia="仿宋_GB2312" w:cs="宋体"/>
                <w:kern w:val="0"/>
                <w:sz w:val="32"/>
                <w:szCs w:val="32"/>
              </w:rPr>
              <w:t>能力评价是指对广东从事雷电防护装置检测专业技术人员的能力进行评价。</w:t>
            </w:r>
          </w:p>
          <w:p>
            <w:pPr>
              <w:widowControl/>
              <w:spacing w:before="100" w:beforeAutospacing="1" w:after="100" w:afterAutospacing="1" w:line="480" w:lineRule="atLeast"/>
              <w:ind w:firstLine="643"/>
              <w:jc w:val="left"/>
              <w:rPr>
                <w:rFonts w:ascii="仿宋_GB2312" w:hAnsi="宋体" w:eastAsia="仿宋_GB2312" w:cs="宋体"/>
                <w:kern w:val="0"/>
                <w:sz w:val="32"/>
                <w:szCs w:val="32"/>
              </w:rPr>
            </w:pPr>
            <w:r>
              <w:rPr>
                <w:rFonts w:hint="eastAsia" w:ascii="仿宋_GB2312" w:hAnsi="宋体" w:eastAsia="仿宋_GB2312" w:cs="宋体"/>
                <w:kern w:val="0"/>
                <w:sz w:val="32"/>
                <w:szCs w:val="32"/>
              </w:rPr>
              <w:t>能力评价主要对雷电防护装置检测专业技术人员是否了解防雷相关法律法规和规章制度、雷电防护装置检测相关技术标准规范、雷电防护装置检测技术方法和操作规程、雷电基础知识、雷电灾害风险管控、雷电灾害防御等进行能力评价。</w:t>
            </w:r>
          </w:p>
          <w:p>
            <w:pPr>
              <w:widowControl/>
              <w:spacing w:before="100" w:beforeAutospacing="1" w:after="100" w:afterAutospacing="1" w:line="480" w:lineRule="atLeast"/>
              <w:jc w:val="center"/>
              <w:rPr>
                <w:rFonts w:ascii="黑体" w:hAnsi="黑体" w:eastAsia="黑体" w:cs="宋体"/>
                <w:bCs/>
                <w:kern w:val="0"/>
                <w:sz w:val="32"/>
                <w:szCs w:val="32"/>
              </w:rPr>
            </w:pPr>
            <w:r>
              <w:rPr>
                <w:rFonts w:hint="eastAsia" w:ascii="黑体" w:hAnsi="黑体" w:eastAsia="黑体" w:cs="宋体"/>
                <w:bCs/>
                <w:kern w:val="0"/>
                <w:sz w:val="32"/>
                <w:szCs w:val="32"/>
              </w:rPr>
              <w:t>第二章</w:t>
            </w:r>
            <w:r>
              <w:rPr>
                <w:rFonts w:ascii="宋体" w:hAnsi="宋体" w:cs="宋体"/>
                <w:bCs/>
                <w:kern w:val="0"/>
                <w:sz w:val="32"/>
                <w:szCs w:val="32"/>
              </w:rPr>
              <w:t> </w:t>
            </w:r>
            <w:r>
              <w:rPr>
                <w:rFonts w:hint="eastAsia" w:ascii="黑体" w:hAnsi="黑体" w:eastAsia="黑体" w:cs="宋体"/>
                <w:bCs/>
                <w:kern w:val="0"/>
                <w:sz w:val="32"/>
                <w:szCs w:val="32"/>
              </w:rPr>
              <w:t>能力评价</w:t>
            </w:r>
          </w:p>
          <w:p>
            <w:pPr>
              <w:widowControl/>
              <w:spacing w:before="100" w:beforeAutospacing="1" w:after="100" w:afterAutospacing="1" w:line="480" w:lineRule="atLeast"/>
              <w:ind w:firstLine="643"/>
              <w:jc w:val="left"/>
              <w:rPr>
                <w:rFonts w:ascii="仿宋_GB2312" w:hAnsi="宋体" w:eastAsia="仿宋_GB2312" w:cs="宋体"/>
                <w:kern w:val="0"/>
                <w:sz w:val="32"/>
                <w:szCs w:val="32"/>
              </w:rPr>
            </w:pPr>
            <w:r>
              <w:rPr>
                <w:rFonts w:hint="eastAsia" w:ascii="仿宋_GB2312" w:hAnsi="宋体" w:eastAsia="仿宋_GB2312" w:cs="宋体"/>
                <w:b/>
                <w:bCs/>
                <w:kern w:val="0"/>
                <w:sz w:val="32"/>
                <w:szCs w:val="32"/>
              </w:rPr>
              <w:t>第四条</w:t>
            </w:r>
            <w:r>
              <w:rPr>
                <w:rFonts w:ascii="仿宋_GB2312" w:hAnsi="宋体" w:eastAsia="仿宋_GB2312" w:cs="宋体"/>
                <w:b/>
                <w:bCs/>
                <w:kern w:val="0"/>
                <w:sz w:val="32"/>
                <w:szCs w:val="32"/>
              </w:rPr>
              <w:t xml:space="preserve">  </w:t>
            </w:r>
            <w:r>
              <w:rPr>
                <w:rFonts w:hint="eastAsia" w:ascii="仿宋_GB2312" w:hAnsi="宋体" w:eastAsia="仿宋_GB2312" w:cs="宋体"/>
                <w:kern w:val="0"/>
                <w:sz w:val="32"/>
                <w:szCs w:val="32"/>
              </w:rPr>
              <w:t>能力评价遵循公开、公平、公正和自愿申请的原则，实行全省统一报名、统一命题、统一考试、统一评分制度。</w:t>
            </w:r>
          </w:p>
          <w:p>
            <w:pPr>
              <w:widowControl/>
              <w:spacing w:before="100" w:beforeAutospacing="1" w:after="100" w:afterAutospacing="1" w:line="480" w:lineRule="atLeast"/>
              <w:ind w:firstLine="643"/>
              <w:jc w:val="left"/>
              <w:rPr>
                <w:rFonts w:ascii="仿宋_GB2312" w:hAnsi="宋体" w:eastAsia="仿宋_GB2312" w:cs="宋体"/>
                <w:kern w:val="0"/>
                <w:sz w:val="24"/>
                <w:szCs w:val="24"/>
              </w:rPr>
            </w:pPr>
            <w:r>
              <w:rPr>
                <w:rFonts w:hint="eastAsia" w:ascii="仿宋_GB2312" w:hAnsi="宋体" w:eastAsia="仿宋_GB2312" w:cs="宋体"/>
                <w:kern w:val="0"/>
                <w:sz w:val="32"/>
                <w:szCs w:val="32"/>
              </w:rPr>
              <w:t>能力评价方式为闭卷笔试。</w:t>
            </w:r>
          </w:p>
          <w:p>
            <w:pPr>
              <w:widowControl/>
              <w:spacing w:before="100" w:beforeAutospacing="1" w:after="100" w:afterAutospacing="1" w:line="480" w:lineRule="atLeast"/>
              <w:ind w:firstLine="643"/>
              <w:jc w:val="left"/>
              <w:rPr>
                <w:rFonts w:ascii="仿宋_GB2312" w:hAnsi="宋体" w:eastAsia="仿宋_GB2312" w:cs="宋体"/>
                <w:kern w:val="0"/>
                <w:sz w:val="24"/>
                <w:szCs w:val="24"/>
              </w:rPr>
            </w:pPr>
            <w:r>
              <w:rPr>
                <w:rFonts w:hint="eastAsia" w:ascii="仿宋_GB2312" w:hAnsi="宋体" w:eastAsia="仿宋_GB2312" w:cs="宋体"/>
                <w:b/>
                <w:bCs/>
                <w:kern w:val="0"/>
                <w:sz w:val="32"/>
                <w:szCs w:val="32"/>
              </w:rPr>
              <w:t>第五条</w:t>
            </w:r>
            <w:r>
              <w:rPr>
                <w:rFonts w:ascii="仿宋_GB2312" w:hAnsi="宋体" w:eastAsia="仿宋_GB2312" w:cs="宋体"/>
                <w:b/>
                <w:bCs/>
                <w:kern w:val="0"/>
                <w:sz w:val="32"/>
                <w:szCs w:val="32"/>
              </w:rPr>
              <w:t xml:space="preserve">  </w:t>
            </w:r>
            <w:r>
              <w:rPr>
                <w:rFonts w:hint="eastAsia" w:ascii="仿宋_GB2312" w:hAnsi="宋体" w:eastAsia="仿宋_GB2312" w:cs="宋体"/>
                <w:kern w:val="0"/>
                <w:sz w:val="32"/>
                <w:szCs w:val="32"/>
              </w:rPr>
              <w:t>申请参加能力评价的人员，应当符合下列基本条件：</w:t>
            </w:r>
          </w:p>
          <w:p>
            <w:pPr>
              <w:widowControl/>
              <w:spacing w:line="480" w:lineRule="atLeast"/>
              <w:ind w:left="641"/>
              <w:jc w:val="left"/>
              <w:rPr>
                <w:rFonts w:ascii="仿宋_GB2312" w:hAnsi="宋体" w:eastAsia="仿宋_GB2312" w:cs="宋体"/>
                <w:kern w:val="0"/>
                <w:sz w:val="32"/>
                <w:szCs w:val="32"/>
              </w:rPr>
            </w:pPr>
            <w:r>
              <w:rPr>
                <w:rFonts w:ascii="仿宋_GB2312" w:hAnsi="宋体" w:eastAsia="仿宋_GB2312" w:cs="宋体"/>
                <w:kern w:val="0"/>
                <w:sz w:val="32"/>
                <w:szCs w:val="32"/>
              </w:rPr>
              <w:t>（一）</w:t>
            </w:r>
            <w:r>
              <w:rPr>
                <w:rFonts w:hint="eastAsia" w:ascii="仿宋_GB2312" w:hAnsi="宋体" w:eastAsia="仿宋_GB2312" w:cs="宋体"/>
                <w:kern w:val="0"/>
                <w:sz w:val="32"/>
                <w:szCs w:val="32"/>
              </w:rPr>
              <w:t>遵守国家有关法律、法规和规章；</w:t>
            </w:r>
          </w:p>
          <w:p>
            <w:pPr>
              <w:widowControl/>
              <w:spacing w:line="480" w:lineRule="atLeas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（二）年满十八周岁，具有完全民事行为能力，身体健康，能胜任相应工作；</w:t>
            </w:r>
          </w:p>
          <w:p>
            <w:pPr>
              <w:widowControl/>
              <w:spacing w:line="480" w:lineRule="atLeast"/>
              <w:ind w:firstLine="688" w:firstLineChars="215"/>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（三）身份证地址在本省行政区域内，或能提供在本省行政区域内企事业单位从业的证明；</w:t>
            </w:r>
          </w:p>
          <w:p>
            <w:pPr>
              <w:widowControl/>
              <w:spacing w:line="480" w:lineRule="atLeas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（四）具备国家承认的防雷、建筑、电子、电气、气象、通信、电力、计算机等相关专业中专及以上学历，或者具有上述专业初级及以上技术职称，或者具有从事防雷相关工作三年以上的社保证明。</w:t>
            </w:r>
          </w:p>
          <w:p>
            <w:pPr>
              <w:widowControl/>
              <w:spacing w:before="100" w:beforeAutospacing="1" w:after="100" w:afterAutospacing="1" w:line="480" w:lineRule="atLeast"/>
              <w:ind w:firstLine="643"/>
              <w:jc w:val="left"/>
              <w:rPr>
                <w:rFonts w:ascii="仿宋_GB2312" w:hAnsi="宋体" w:eastAsia="仿宋_GB2312" w:cs="宋体"/>
                <w:kern w:val="0"/>
                <w:sz w:val="24"/>
                <w:szCs w:val="24"/>
              </w:rPr>
            </w:pPr>
            <w:r>
              <w:rPr>
                <w:rFonts w:hint="eastAsia" w:ascii="仿宋_GB2312" w:hAnsi="宋体" w:eastAsia="仿宋_GB2312" w:cs="宋体"/>
                <w:b/>
                <w:bCs/>
                <w:kern w:val="0"/>
                <w:sz w:val="32"/>
                <w:szCs w:val="32"/>
              </w:rPr>
              <w:t>第六条</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报名时应当提交下列材料：</w:t>
            </w:r>
          </w:p>
          <w:p>
            <w:pPr>
              <w:widowControl/>
              <w:spacing w:line="480" w:lineRule="atLeast"/>
              <w:ind w:firstLine="641"/>
              <w:jc w:val="left"/>
              <w:rPr>
                <w:rFonts w:ascii="仿宋_GB2312" w:hAnsi="宋体" w:eastAsia="仿宋_GB2312" w:cs="宋体"/>
                <w:kern w:val="0"/>
                <w:sz w:val="24"/>
                <w:szCs w:val="24"/>
              </w:rPr>
            </w:pPr>
            <w:r>
              <w:rPr>
                <w:rFonts w:ascii="仿宋_GB2312" w:hAnsi="宋体" w:eastAsia="仿宋_GB2312" w:cs="宋体"/>
                <w:kern w:val="0"/>
                <w:sz w:val="32"/>
                <w:szCs w:val="32"/>
              </w:rPr>
              <w:t>（一）</w:t>
            </w:r>
            <w:r>
              <w:rPr>
                <w:rFonts w:hint="eastAsia" w:ascii="仿宋_GB2312" w:hAnsi="宋体" w:eastAsia="仿宋_GB2312" w:cs="宋体"/>
                <w:kern w:val="0"/>
                <w:sz w:val="32"/>
                <w:szCs w:val="32"/>
              </w:rPr>
              <w:t>身份证正面、反面照片；</w:t>
            </w:r>
          </w:p>
          <w:p>
            <w:pPr>
              <w:widowControl/>
              <w:spacing w:line="480" w:lineRule="atLeast"/>
              <w:ind w:firstLine="641"/>
              <w:jc w:val="left"/>
              <w:rPr>
                <w:rFonts w:ascii="仿宋_GB2312" w:hAnsi="宋体" w:eastAsia="仿宋_GB2312" w:cs="宋体"/>
                <w:kern w:val="0"/>
                <w:sz w:val="24"/>
                <w:szCs w:val="24"/>
              </w:rPr>
            </w:pPr>
            <w:r>
              <w:rPr>
                <w:rFonts w:ascii="仿宋_GB2312" w:hAnsi="宋体" w:eastAsia="仿宋_GB2312" w:cs="宋体"/>
                <w:kern w:val="0"/>
                <w:sz w:val="32"/>
                <w:szCs w:val="32"/>
              </w:rPr>
              <w:t>（二）符合报考条件的学历证书或技术职称证书或</w:t>
            </w:r>
            <w:r>
              <w:rPr>
                <w:rFonts w:hint="eastAsia" w:ascii="仿宋_GB2312" w:hAnsi="宋体" w:eastAsia="仿宋_GB2312" w:cs="宋体"/>
                <w:kern w:val="0"/>
                <w:sz w:val="32"/>
                <w:szCs w:val="32"/>
              </w:rPr>
              <w:t>从事防雷相关工作三年以上的社保证明；</w:t>
            </w:r>
          </w:p>
          <w:p>
            <w:pPr>
              <w:widowControl/>
              <w:spacing w:line="480" w:lineRule="atLeast"/>
              <w:ind w:firstLine="641"/>
              <w:jc w:val="left"/>
              <w:rPr>
                <w:rFonts w:ascii="仿宋_GB2312" w:hAnsi="宋体" w:eastAsia="仿宋_GB2312" w:cs="宋体"/>
                <w:kern w:val="0"/>
                <w:sz w:val="24"/>
                <w:szCs w:val="24"/>
              </w:rPr>
            </w:pPr>
            <w:r>
              <w:rPr>
                <w:rFonts w:ascii="仿宋_GB2312" w:hAnsi="宋体" w:eastAsia="仿宋_GB2312" w:cs="宋体"/>
                <w:kern w:val="0"/>
                <w:sz w:val="32"/>
                <w:szCs w:val="32"/>
              </w:rPr>
              <w:t>（三）</w:t>
            </w:r>
            <w:r>
              <w:rPr>
                <w:rFonts w:hint="eastAsia" w:ascii="仿宋_GB2312" w:hAnsi="宋体" w:eastAsia="仿宋_GB2312" w:cs="宋体"/>
                <w:kern w:val="0"/>
                <w:sz w:val="32"/>
                <w:szCs w:val="32"/>
              </w:rPr>
              <w:t>本人声明；</w:t>
            </w:r>
          </w:p>
          <w:p>
            <w:pPr>
              <w:widowControl/>
              <w:spacing w:line="480" w:lineRule="atLeast"/>
              <w:ind w:firstLine="641"/>
              <w:jc w:val="left"/>
              <w:rPr>
                <w:rFonts w:ascii="仿宋_GB2312" w:hAnsi="宋体" w:eastAsia="仿宋_GB2312" w:cs="宋体"/>
                <w:kern w:val="0"/>
                <w:sz w:val="32"/>
                <w:szCs w:val="32"/>
              </w:rPr>
            </w:pPr>
            <w:r>
              <w:rPr>
                <w:rFonts w:ascii="仿宋_GB2312" w:hAnsi="宋体" w:eastAsia="仿宋_GB2312" w:cs="宋体"/>
                <w:kern w:val="0"/>
                <w:sz w:val="32"/>
                <w:szCs w:val="32"/>
              </w:rPr>
              <w:t>（四）</w:t>
            </w:r>
            <w:r>
              <w:rPr>
                <w:rFonts w:hint="eastAsia" w:ascii="仿宋_GB2312" w:hAnsi="宋体" w:eastAsia="仿宋_GB2312" w:cs="宋体"/>
                <w:kern w:val="0"/>
                <w:sz w:val="32"/>
                <w:szCs w:val="32"/>
              </w:rPr>
              <w:t>近期1寸免冠正面彩色照片。</w:t>
            </w:r>
          </w:p>
          <w:p>
            <w:pPr>
              <w:widowControl/>
              <w:spacing w:before="100" w:beforeAutospacing="1" w:after="100" w:afterAutospacing="1" w:line="480" w:lineRule="atLeast"/>
              <w:ind w:firstLine="640"/>
              <w:jc w:val="left"/>
              <w:rPr>
                <w:rFonts w:ascii="仿宋_GB2312" w:hAnsi="宋体" w:eastAsia="仿宋_GB2312" w:cs="宋体"/>
                <w:kern w:val="0"/>
                <w:sz w:val="24"/>
                <w:szCs w:val="24"/>
              </w:rPr>
            </w:pPr>
            <w:r>
              <w:rPr>
                <w:rFonts w:hint="eastAsia" w:ascii="仿宋_GB2312" w:hAnsi="宋体" w:eastAsia="仿宋_GB2312" w:cs="宋体"/>
                <w:b/>
                <w:bCs/>
                <w:kern w:val="0"/>
                <w:sz w:val="32"/>
                <w:szCs w:val="32"/>
              </w:rPr>
              <w:t>第七条</w:t>
            </w:r>
            <w:r>
              <w:rPr>
                <w:rFonts w:ascii="仿宋_GB2312" w:hAnsi="宋体" w:eastAsia="仿宋_GB2312" w:cs="宋体"/>
                <w:b/>
                <w:bCs/>
                <w:kern w:val="0"/>
                <w:sz w:val="32"/>
                <w:szCs w:val="32"/>
              </w:rPr>
              <w:t xml:space="preserve">  </w:t>
            </w:r>
            <w:r>
              <w:rPr>
                <w:rFonts w:ascii="仿宋_GB2312" w:hAnsi="宋体" w:eastAsia="仿宋_GB2312" w:cs="宋体"/>
                <w:kern w:val="0"/>
                <w:sz w:val="32"/>
                <w:szCs w:val="32"/>
              </w:rPr>
              <w:t>采用</w:t>
            </w:r>
            <w:r>
              <w:rPr>
                <w:rFonts w:hint="eastAsia" w:ascii="仿宋_GB2312" w:hAnsi="宋体" w:eastAsia="仿宋_GB2312" w:cs="宋体"/>
                <w:kern w:val="0"/>
                <w:sz w:val="32"/>
                <w:szCs w:val="32"/>
              </w:rPr>
              <w:t>网上</w:t>
            </w:r>
            <w:r>
              <w:rPr>
                <w:rFonts w:ascii="仿宋_GB2312" w:hAnsi="宋体" w:eastAsia="仿宋_GB2312" w:cs="宋体"/>
                <w:kern w:val="0"/>
                <w:sz w:val="32"/>
                <w:szCs w:val="32"/>
              </w:rPr>
              <w:t>报名方式，不受理其他形式报名，报考人员需在报名时间内，登录</w:t>
            </w:r>
            <w:r>
              <w:rPr>
                <w:rFonts w:hint="eastAsia" w:ascii="仿宋_GB2312" w:hAnsi="宋体" w:eastAsia="仿宋_GB2312" w:cs="宋体"/>
                <w:kern w:val="0"/>
                <w:sz w:val="32"/>
                <w:szCs w:val="32"/>
              </w:rPr>
              <w:t>“广东省雷电防护装置检测专业技术人员能力评价管理系统”填写相关资料提交报名，报名审核通过者在网上自行打印准考证。</w:t>
            </w:r>
          </w:p>
          <w:p>
            <w:pPr>
              <w:widowControl/>
              <w:spacing w:before="100" w:beforeAutospacing="1" w:after="100" w:afterAutospacing="1" w:line="480" w:lineRule="atLeast"/>
              <w:ind w:firstLine="643"/>
              <w:jc w:val="left"/>
              <w:rPr>
                <w:rFonts w:ascii="仿宋_GB2312" w:hAnsi="宋体" w:eastAsia="仿宋_GB2312" w:cs="宋体"/>
                <w:kern w:val="0"/>
                <w:sz w:val="32"/>
                <w:szCs w:val="32"/>
              </w:rPr>
            </w:pPr>
            <w:r>
              <w:rPr>
                <w:rFonts w:hint="eastAsia" w:ascii="仿宋_GB2312" w:hAnsi="宋体" w:eastAsia="仿宋_GB2312" w:cs="宋体"/>
                <w:b/>
                <w:bCs/>
                <w:kern w:val="0"/>
                <w:sz w:val="32"/>
                <w:szCs w:val="32"/>
              </w:rPr>
              <w:t>第八条</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能力评价考试每年至少开展</w:t>
            </w:r>
            <w:r>
              <w:rPr>
                <w:rFonts w:ascii="仿宋_GB2312" w:hAnsi="宋体" w:eastAsia="仿宋_GB2312" w:cs="宋体"/>
                <w:kern w:val="0"/>
                <w:sz w:val="32"/>
                <w:szCs w:val="32"/>
              </w:rPr>
              <w:t>1</w:t>
            </w:r>
            <w:r>
              <w:rPr>
                <w:rFonts w:hint="eastAsia" w:ascii="仿宋_GB2312" w:hAnsi="宋体" w:eastAsia="仿宋_GB2312" w:cs="宋体"/>
                <w:kern w:val="0"/>
                <w:sz w:val="32"/>
                <w:szCs w:val="32"/>
              </w:rPr>
              <w:t>次，并提前一</w:t>
            </w:r>
            <w:r>
              <w:rPr>
                <w:rFonts w:ascii="仿宋_GB2312" w:hAnsi="宋体" w:eastAsia="仿宋_GB2312" w:cs="宋体"/>
                <w:kern w:val="0"/>
                <w:sz w:val="32"/>
                <w:szCs w:val="32"/>
              </w:rPr>
              <w:t>个月</w:t>
            </w:r>
            <w:r>
              <w:rPr>
                <w:rFonts w:hint="eastAsia" w:ascii="仿宋_GB2312" w:hAnsi="宋体" w:eastAsia="仿宋_GB2312" w:cs="宋体"/>
                <w:kern w:val="0"/>
                <w:sz w:val="32"/>
                <w:szCs w:val="32"/>
              </w:rPr>
              <w:t>公布报考条件、报考方式以及考试大纲和考试时间地点等事项。</w:t>
            </w:r>
          </w:p>
          <w:p>
            <w:pPr>
              <w:widowControl/>
              <w:spacing w:before="100" w:beforeAutospacing="1" w:after="100" w:afterAutospacing="1" w:line="480" w:lineRule="atLeast"/>
              <w:ind w:firstLine="643"/>
              <w:jc w:val="left"/>
              <w:rPr>
                <w:rFonts w:ascii="仿宋_GB2312" w:hAnsi="宋体" w:eastAsia="仿宋_GB2312" w:cs="宋体"/>
                <w:kern w:val="0"/>
                <w:sz w:val="32"/>
                <w:szCs w:val="32"/>
              </w:rPr>
            </w:pPr>
            <w:r>
              <w:rPr>
                <w:rFonts w:hint="eastAsia" w:ascii="仿宋_GB2312" w:hAnsi="宋体" w:eastAsia="仿宋_GB2312" w:cs="宋体"/>
                <w:b/>
                <w:bCs/>
                <w:kern w:val="0"/>
                <w:sz w:val="32"/>
                <w:szCs w:val="32"/>
              </w:rPr>
              <w:t>第九条</w:t>
            </w:r>
            <w:r>
              <w:rPr>
                <w:rFonts w:ascii="仿宋_GB2312" w:hAnsi="宋体" w:eastAsia="仿宋_GB2312" w:cs="宋体"/>
                <w:b/>
                <w:bCs/>
                <w:kern w:val="0"/>
                <w:sz w:val="32"/>
                <w:szCs w:val="32"/>
              </w:rPr>
              <w:t xml:space="preserve">  </w:t>
            </w:r>
            <w:r>
              <w:rPr>
                <w:rFonts w:hint="eastAsia" w:ascii="仿宋_GB2312" w:hAnsi="宋体" w:eastAsia="仿宋_GB2312" w:cs="宋体"/>
                <w:kern w:val="0"/>
                <w:sz w:val="32"/>
                <w:szCs w:val="32"/>
              </w:rPr>
              <w:t>省气象学会负责组织有关专家建立和完善能力评价考试题库，题库由省气象学会工作人员专人管理。</w:t>
            </w:r>
          </w:p>
          <w:p>
            <w:pPr>
              <w:widowControl/>
              <w:spacing w:before="100" w:beforeAutospacing="1" w:after="100" w:afterAutospacing="1" w:line="480" w:lineRule="atLeast"/>
              <w:ind w:firstLine="643"/>
              <w:jc w:val="left"/>
              <w:rPr>
                <w:rFonts w:ascii="仿宋_GB2312" w:hAnsi="宋体" w:eastAsia="仿宋_GB2312" w:cs="宋体"/>
                <w:kern w:val="0"/>
                <w:sz w:val="32"/>
                <w:szCs w:val="32"/>
              </w:rPr>
            </w:pPr>
            <w:r>
              <w:rPr>
                <w:rFonts w:hint="eastAsia" w:ascii="仿宋_GB2312" w:hAnsi="宋体" w:eastAsia="仿宋_GB2312" w:cs="宋体"/>
                <w:b/>
                <w:bCs/>
                <w:kern w:val="0"/>
                <w:sz w:val="32"/>
                <w:szCs w:val="32"/>
              </w:rPr>
              <w:t>第十条</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能力评价考试由省气象学会组织选取专家开展命题。命题采取全封闭的方式进行，参与命题的所有人员须签订保密协议，承担试题保密责任与义务。</w:t>
            </w:r>
          </w:p>
          <w:p>
            <w:pPr>
              <w:widowControl/>
              <w:spacing w:before="100" w:beforeAutospacing="1" w:after="100" w:afterAutospacing="1" w:line="480" w:lineRule="atLeast"/>
              <w:ind w:firstLine="643"/>
              <w:jc w:val="left"/>
              <w:rPr>
                <w:rFonts w:ascii="仿宋_GB2312" w:hAnsi="宋体" w:eastAsia="仿宋_GB2312" w:cs="宋体"/>
                <w:kern w:val="0"/>
                <w:sz w:val="24"/>
                <w:szCs w:val="24"/>
              </w:rPr>
            </w:pPr>
            <w:r>
              <w:rPr>
                <w:rFonts w:hint="eastAsia" w:ascii="仿宋_GB2312" w:hAnsi="宋体" w:eastAsia="仿宋_GB2312" w:cs="宋体"/>
                <w:b/>
                <w:kern w:val="0"/>
                <w:sz w:val="32"/>
                <w:szCs w:val="32"/>
              </w:rPr>
              <w:t>第十一条</w:t>
            </w:r>
            <w:r>
              <w:rPr>
                <w:rFonts w:ascii="仿宋_GB2312" w:hAnsi="宋体" w:eastAsia="仿宋_GB2312" w:cs="宋体"/>
                <w:b/>
                <w:bCs/>
                <w:kern w:val="0"/>
                <w:sz w:val="32"/>
                <w:szCs w:val="32"/>
              </w:rPr>
              <w:t xml:space="preserve">  </w:t>
            </w:r>
            <w:r>
              <w:rPr>
                <w:rFonts w:hint="eastAsia" w:ascii="仿宋_GB2312" w:hAnsi="宋体" w:eastAsia="仿宋_GB2312" w:cs="宋体"/>
                <w:kern w:val="0"/>
                <w:sz w:val="32"/>
                <w:szCs w:val="32"/>
              </w:rPr>
              <w:t>报考人员应当携带身份证、准考证进场参加考试，遵守考场纪律，独立应试，服从管理。监考人员须严格执行考场纪律，一经发现考生有考试作弊行为，监考人员应当场没收试卷并判零分，违反考场纪律人员两年内不受理报名申请。</w:t>
            </w:r>
          </w:p>
          <w:p>
            <w:pPr>
              <w:widowControl/>
              <w:spacing w:before="100" w:beforeAutospacing="1" w:after="100" w:afterAutospacing="1" w:line="480" w:lineRule="atLeast"/>
              <w:ind w:firstLine="643"/>
              <w:jc w:val="left"/>
              <w:rPr>
                <w:rFonts w:ascii="仿宋_GB2312" w:hAnsi="宋体" w:eastAsia="仿宋_GB2312" w:cs="宋体"/>
                <w:kern w:val="0"/>
                <w:sz w:val="24"/>
                <w:szCs w:val="24"/>
              </w:rPr>
            </w:pPr>
            <w:r>
              <w:rPr>
                <w:rFonts w:hint="eastAsia" w:ascii="仿宋_GB2312" w:hAnsi="宋体" w:eastAsia="仿宋_GB2312" w:cs="宋体"/>
                <w:b/>
                <w:bCs/>
                <w:kern w:val="0"/>
                <w:sz w:val="32"/>
                <w:szCs w:val="32"/>
              </w:rPr>
              <w:t>第十二条</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参与能力评价考试命题、印刷和组织管理的人员，在参与上述工作的自然年内，不得参加能力评价考试，不得从事与能力评价有关的授课、答疑、辅导等活动。</w:t>
            </w:r>
          </w:p>
          <w:p>
            <w:pPr>
              <w:widowControl/>
              <w:spacing w:before="100" w:beforeAutospacing="1" w:after="100" w:afterAutospacing="1" w:line="480" w:lineRule="atLeast"/>
              <w:ind w:firstLine="640"/>
              <w:jc w:val="left"/>
              <w:rPr>
                <w:rFonts w:ascii="仿宋_GB2312" w:hAnsi="宋体" w:eastAsia="仿宋_GB2312" w:cs="宋体"/>
                <w:kern w:val="0"/>
                <w:sz w:val="24"/>
                <w:szCs w:val="24"/>
              </w:rPr>
            </w:pPr>
            <w:r>
              <w:rPr>
                <w:rFonts w:hint="eastAsia" w:ascii="仿宋_GB2312" w:hAnsi="宋体" w:eastAsia="仿宋_GB2312" w:cs="宋体"/>
                <w:b/>
                <w:kern w:val="0"/>
                <w:sz w:val="32"/>
                <w:szCs w:val="32"/>
              </w:rPr>
              <w:t>第十三条</w:t>
            </w:r>
            <w:r>
              <w:rPr>
                <w:rFonts w:ascii="仿宋_GB2312" w:hAnsi="宋体" w:eastAsia="仿宋_GB2312" w:cs="宋体"/>
                <w:b/>
                <w:bCs/>
                <w:kern w:val="0"/>
                <w:sz w:val="32"/>
                <w:szCs w:val="32"/>
              </w:rPr>
              <w:t xml:space="preserve">  </w:t>
            </w:r>
            <w:r>
              <w:rPr>
                <w:rFonts w:hint="eastAsia" w:ascii="仿宋_GB2312" w:hAnsi="宋体" w:eastAsia="仿宋_GB2312" w:cs="宋体"/>
                <w:kern w:val="0"/>
                <w:sz w:val="32"/>
                <w:szCs w:val="32"/>
              </w:rPr>
              <w:t>能力评价考试试卷版权归省气象学会所有，任何单位或者个人未经许可，不得以任何形式擅自印发、出版、刊登历年能力评价考试试题。</w:t>
            </w:r>
          </w:p>
          <w:p>
            <w:pPr>
              <w:widowControl/>
              <w:spacing w:before="100" w:beforeAutospacing="1" w:after="100" w:afterAutospacing="1" w:line="480" w:lineRule="atLeast"/>
              <w:ind w:firstLine="643"/>
              <w:jc w:val="left"/>
              <w:rPr>
                <w:rFonts w:ascii="仿宋_GB2312" w:hAnsi="宋体" w:eastAsia="仿宋_GB2312" w:cs="宋体"/>
                <w:kern w:val="0"/>
                <w:sz w:val="32"/>
                <w:szCs w:val="32"/>
              </w:rPr>
            </w:pPr>
            <w:r>
              <w:rPr>
                <w:rFonts w:hint="eastAsia" w:ascii="仿宋_GB2312" w:hAnsi="宋体" w:eastAsia="仿宋_GB2312" w:cs="宋体"/>
                <w:b/>
                <w:bCs/>
                <w:kern w:val="0"/>
                <w:sz w:val="32"/>
                <w:szCs w:val="32"/>
              </w:rPr>
              <w:t>第十四条</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能力评价考试笔试成绩达到总分的</w:t>
            </w:r>
            <w:r>
              <w:rPr>
                <w:rFonts w:ascii="仿宋_GB2312" w:hAnsi="宋体" w:eastAsia="仿宋_GB2312" w:cs="宋体"/>
                <w:kern w:val="0"/>
                <w:sz w:val="32"/>
                <w:szCs w:val="32"/>
              </w:rPr>
              <w:t>60%或以上即判定为通过</w:t>
            </w:r>
            <w:r>
              <w:rPr>
                <w:rFonts w:hint="eastAsia" w:ascii="仿宋_GB2312" w:hAnsi="宋体" w:eastAsia="仿宋_GB2312" w:cs="宋体"/>
                <w:kern w:val="0"/>
                <w:sz w:val="32"/>
                <w:szCs w:val="32"/>
              </w:rPr>
              <w:t>评价。</w:t>
            </w:r>
          </w:p>
          <w:p>
            <w:pPr>
              <w:widowControl/>
              <w:spacing w:before="100" w:beforeAutospacing="1" w:after="100" w:afterAutospacing="1" w:line="480" w:lineRule="atLeast"/>
              <w:ind w:firstLine="643"/>
              <w:jc w:val="left"/>
              <w:rPr>
                <w:rFonts w:ascii="仿宋_GB2312" w:hAnsi="宋体" w:eastAsia="仿宋_GB2312" w:cs="宋体"/>
                <w:kern w:val="0"/>
                <w:sz w:val="24"/>
                <w:szCs w:val="24"/>
              </w:rPr>
            </w:pPr>
            <w:r>
              <w:rPr>
                <w:rFonts w:hint="eastAsia" w:ascii="仿宋_GB2312" w:hAnsi="宋体" w:eastAsia="仿宋_GB2312" w:cs="宋体"/>
                <w:b/>
                <w:bCs/>
                <w:kern w:val="0"/>
                <w:sz w:val="32"/>
                <w:szCs w:val="32"/>
              </w:rPr>
              <w:t>第十五条</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省气象学会负责组织开展能力评价考试评卷工作，评卷、分数复核工作分别由专人负责。</w:t>
            </w:r>
          </w:p>
          <w:p>
            <w:pPr>
              <w:widowControl/>
              <w:spacing w:before="100" w:beforeAutospacing="1" w:after="100" w:afterAutospacing="1" w:line="480" w:lineRule="atLeast"/>
              <w:ind w:firstLine="643"/>
              <w:jc w:val="left"/>
              <w:rPr>
                <w:rFonts w:ascii="仿宋_GB2312" w:hAnsi="宋体" w:eastAsia="仿宋_GB2312" w:cs="宋体"/>
                <w:kern w:val="0"/>
                <w:sz w:val="24"/>
                <w:szCs w:val="24"/>
              </w:rPr>
            </w:pPr>
            <w:r>
              <w:rPr>
                <w:rFonts w:hint="eastAsia" w:ascii="仿宋_GB2312" w:hAnsi="宋体" w:eastAsia="仿宋_GB2312" w:cs="宋体"/>
                <w:kern w:val="0"/>
                <w:sz w:val="32"/>
                <w:szCs w:val="32"/>
              </w:rPr>
              <w:t>省气象学会在能力评价考试结束后</w:t>
            </w:r>
            <w:r>
              <w:rPr>
                <w:rFonts w:ascii="仿宋_GB2312" w:hAnsi="宋体" w:eastAsia="仿宋_GB2312" w:cs="宋体"/>
                <w:kern w:val="0"/>
                <w:sz w:val="32"/>
                <w:szCs w:val="32"/>
              </w:rPr>
              <w:t>20个工作日内完成评卷工作，在评卷工作结束后20个工作日内向社会公布</w:t>
            </w:r>
            <w:r>
              <w:rPr>
                <w:rFonts w:hint="eastAsia" w:ascii="仿宋_GB2312" w:hAnsi="宋体" w:eastAsia="仿宋_GB2312" w:cs="宋体"/>
                <w:kern w:val="0"/>
                <w:sz w:val="32"/>
                <w:szCs w:val="32"/>
              </w:rPr>
              <w:t>。考试结果报省气象主管机构备案。</w:t>
            </w:r>
          </w:p>
          <w:p>
            <w:pPr>
              <w:widowControl/>
              <w:spacing w:before="100" w:beforeAutospacing="1" w:after="100" w:afterAutospacing="1" w:line="480" w:lineRule="atLeast"/>
              <w:ind w:firstLine="617" w:firstLineChars="192"/>
              <w:jc w:val="left"/>
              <w:rPr>
                <w:rFonts w:ascii="仿宋_GB2312" w:hAnsi="宋体" w:eastAsia="仿宋_GB2312" w:cs="宋体"/>
                <w:kern w:val="0"/>
                <w:sz w:val="24"/>
                <w:szCs w:val="24"/>
              </w:rPr>
            </w:pPr>
            <w:r>
              <w:rPr>
                <w:rFonts w:hint="eastAsia" w:ascii="仿宋_GB2312" w:hAnsi="宋体" w:eastAsia="仿宋_GB2312" w:cs="宋体"/>
                <w:b/>
                <w:kern w:val="0"/>
                <w:sz w:val="32"/>
                <w:szCs w:val="32"/>
              </w:rPr>
              <w:t>第十六条</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省气象学会须将能力评价结果上报省气象主管机构备案，并通过广东省气象学会网站向社会公布。</w:t>
            </w:r>
          </w:p>
          <w:p>
            <w:pPr>
              <w:widowControl/>
              <w:spacing w:before="100" w:beforeAutospacing="1" w:after="100" w:afterAutospacing="1" w:line="480" w:lineRule="atLeast"/>
              <w:jc w:val="center"/>
              <w:rPr>
                <w:rFonts w:ascii="黑体" w:hAnsi="黑体" w:eastAsia="黑体" w:cs="宋体"/>
                <w:kern w:val="0"/>
                <w:sz w:val="24"/>
                <w:szCs w:val="24"/>
              </w:rPr>
            </w:pPr>
            <w:r>
              <w:rPr>
                <w:rFonts w:hint="eastAsia" w:ascii="黑体" w:hAnsi="黑体" w:eastAsia="黑体" w:cs="宋体"/>
                <w:bCs/>
                <w:kern w:val="0"/>
                <w:sz w:val="32"/>
                <w:szCs w:val="32"/>
              </w:rPr>
              <w:t>第三章</w:t>
            </w:r>
            <w:r>
              <w:rPr>
                <w:rFonts w:ascii="宋体" w:hAnsi="宋体" w:cs="宋体"/>
                <w:bCs/>
                <w:kern w:val="0"/>
                <w:sz w:val="24"/>
                <w:szCs w:val="24"/>
              </w:rPr>
              <w:t> </w:t>
            </w:r>
            <w:r>
              <w:rPr>
                <w:rFonts w:hint="eastAsia" w:ascii="黑体" w:hAnsi="黑体" w:eastAsia="黑体" w:cs="宋体"/>
                <w:bCs/>
                <w:kern w:val="0"/>
                <w:sz w:val="32"/>
                <w:szCs w:val="32"/>
              </w:rPr>
              <w:t>日常管理</w:t>
            </w:r>
          </w:p>
          <w:p>
            <w:pPr>
              <w:widowControl/>
              <w:tabs>
                <w:tab w:val="left" w:pos="5730"/>
              </w:tabs>
              <w:spacing w:before="100" w:beforeAutospacing="1" w:after="100" w:afterAutospacing="1" w:line="480" w:lineRule="atLeast"/>
              <w:ind w:firstLine="643"/>
              <w:jc w:val="left"/>
              <w:rPr>
                <w:rFonts w:ascii="仿宋_GB2312" w:hAnsi="宋体" w:eastAsia="仿宋_GB2312" w:cs="宋体"/>
                <w:kern w:val="0"/>
                <w:sz w:val="32"/>
                <w:szCs w:val="32"/>
              </w:rPr>
            </w:pPr>
            <w:r>
              <w:rPr>
                <w:rFonts w:hint="eastAsia" w:ascii="仿宋_GB2312" w:hAnsi="宋体" w:eastAsia="仿宋_GB2312" w:cs="宋体"/>
                <w:b/>
                <w:bCs/>
                <w:kern w:val="0"/>
                <w:sz w:val="32"/>
                <w:szCs w:val="32"/>
              </w:rPr>
              <w:t>第十七条</w:t>
            </w:r>
            <w:r>
              <w:rPr>
                <w:rFonts w:ascii="仿宋_GB2312" w:hAnsi="宋体" w:eastAsia="仿宋_GB2312" w:cs="宋体"/>
                <w:bCs/>
                <w:kern w:val="0"/>
                <w:sz w:val="32"/>
                <w:szCs w:val="32"/>
              </w:rPr>
              <w:t xml:space="preserve">  </w:t>
            </w:r>
            <w:r>
              <w:rPr>
                <w:rFonts w:hint="eastAsia" w:ascii="仿宋_GB2312" w:hAnsi="宋体" w:eastAsia="仿宋_GB2312" w:cs="宋体"/>
                <w:kern w:val="0"/>
                <w:sz w:val="32"/>
                <w:szCs w:val="32"/>
              </w:rPr>
              <w:t>评价结果有效期为</w:t>
            </w:r>
            <w:r>
              <w:rPr>
                <w:rFonts w:ascii="仿宋_GB2312" w:hAnsi="宋体" w:eastAsia="仿宋_GB2312" w:cs="宋体"/>
                <w:kern w:val="0"/>
                <w:sz w:val="32"/>
                <w:szCs w:val="32"/>
              </w:rPr>
              <w:t>5年。</w:t>
            </w:r>
          </w:p>
          <w:p>
            <w:pPr>
              <w:widowControl/>
              <w:spacing w:line="480" w:lineRule="atLeast"/>
              <w:ind w:firstLine="643" w:firstLineChars="200"/>
              <w:jc w:val="left"/>
              <w:rPr>
                <w:rFonts w:ascii="仿宋_GB2312" w:hAnsi="宋体" w:eastAsia="仿宋_GB2312" w:cs="宋体"/>
                <w:bCs/>
                <w:kern w:val="0"/>
                <w:sz w:val="32"/>
                <w:szCs w:val="32"/>
              </w:rPr>
            </w:pPr>
            <w:r>
              <w:rPr>
                <w:rFonts w:hint="eastAsia" w:ascii="仿宋_GB2312" w:hAnsi="宋体" w:eastAsia="仿宋_GB2312" w:cs="宋体"/>
                <w:b/>
                <w:bCs/>
                <w:kern w:val="0"/>
                <w:sz w:val="32"/>
                <w:szCs w:val="32"/>
              </w:rPr>
              <w:t>第十八条</w:t>
            </w:r>
            <w:r>
              <w:rPr>
                <w:rFonts w:ascii="仿宋_GB2312" w:hAnsi="宋体" w:eastAsia="仿宋_GB2312" w:cs="宋体"/>
                <w:bCs/>
                <w:kern w:val="0"/>
                <w:sz w:val="32"/>
                <w:szCs w:val="32"/>
              </w:rPr>
              <w:t xml:space="preserve">  </w:t>
            </w:r>
            <w:r>
              <w:rPr>
                <w:rFonts w:hint="eastAsia" w:ascii="仿宋_GB2312" w:hAnsi="宋体" w:eastAsia="仿宋_GB2312" w:cs="宋体"/>
                <w:kern w:val="0"/>
                <w:sz w:val="32"/>
                <w:szCs w:val="32"/>
              </w:rPr>
              <w:t>评价结果有效期小于</w:t>
            </w:r>
            <w:r>
              <w:rPr>
                <w:rFonts w:ascii="仿宋_GB2312" w:hAnsi="宋体" w:eastAsia="仿宋_GB2312" w:cs="宋体"/>
                <w:kern w:val="0"/>
                <w:sz w:val="32"/>
                <w:szCs w:val="32"/>
              </w:rPr>
              <w:t>三</w:t>
            </w:r>
            <w:r>
              <w:rPr>
                <w:rFonts w:hint="eastAsia" w:ascii="仿宋_GB2312" w:hAnsi="宋体" w:eastAsia="仿宋_GB2312" w:cs="宋体"/>
                <w:kern w:val="0"/>
                <w:sz w:val="32"/>
                <w:szCs w:val="32"/>
              </w:rPr>
              <w:t>个月的人员，可通过以下方式进行评价结果延续：</w:t>
            </w:r>
          </w:p>
          <w:p>
            <w:pPr>
              <w:widowControl/>
              <w:spacing w:line="480" w:lineRule="atLeast"/>
              <w:ind w:firstLine="640" w:firstLineChars="200"/>
              <w:jc w:val="left"/>
              <w:rPr>
                <w:rFonts w:ascii="仿宋_GB2312" w:hAnsi="宋体" w:eastAsia="仿宋_GB2312" w:cs="宋体"/>
                <w:kern w:val="0"/>
                <w:sz w:val="32"/>
                <w:szCs w:val="28"/>
              </w:rPr>
            </w:pPr>
            <w:r>
              <w:rPr>
                <w:rFonts w:hint="eastAsia" w:ascii="仿宋_GB2312" w:hAnsi="宋体" w:eastAsia="仿宋_GB2312" w:cs="宋体"/>
                <w:bCs/>
                <w:kern w:val="0"/>
                <w:sz w:val="32"/>
                <w:szCs w:val="32"/>
              </w:rPr>
              <w:t>在评价结果到期前三个月内，登录“广东省雷电防护装置检测专业技术人员能力评价管理系统”提交延续申请，经征求省级防雷主管机构确认有效期内未发现不良从业行为等违法违规情况或未发生雷电防护装置检测安全责任事故，且仍在我省从业的人员，并参加不少于三次气象行业协会组织的相关培训，予以延续。</w:t>
            </w:r>
            <w:r>
              <w:rPr>
                <w:rFonts w:hint="eastAsia" w:ascii="仿宋_GB2312" w:hAnsi="宋体" w:eastAsia="仿宋_GB2312" w:cs="宋体"/>
                <w:kern w:val="0"/>
                <w:sz w:val="32"/>
                <w:szCs w:val="28"/>
              </w:rPr>
              <w:t>若有下列情形之一的，不予延续：</w:t>
            </w:r>
          </w:p>
          <w:p>
            <w:pPr>
              <w:widowControl/>
              <w:spacing w:line="480" w:lineRule="atLeast"/>
              <w:ind w:firstLine="640" w:firstLineChars="200"/>
              <w:jc w:val="left"/>
              <w:rPr>
                <w:rFonts w:ascii="仿宋_GB2312" w:hAnsi="宋体" w:eastAsia="仿宋_GB2312" w:cs="宋体"/>
                <w:bCs/>
                <w:kern w:val="0"/>
                <w:sz w:val="32"/>
                <w:szCs w:val="32"/>
              </w:rPr>
            </w:pPr>
            <w:r>
              <w:rPr>
                <w:rFonts w:hint="eastAsia" w:ascii="仿宋_GB2312" w:hAnsi="宋体" w:eastAsia="仿宋_GB2312" w:cs="宋体"/>
                <w:bCs/>
                <w:kern w:val="0"/>
                <w:sz w:val="32"/>
                <w:szCs w:val="32"/>
              </w:rPr>
              <w:t>（一）违反防雷相关规定和技术规范，被有关部门查实的；</w:t>
            </w:r>
          </w:p>
          <w:p>
            <w:pPr>
              <w:widowControl/>
              <w:spacing w:line="480" w:lineRule="atLeast"/>
              <w:ind w:firstLine="640" w:firstLineChars="200"/>
              <w:jc w:val="left"/>
              <w:rPr>
                <w:rFonts w:ascii="仿宋_GB2312" w:hAnsi="宋体" w:eastAsia="仿宋_GB2312" w:cs="宋体"/>
                <w:bCs/>
                <w:kern w:val="0"/>
                <w:sz w:val="32"/>
                <w:szCs w:val="32"/>
              </w:rPr>
            </w:pPr>
            <w:r>
              <w:rPr>
                <w:rFonts w:hint="eastAsia" w:ascii="仿宋_GB2312" w:hAnsi="宋体" w:eastAsia="仿宋_GB2312" w:cs="宋体"/>
                <w:bCs/>
                <w:kern w:val="0"/>
                <w:sz w:val="32"/>
                <w:szCs w:val="32"/>
              </w:rPr>
              <w:t>（二）职业行为不符合《雷电防护装置检测技术人员职业技能要求》（QXT406-2017)职业守则的；</w:t>
            </w:r>
          </w:p>
          <w:p>
            <w:pPr>
              <w:widowControl/>
              <w:spacing w:line="480" w:lineRule="atLeast"/>
              <w:ind w:firstLine="640" w:firstLineChars="200"/>
              <w:jc w:val="left"/>
              <w:rPr>
                <w:rFonts w:ascii="仿宋_GB2312" w:hAnsi="宋体" w:eastAsia="仿宋_GB2312" w:cs="宋体"/>
                <w:bCs/>
                <w:kern w:val="0"/>
                <w:sz w:val="32"/>
                <w:szCs w:val="32"/>
              </w:rPr>
            </w:pPr>
            <w:r>
              <w:rPr>
                <w:rFonts w:hint="eastAsia" w:ascii="仿宋_GB2312" w:hAnsi="宋体" w:eastAsia="仿宋_GB2312" w:cs="宋体"/>
                <w:bCs/>
                <w:kern w:val="0"/>
                <w:sz w:val="32"/>
                <w:szCs w:val="32"/>
              </w:rPr>
              <w:t>（三）住所地不在本省行政区域内且已不在本省行政区域内企事业单位从业的；</w:t>
            </w:r>
          </w:p>
          <w:p>
            <w:pPr>
              <w:widowControl/>
              <w:spacing w:line="480" w:lineRule="atLeast"/>
              <w:ind w:firstLine="640" w:firstLineChars="200"/>
              <w:jc w:val="left"/>
              <w:rPr>
                <w:rFonts w:ascii="仿宋_GB2312" w:hAnsi="宋体" w:eastAsia="仿宋_GB2312" w:cs="宋体"/>
                <w:bCs/>
                <w:kern w:val="0"/>
                <w:sz w:val="32"/>
                <w:szCs w:val="32"/>
              </w:rPr>
            </w:pPr>
            <w:r>
              <w:rPr>
                <w:rFonts w:ascii="仿宋_GB2312" w:hAnsi="宋体" w:eastAsia="仿宋_GB2312" w:cs="宋体"/>
                <w:bCs/>
                <w:kern w:val="0"/>
                <w:sz w:val="32"/>
                <w:szCs w:val="32"/>
              </w:rPr>
              <w:t>（四）</w:t>
            </w:r>
            <w:r>
              <w:rPr>
                <w:rFonts w:hint="eastAsia" w:ascii="仿宋_GB2312" w:hAnsi="宋体" w:eastAsia="仿宋_GB2312" w:cs="宋体"/>
                <w:bCs/>
                <w:kern w:val="0"/>
                <w:sz w:val="32"/>
                <w:szCs w:val="32"/>
              </w:rPr>
              <w:t>不具有完全民事行为能力的；</w:t>
            </w:r>
          </w:p>
          <w:p>
            <w:pPr>
              <w:widowControl/>
              <w:spacing w:line="480" w:lineRule="atLeast"/>
              <w:ind w:firstLine="640" w:firstLineChars="200"/>
              <w:jc w:val="left"/>
              <w:rPr>
                <w:rFonts w:hint="eastAsia" w:ascii="仿宋_GB2312" w:hAnsi="宋体" w:eastAsia="仿宋_GB2312" w:cs="宋体"/>
                <w:kern w:val="0"/>
                <w:sz w:val="32"/>
                <w:szCs w:val="28"/>
              </w:rPr>
            </w:pPr>
            <w:r>
              <w:rPr>
                <w:rFonts w:ascii="仿宋_GB2312" w:hAnsi="宋体" w:eastAsia="仿宋_GB2312" w:cs="宋体"/>
                <w:bCs/>
                <w:kern w:val="0"/>
                <w:sz w:val="32"/>
                <w:szCs w:val="32"/>
              </w:rPr>
              <w:t>（五）</w:t>
            </w:r>
            <w:r>
              <w:rPr>
                <w:rFonts w:hint="eastAsia" w:ascii="仿宋_GB2312" w:hAnsi="宋体" w:eastAsia="仿宋_GB2312" w:cs="宋体"/>
                <w:bCs/>
                <w:kern w:val="0"/>
                <w:sz w:val="32"/>
                <w:szCs w:val="32"/>
              </w:rPr>
              <w:t>其他不符合法律、法规和规章等规定行为的。</w:t>
            </w:r>
          </w:p>
          <w:p>
            <w:pPr>
              <w:widowControl/>
              <w:spacing w:before="100" w:beforeAutospacing="1" w:after="100" w:afterAutospacing="1" w:line="480" w:lineRule="atLeast"/>
              <w:ind w:firstLine="643"/>
              <w:jc w:val="left"/>
              <w:rPr>
                <w:rFonts w:ascii="仿宋_GB2312" w:hAnsi="宋体" w:eastAsia="仿宋_GB2312" w:cs="宋体"/>
                <w:kern w:val="0"/>
                <w:sz w:val="32"/>
                <w:szCs w:val="32"/>
              </w:rPr>
            </w:pPr>
            <w:r>
              <w:rPr>
                <w:rFonts w:hint="eastAsia" w:ascii="仿宋_GB2312" w:hAnsi="宋体" w:eastAsia="仿宋_GB2312" w:cs="宋体"/>
                <w:b/>
                <w:bCs/>
                <w:kern w:val="0"/>
                <w:sz w:val="32"/>
                <w:szCs w:val="32"/>
              </w:rPr>
              <w:t>第十九条</w:t>
            </w:r>
            <w:r>
              <w:rPr>
                <w:rFonts w:ascii="仿宋_GB2312" w:hAnsi="宋体" w:eastAsia="仿宋_GB2312" w:cs="宋体"/>
                <w:bCs/>
                <w:kern w:val="0"/>
                <w:sz w:val="32"/>
                <w:szCs w:val="32"/>
              </w:rPr>
              <w:t xml:space="preserve">  </w:t>
            </w:r>
            <w:r>
              <w:rPr>
                <w:rFonts w:hint="eastAsia" w:ascii="仿宋_GB2312" w:hAnsi="宋体" w:eastAsia="仿宋_GB2312" w:cs="宋体"/>
                <w:kern w:val="0"/>
                <w:sz w:val="32"/>
                <w:szCs w:val="32"/>
              </w:rPr>
              <w:t>评价通过的技术人员有下列情形之一的，评价结果自动失效，且两年内不得报名申请省气象学会组织的能力评价考试：</w:t>
            </w:r>
            <w:r>
              <w:rPr>
                <w:rFonts w:ascii="仿宋_GB2312" w:hAnsi="宋体" w:eastAsia="仿宋_GB2312" w:cs="宋体"/>
                <w:kern w:val="0"/>
                <w:sz w:val="32"/>
                <w:szCs w:val="32"/>
              </w:rPr>
              <w:t xml:space="preserve"> </w:t>
            </w:r>
          </w:p>
          <w:p>
            <w:pPr>
              <w:widowControl/>
              <w:spacing w:line="480" w:lineRule="atLeast"/>
              <w:ind w:firstLine="641"/>
              <w:jc w:val="left"/>
              <w:rPr>
                <w:rFonts w:ascii="仿宋_GB2312" w:hAnsi="宋体" w:eastAsia="仿宋_GB2312" w:cs="宋体"/>
                <w:bCs/>
                <w:kern w:val="0"/>
                <w:sz w:val="32"/>
                <w:szCs w:val="32"/>
              </w:rPr>
            </w:pPr>
            <w:r>
              <w:rPr>
                <w:rFonts w:hint="eastAsia" w:ascii="仿宋_GB2312" w:hAnsi="宋体" w:eastAsia="仿宋_GB2312" w:cs="宋体"/>
                <w:bCs/>
                <w:kern w:val="0"/>
                <w:sz w:val="32"/>
                <w:szCs w:val="32"/>
              </w:rPr>
              <w:t>（一）以欺骗、贿赂、弄虚作假等手段通过评价的；</w:t>
            </w:r>
          </w:p>
          <w:p>
            <w:pPr>
              <w:widowControl/>
              <w:spacing w:line="480" w:lineRule="atLeast"/>
              <w:ind w:firstLine="641"/>
              <w:jc w:val="left"/>
              <w:rPr>
                <w:rFonts w:ascii="仿宋_GB2312" w:hAnsi="宋体" w:eastAsia="仿宋_GB2312" w:cs="宋体"/>
                <w:bCs/>
                <w:kern w:val="0"/>
                <w:sz w:val="32"/>
                <w:szCs w:val="32"/>
              </w:rPr>
            </w:pPr>
            <w:r>
              <w:rPr>
                <w:rFonts w:hint="eastAsia" w:ascii="仿宋_GB2312" w:hAnsi="宋体" w:eastAsia="仿宋_GB2312" w:cs="宋体"/>
                <w:bCs/>
                <w:kern w:val="0"/>
                <w:sz w:val="32"/>
                <w:szCs w:val="32"/>
              </w:rPr>
              <w:t>（二）伪造、涂改、出租、出借、挂靠、转让评价结果的；</w:t>
            </w:r>
          </w:p>
          <w:p>
            <w:pPr>
              <w:widowControl/>
              <w:spacing w:line="480" w:lineRule="atLeast"/>
              <w:ind w:firstLine="641"/>
              <w:jc w:val="left"/>
              <w:rPr>
                <w:rFonts w:ascii="仿宋_GB2312" w:hAnsi="宋体" w:eastAsia="仿宋_GB2312" w:cs="宋体"/>
                <w:bCs/>
                <w:kern w:val="0"/>
                <w:sz w:val="32"/>
                <w:szCs w:val="32"/>
              </w:rPr>
            </w:pPr>
            <w:r>
              <w:rPr>
                <w:rFonts w:hint="eastAsia" w:ascii="仿宋_GB2312" w:hAnsi="宋体" w:eastAsia="仿宋_GB2312" w:cs="宋体"/>
                <w:bCs/>
                <w:kern w:val="0"/>
                <w:sz w:val="32"/>
                <w:szCs w:val="32"/>
              </w:rPr>
              <w:t>（三）出具虚假证明、技术材料等的；</w:t>
            </w:r>
          </w:p>
          <w:p>
            <w:pPr>
              <w:widowControl/>
              <w:spacing w:line="480" w:lineRule="atLeast"/>
              <w:ind w:firstLine="641"/>
              <w:jc w:val="left"/>
              <w:rPr>
                <w:rFonts w:ascii="仿宋_GB2312" w:hAnsi="宋体" w:eastAsia="仿宋_GB2312" w:cs="宋体"/>
                <w:bCs/>
                <w:kern w:val="0"/>
                <w:sz w:val="32"/>
                <w:szCs w:val="32"/>
              </w:rPr>
            </w:pPr>
            <w:r>
              <w:rPr>
                <w:rFonts w:ascii="仿宋_GB2312" w:hAnsi="宋体" w:eastAsia="仿宋_GB2312" w:cs="宋体"/>
                <w:bCs/>
                <w:kern w:val="0"/>
                <w:sz w:val="32"/>
                <w:szCs w:val="32"/>
              </w:rPr>
              <w:t>（四）</w:t>
            </w:r>
            <w:r>
              <w:rPr>
                <w:rFonts w:hint="eastAsia" w:ascii="仿宋_GB2312" w:hAnsi="宋体" w:eastAsia="仿宋_GB2312" w:cs="宋体"/>
                <w:bCs/>
                <w:kern w:val="0"/>
                <w:sz w:val="32"/>
                <w:szCs w:val="32"/>
              </w:rPr>
              <w:t>造成防雷安全责任事故的；</w:t>
            </w:r>
          </w:p>
          <w:p>
            <w:pPr>
              <w:widowControl/>
              <w:spacing w:line="480" w:lineRule="atLeast"/>
              <w:ind w:firstLine="641"/>
              <w:jc w:val="left"/>
              <w:rPr>
                <w:rFonts w:ascii="仿宋_GB2312" w:hAnsi="宋体" w:eastAsia="仿宋_GB2312" w:cs="宋体"/>
                <w:bCs/>
                <w:kern w:val="0"/>
                <w:sz w:val="32"/>
                <w:szCs w:val="32"/>
              </w:rPr>
            </w:pPr>
            <w:r>
              <w:rPr>
                <w:rFonts w:hint="eastAsia" w:ascii="仿宋_GB2312" w:hAnsi="宋体" w:eastAsia="仿宋_GB2312" w:cs="宋体"/>
                <w:bCs/>
                <w:kern w:val="0"/>
                <w:sz w:val="32"/>
                <w:szCs w:val="32"/>
              </w:rPr>
              <w:t>（五）违法从事雷电防护装置检测或防雷工程活动，被追究刑事责任的；</w:t>
            </w:r>
          </w:p>
          <w:p>
            <w:pPr>
              <w:widowControl/>
              <w:spacing w:line="480" w:lineRule="atLeast"/>
              <w:ind w:firstLine="641"/>
              <w:jc w:val="left"/>
              <w:rPr>
                <w:rFonts w:ascii="仿宋_GB2312" w:hAnsi="宋体" w:eastAsia="仿宋_GB2312" w:cs="宋体"/>
                <w:kern w:val="0"/>
                <w:sz w:val="32"/>
                <w:szCs w:val="32"/>
              </w:rPr>
            </w:pPr>
            <w:r>
              <w:rPr>
                <w:rFonts w:hint="eastAsia" w:ascii="仿宋_GB2312" w:hAnsi="宋体" w:eastAsia="仿宋_GB2312" w:cs="宋体"/>
                <w:bCs/>
                <w:kern w:val="0"/>
                <w:sz w:val="32"/>
                <w:szCs w:val="32"/>
              </w:rPr>
              <w:t>（六）法律、法规、规章规定应当失效的其它情形。</w:t>
            </w:r>
          </w:p>
          <w:p>
            <w:pPr>
              <w:widowControl/>
              <w:spacing w:line="480" w:lineRule="atLeast"/>
              <w:ind w:firstLine="643" w:firstLineChars="200"/>
              <w:jc w:val="left"/>
              <w:rPr>
                <w:rFonts w:ascii="仿宋_GB2312" w:hAnsi="宋体" w:eastAsia="仿宋_GB2312" w:cs="宋体"/>
                <w:bCs/>
                <w:kern w:val="0"/>
                <w:sz w:val="32"/>
                <w:szCs w:val="32"/>
              </w:rPr>
            </w:pPr>
            <w:r>
              <w:rPr>
                <w:rFonts w:hint="eastAsia" w:ascii="仿宋_GB2312" w:hAnsi="宋体" w:eastAsia="仿宋_GB2312" w:cs="宋体"/>
                <w:b/>
                <w:kern w:val="0"/>
                <w:sz w:val="32"/>
                <w:szCs w:val="32"/>
              </w:rPr>
              <w:t>第二十条</w:t>
            </w:r>
            <w:r>
              <w:rPr>
                <w:rFonts w:ascii="仿宋_GB2312" w:hAnsi="宋体" w:eastAsia="仿宋_GB2312" w:cs="宋体"/>
                <w:bCs/>
                <w:kern w:val="0"/>
                <w:sz w:val="28"/>
                <w:szCs w:val="32"/>
              </w:rPr>
              <w:t xml:space="preserve">  </w:t>
            </w:r>
            <w:r>
              <w:rPr>
                <w:rFonts w:ascii="仿宋_GB2312" w:hAnsi="宋体" w:eastAsia="仿宋_GB2312" w:cs="宋体"/>
                <w:bCs/>
                <w:kern w:val="0"/>
                <w:sz w:val="32"/>
                <w:szCs w:val="32"/>
              </w:rPr>
              <w:t>报名人员有下列情形之一的，取消报名资格：</w:t>
            </w:r>
          </w:p>
          <w:p>
            <w:pPr>
              <w:widowControl/>
              <w:spacing w:line="480" w:lineRule="atLeast"/>
              <w:ind w:firstLine="641"/>
              <w:jc w:val="left"/>
              <w:rPr>
                <w:rFonts w:ascii="仿宋_GB2312" w:hAnsi="宋体" w:eastAsia="仿宋_GB2312" w:cs="宋体"/>
                <w:bCs/>
                <w:kern w:val="0"/>
                <w:sz w:val="32"/>
                <w:szCs w:val="32"/>
              </w:rPr>
            </w:pPr>
            <w:r>
              <w:rPr>
                <w:rFonts w:hint="eastAsia" w:ascii="仿宋_GB2312" w:hAnsi="宋体" w:eastAsia="仿宋_GB2312" w:cs="宋体"/>
                <w:bCs/>
                <w:kern w:val="0"/>
                <w:sz w:val="32"/>
                <w:szCs w:val="32"/>
              </w:rPr>
              <w:t>（一）隐瞒有关情况、提供虚假材料报名申请能力评价的，取消报名资格，同时两年内不受理报名申请；</w:t>
            </w:r>
          </w:p>
          <w:p>
            <w:pPr>
              <w:widowControl/>
              <w:spacing w:line="480" w:lineRule="atLeast"/>
              <w:ind w:firstLine="641"/>
              <w:jc w:val="left"/>
              <w:rPr>
                <w:rFonts w:ascii="仿宋_GB2312" w:hAnsi="宋体" w:eastAsia="仿宋_GB2312" w:cs="宋体"/>
                <w:kern w:val="0"/>
                <w:sz w:val="32"/>
                <w:szCs w:val="32"/>
              </w:rPr>
            </w:pPr>
            <w:r>
              <w:rPr>
                <w:rFonts w:hint="eastAsia" w:ascii="仿宋_GB2312" w:hAnsi="宋体" w:eastAsia="仿宋_GB2312" w:cs="宋体"/>
                <w:bCs/>
                <w:kern w:val="0"/>
                <w:sz w:val="32"/>
                <w:szCs w:val="32"/>
              </w:rPr>
              <w:t>（二）提交报名申请并成功获得参加能力评价资格的人员出现缺考情况的，两年内不受理报名申请。</w:t>
            </w:r>
            <w:r>
              <w:rPr>
                <w:rFonts w:ascii="仿宋_GB2312" w:hAnsi="宋体" w:eastAsia="仿宋_GB2312" w:cs="宋体"/>
                <w:bCs/>
                <w:kern w:val="0"/>
                <w:sz w:val="32"/>
                <w:szCs w:val="32"/>
              </w:rPr>
              <w:cr/>
            </w:r>
          </w:p>
          <w:p>
            <w:pPr>
              <w:widowControl/>
              <w:spacing w:before="100" w:beforeAutospacing="1" w:after="100" w:afterAutospacing="1" w:line="480" w:lineRule="atLeast"/>
              <w:jc w:val="center"/>
              <w:rPr>
                <w:rFonts w:ascii="黑体" w:hAnsi="黑体" w:eastAsia="黑体" w:cs="宋体"/>
                <w:bCs/>
                <w:kern w:val="0"/>
                <w:sz w:val="32"/>
                <w:szCs w:val="32"/>
              </w:rPr>
            </w:pPr>
            <w:r>
              <w:rPr>
                <w:rFonts w:ascii="仿宋_GB2312" w:hAnsi="宋体" w:eastAsia="仿宋_GB2312" w:cs="宋体"/>
                <w:kern w:val="0"/>
                <w:sz w:val="32"/>
                <w:szCs w:val="32"/>
              </w:rPr>
              <w:t> </w:t>
            </w:r>
            <w:r>
              <w:rPr>
                <w:rFonts w:hint="eastAsia" w:ascii="黑体" w:hAnsi="黑体" w:eastAsia="黑体" w:cs="宋体"/>
                <w:bCs/>
                <w:kern w:val="0"/>
                <w:sz w:val="32"/>
                <w:szCs w:val="32"/>
              </w:rPr>
              <w:t>第四章</w:t>
            </w:r>
            <w:r>
              <w:rPr>
                <w:rFonts w:ascii="宋体" w:hAnsi="宋体" w:cs="宋体"/>
                <w:bCs/>
                <w:kern w:val="0"/>
                <w:sz w:val="24"/>
                <w:szCs w:val="24"/>
              </w:rPr>
              <w:t> </w:t>
            </w:r>
            <w:r>
              <w:rPr>
                <w:rFonts w:ascii="黑体" w:hAnsi="黑体" w:eastAsia="黑体" w:cs="宋体"/>
                <w:bCs/>
                <w:kern w:val="0"/>
                <w:sz w:val="32"/>
                <w:szCs w:val="32"/>
              </w:rPr>
              <w:t xml:space="preserve"> 附则</w:t>
            </w:r>
          </w:p>
          <w:p>
            <w:pPr>
              <w:keepNext/>
              <w:keepLines/>
              <w:widowControl/>
              <w:spacing w:before="100" w:beforeAutospacing="1" w:after="100" w:afterAutospacing="1" w:line="480" w:lineRule="atLeast"/>
              <w:ind w:firstLine="643" w:firstLineChars="200"/>
              <w:jc w:val="left"/>
              <w:rPr>
                <w:rFonts w:ascii="仿宋_GB2312" w:hAnsi="宋体" w:eastAsia="仿宋_GB2312" w:cs="宋体"/>
                <w:kern w:val="0"/>
                <w:sz w:val="32"/>
                <w:szCs w:val="32"/>
              </w:rPr>
            </w:pPr>
            <w:r>
              <w:rPr>
                <w:rFonts w:hint="eastAsia" w:ascii="仿宋_GB2312" w:hAnsi="宋体" w:eastAsia="仿宋_GB2312" w:cs="宋体"/>
                <w:b/>
                <w:bCs/>
                <w:kern w:val="0"/>
                <w:sz w:val="32"/>
                <w:szCs w:val="32"/>
              </w:rPr>
              <w:t xml:space="preserve">第二十一 </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本办法自</w:t>
            </w:r>
            <w:r>
              <w:rPr>
                <w:rFonts w:ascii="仿宋_GB2312" w:hAnsi="宋体" w:eastAsia="仿宋_GB2312" w:cs="宋体"/>
                <w:kern w:val="0"/>
                <w:sz w:val="32"/>
                <w:szCs w:val="32"/>
              </w:rPr>
              <w:t>2022</w:t>
            </w:r>
            <w:r>
              <w:rPr>
                <w:rFonts w:hint="eastAsia" w:ascii="仿宋_GB2312" w:hAnsi="宋体" w:eastAsia="仿宋_GB2312" w:cs="宋体"/>
                <w:kern w:val="0"/>
                <w:sz w:val="32"/>
                <w:szCs w:val="32"/>
              </w:rPr>
              <w:t>年7月</w:t>
            </w:r>
            <w:r>
              <w:rPr>
                <w:rFonts w:ascii="仿宋_GB2312" w:hAnsi="宋体" w:eastAsia="仿宋_GB2312" w:cs="宋体"/>
                <w:kern w:val="0"/>
                <w:sz w:val="32"/>
                <w:szCs w:val="32"/>
              </w:rPr>
              <w:t>1日起施行，</w:t>
            </w:r>
            <w:r>
              <w:rPr>
                <w:rFonts w:hint="eastAsia" w:ascii="仿宋_GB2312" w:hAnsi="宋体" w:eastAsia="仿宋_GB2312" w:cs="宋体"/>
                <w:kern w:val="0"/>
                <w:sz w:val="32"/>
                <w:szCs w:val="32"/>
              </w:rPr>
              <w:t>解释权归省气象学会。</w:t>
            </w:r>
          </w:p>
          <w:p>
            <w:pPr>
              <w:widowControl/>
              <w:spacing w:before="100" w:beforeAutospacing="1" w:after="100" w:afterAutospacing="1" w:line="480" w:lineRule="atLeast"/>
              <w:ind w:firstLine="709"/>
              <w:jc w:val="left"/>
              <w:rPr>
                <w:rFonts w:ascii="仿宋_GB2312" w:hAnsi="宋体" w:eastAsia="仿宋_GB2312" w:cs="宋体"/>
                <w:kern w:val="0"/>
                <w:sz w:val="24"/>
                <w:szCs w:val="24"/>
              </w:rPr>
            </w:pP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ourceHanSansSC-Regular">
    <w:altName w:val="Times New Roman"/>
    <w:panose1 w:val="00000000000000000000"/>
    <w:charset w:val="00"/>
    <w:family w:val="roman"/>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hZjQ4OGU4NmEyNGM1OGE2Mjg1YjU1MDVmZTIwODAifQ=="/>
  </w:docVars>
  <w:rsids>
    <w:rsidRoot w:val="60111C53"/>
    <w:rsid w:val="60111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spacing w:line="240" w:lineRule="atLeast"/>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styleId="6">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2022-07-08T03:40:00Z</dcterms:created>
  <dc:creator>市局法规科管理(拟稿人校对)</dc:creator>
  <cp:lastModifiedBy>市局法规科管理(拟稿人校对)</cp:lastModifiedBy>
  <dcterms:modified xsi:type="dcterms:W3CDTF">2022-07-08T03:44:53Z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7B1A437823B1472D87E618171E377AE1</vt:lpwstr>
  </property>
</Properties>
</file>