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bCs/>
          <w:sz w:val="32"/>
          <w:szCs w:val="32"/>
        </w:rPr>
      </w:pPr>
      <w:r>
        <w:rPr>
          <w:rFonts w:eastAsia="黑体"/>
          <w:bCs/>
          <w:sz w:val="32"/>
          <w:szCs w:val="32"/>
        </w:rPr>
        <w:t>附件</w:t>
      </w:r>
      <w:r>
        <w:rPr>
          <w:rFonts w:hint="eastAsia" w:eastAsia="黑体"/>
          <w:bCs/>
          <w:sz w:val="32"/>
          <w:szCs w:val="32"/>
          <w:lang w:val="en-US" w:eastAsia="zh-CN"/>
        </w:rPr>
        <w:t>3</w:t>
      </w:r>
      <w:bookmarkStart w:id="0" w:name="_GoBack"/>
      <w:bookmarkEnd w:id="0"/>
    </w:p>
    <w:p>
      <w:pPr>
        <w:spacing w:line="560" w:lineRule="exact"/>
        <w:jc w:val="left"/>
        <w:rPr>
          <w:rFonts w:eastAsia="黑体"/>
          <w:bCs/>
          <w:sz w:val="32"/>
          <w:szCs w:val="32"/>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年广东省省级促进经济高质量发展专项资金（产业园专项帮扶）项目</w:t>
      </w:r>
    </w:p>
    <w:p>
      <w:pPr>
        <w:spacing w:line="560" w:lineRule="exact"/>
        <w:jc w:val="center"/>
        <w:rPr>
          <w:b/>
          <w:bCs/>
          <w:sz w:val="44"/>
          <w:szCs w:val="44"/>
        </w:rPr>
      </w:pPr>
      <w:r>
        <w:rPr>
          <w:rFonts w:hint="eastAsia" w:ascii="方正小标宋简体" w:hAnsi="方正小标宋简体" w:eastAsia="方正小标宋简体" w:cs="方正小标宋简体"/>
          <w:sz w:val="44"/>
          <w:szCs w:val="44"/>
        </w:rPr>
        <w:t>入库申请报告（参考格式）</w:t>
      </w:r>
    </w:p>
    <w:p>
      <w:pPr>
        <w:spacing w:line="560" w:lineRule="exact"/>
        <w:ind w:firstLine="640" w:firstLineChars="200"/>
        <w:rPr>
          <w:rFonts w:eastAsia="黑体"/>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w:t>
      </w:r>
      <w:r>
        <w:rPr>
          <w:rFonts w:hint="eastAsia" w:eastAsia="黑体"/>
          <w:color w:val="000000"/>
          <w:kern w:val="0"/>
          <w:sz w:val="32"/>
          <w:szCs w:val="32"/>
        </w:rPr>
        <w:t>项目基本情况</w:t>
      </w:r>
    </w:p>
    <w:p>
      <w:pPr>
        <w:spacing w:line="560" w:lineRule="exact"/>
        <w:ind w:firstLine="640" w:firstLineChars="200"/>
        <w:rPr>
          <w:rFonts w:eastAsia="楷体_GB2312"/>
          <w:sz w:val="32"/>
          <w:szCs w:val="32"/>
        </w:rPr>
      </w:pPr>
      <w:r>
        <w:rPr>
          <w:rFonts w:eastAsia="楷体_GB2312"/>
          <w:bCs/>
          <w:sz w:val="32"/>
          <w:szCs w:val="32"/>
        </w:rPr>
        <w:t>（一）</w:t>
      </w:r>
      <w:r>
        <w:rPr>
          <w:rFonts w:hint="eastAsia" w:eastAsia="楷体_GB2312"/>
          <w:bCs/>
          <w:sz w:val="32"/>
          <w:szCs w:val="32"/>
        </w:rPr>
        <w:t>省产业园区</w:t>
      </w:r>
      <w:r>
        <w:rPr>
          <w:rFonts w:eastAsia="楷体_GB2312"/>
          <w:bCs/>
          <w:sz w:val="32"/>
          <w:szCs w:val="32"/>
        </w:rPr>
        <w:t>概况</w:t>
      </w:r>
    </w:p>
    <w:p>
      <w:pPr>
        <w:spacing w:line="560" w:lineRule="exact"/>
        <w:ind w:firstLine="640" w:firstLineChars="200"/>
        <w:rPr>
          <w:rFonts w:eastAsia="仿宋_GB2312"/>
          <w:sz w:val="32"/>
          <w:szCs w:val="32"/>
        </w:rPr>
      </w:pPr>
      <w:r>
        <w:rPr>
          <w:rFonts w:hint="eastAsia" w:eastAsia="仿宋_GB2312"/>
          <w:sz w:val="32"/>
          <w:szCs w:val="32"/>
        </w:rPr>
        <w:t>省产业园区</w:t>
      </w:r>
      <w:r>
        <w:rPr>
          <w:rFonts w:eastAsia="仿宋_GB2312"/>
          <w:sz w:val="32"/>
          <w:szCs w:val="32"/>
        </w:rPr>
        <w:t>设立情况、</w:t>
      </w:r>
      <w:r>
        <w:rPr>
          <w:rFonts w:hint="eastAsia" w:eastAsia="仿宋_GB2312"/>
          <w:sz w:val="32"/>
          <w:szCs w:val="32"/>
        </w:rPr>
        <w:t>主管部门</w:t>
      </w:r>
      <w:r>
        <w:rPr>
          <w:rFonts w:eastAsia="仿宋_GB2312"/>
          <w:sz w:val="32"/>
          <w:szCs w:val="32"/>
        </w:rPr>
        <w:t>、历史沿革，</w:t>
      </w:r>
      <w:r>
        <w:rPr>
          <w:rFonts w:hint="eastAsia" w:eastAsia="仿宋_GB2312"/>
          <w:sz w:val="32"/>
          <w:szCs w:val="32"/>
        </w:rPr>
        <w:t>园区</w:t>
      </w:r>
      <w:r>
        <w:rPr>
          <w:rFonts w:eastAsia="仿宋_GB2312"/>
          <w:sz w:val="32"/>
          <w:szCs w:val="32"/>
        </w:rPr>
        <w:t>主要</w:t>
      </w:r>
      <w:r>
        <w:rPr>
          <w:rFonts w:hint="eastAsia" w:eastAsia="仿宋_GB2312"/>
          <w:sz w:val="32"/>
          <w:szCs w:val="32"/>
        </w:rPr>
        <w:t>企业</w:t>
      </w:r>
      <w:r>
        <w:rPr>
          <w:rFonts w:eastAsia="仿宋_GB2312"/>
          <w:sz w:val="32"/>
          <w:szCs w:val="32"/>
        </w:rPr>
        <w:t>概况，</w:t>
      </w:r>
      <w:r>
        <w:rPr>
          <w:rFonts w:hint="eastAsia" w:eastAsia="仿宋_GB2312"/>
          <w:sz w:val="32"/>
          <w:szCs w:val="32"/>
        </w:rPr>
        <w:t>产业类型等</w:t>
      </w:r>
      <w:r>
        <w:rPr>
          <w:rFonts w:eastAsia="仿宋_GB2312"/>
          <w:sz w:val="32"/>
          <w:szCs w:val="32"/>
        </w:rPr>
        <w:t>情况，在</w:t>
      </w:r>
      <w:r>
        <w:rPr>
          <w:rFonts w:hint="eastAsia" w:eastAsia="仿宋_GB2312"/>
          <w:sz w:val="32"/>
          <w:szCs w:val="32"/>
        </w:rPr>
        <w:t>全省省级产业园</w:t>
      </w:r>
      <w:r>
        <w:rPr>
          <w:rFonts w:eastAsia="仿宋_GB2312"/>
          <w:sz w:val="32"/>
          <w:szCs w:val="32"/>
        </w:rPr>
        <w:t>的地位和竞争力，现有生产、研发能力，</w:t>
      </w:r>
      <w:r>
        <w:rPr>
          <w:rFonts w:hint="eastAsia" w:eastAsia="仿宋_GB2312"/>
          <w:sz w:val="32"/>
          <w:szCs w:val="32"/>
        </w:rPr>
        <w:t>近三年工业固定资产投资额（亿元）、工业固定资产投资额（亿元）、规上工业产值同比增速（%）、规上工业增加值（亿元）、规上工业增加值同比增速（%）</w:t>
      </w:r>
      <w:r>
        <w:rPr>
          <w:rFonts w:eastAsia="仿宋_GB2312"/>
          <w:sz w:val="32"/>
          <w:szCs w:val="32"/>
        </w:rPr>
        <w:t>，</w:t>
      </w:r>
      <w:r>
        <w:rPr>
          <w:rFonts w:hint="eastAsia" w:eastAsia="仿宋_GB2312"/>
          <w:sz w:val="32"/>
          <w:szCs w:val="32"/>
        </w:rPr>
        <w:t>目前</w:t>
      </w:r>
      <w:r>
        <w:rPr>
          <w:rFonts w:eastAsia="仿宋_GB2312"/>
          <w:sz w:val="32"/>
          <w:szCs w:val="32"/>
        </w:rPr>
        <w:t>主要投资</w:t>
      </w:r>
      <w:r>
        <w:rPr>
          <w:rFonts w:hint="eastAsia" w:eastAsia="仿宋_GB2312"/>
          <w:sz w:val="32"/>
          <w:szCs w:val="32"/>
        </w:rPr>
        <w:t>大</w:t>
      </w:r>
      <w:r>
        <w:rPr>
          <w:rFonts w:eastAsia="仿宋_GB2312"/>
          <w:sz w:val="32"/>
          <w:szCs w:val="32"/>
        </w:rPr>
        <w:t>项目，未来发展战略等。</w:t>
      </w:r>
    </w:p>
    <w:p>
      <w:pPr>
        <w:spacing w:line="560" w:lineRule="exact"/>
        <w:ind w:firstLine="640" w:firstLineChars="200"/>
        <w:rPr>
          <w:rFonts w:eastAsia="楷体_GB2312"/>
          <w:sz w:val="32"/>
          <w:szCs w:val="32"/>
        </w:rPr>
      </w:pPr>
      <w:r>
        <w:rPr>
          <w:rFonts w:eastAsia="楷体_GB2312"/>
          <w:bCs/>
          <w:sz w:val="32"/>
          <w:szCs w:val="32"/>
        </w:rPr>
        <w:t>（</w:t>
      </w:r>
      <w:r>
        <w:rPr>
          <w:rFonts w:hint="eastAsia" w:eastAsia="楷体_GB2312"/>
          <w:bCs/>
          <w:sz w:val="32"/>
          <w:szCs w:val="32"/>
        </w:rPr>
        <w:t>二</w:t>
      </w:r>
      <w:r>
        <w:rPr>
          <w:rFonts w:eastAsia="楷体_GB2312"/>
          <w:bCs/>
          <w:sz w:val="32"/>
          <w:szCs w:val="32"/>
        </w:rPr>
        <w:t>）申报单位概况</w:t>
      </w:r>
    </w:p>
    <w:p>
      <w:pPr>
        <w:spacing w:line="560" w:lineRule="exact"/>
        <w:ind w:firstLine="640" w:firstLineChars="200"/>
        <w:rPr>
          <w:rFonts w:eastAsia="仿宋_GB2312"/>
          <w:sz w:val="32"/>
          <w:szCs w:val="32"/>
        </w:rPr>
      </w:pPr>
      <w:r>
        <w:rPr>
          <w:rFonts w:eastAsia="仿宋_GB2312"/>
          <w:sz w:val="32"/>
          <w:szCs w:val="32"/>
        </w:rPr>
        <w:t>项目</w:t>
      </w:r>
      <w:r>
        <w:rPr>
          <w:rFonts w:hint="eastAsia" w:eastAsia="仿宋_GB2312"/>
          <w:sz w:val="32"/>
          <w:szCs w:val="32"/>
        </w:rPr>
        <w:t>申报单位</w:t>
      </w:r>
      <w:r>
        <w:rPr>
          <w:rFonts w:eastAsia="仿宋_GB2312"/>
          <w:sz w:val="32"/>
          <w:szCs w:val="32"/>
        </w:rPr>
        <w:t>设立情况、</w:t>
      </w:r>
      <w:r>
        <w:rPr>
          <w:rFonts w:hint="eastAsia" w:eastAsia="仿宋_GB2312"/>
          <w:sz w:val="32"/>
          <w:szCs w:val="32"/>
        </w:rPr>
        <w:t>单位职责、</w:t>
      </w:r>
      <w:r>
        <w:rPr>
          <w:rFonts w:eastAsia="仿宋_GB2312"/>
          <w:sz w:val="32"/>
          <w:szCs w:val="32"/>
        </w:rPr>
        <w:t>股权</w:t>
      </w:r>
      <w:r>
        <w:rPr>
          <w:rFonts w:hint="eastAsia" w:eastAsia="仿宋_GB2312"/>
          <w:sz w:val="32"/>
          <w:szCs w:val="32"/>
        </w:rPr>
        <w:t>（组织）</w:t>
      </w:r>
      <w:r>
        <w:rPr>
          <w:rFonts w:eastAsia="仿宋_GB2312"/>
          <w:sz w:val="32"/>
          <w:szCs w:val="32"/>
        </w:rPr>
        <w:t>结构、历史沿革，主要股东</w:t>
      </w:r>
      <w:r>
        <w:rPr>
          <w:rFonts w:hint="eastAsia" w:eastAsia="仿宋_GB2312"/>
          <w:sz w:val="32"/>
          <w:szCs w:val="32"/>
        </w:rPr>
        <w:t>（主管部门）</w:t>
      </w:r>
      <w:r>
        <w:rPr>
          <w:rFonts w:eastAsia="仿宋_GB2312"/>
          <w:sz w:val="32"/>
          <w:szCs w:val="32"/>
        </w:rPr>
        <w:t>概况，主营业务情况，在行业中的地位和竞争力，</w:t>
      </w:r>
      <w:r>
        <w:rPr>
          <w:rFonts w:hint="eastAsia" w:eastAsia="仿宋_GB2312"/>
          <w:sz w:val="32"/>
          <w:szCs w:val="32"/>
        </w:rPr>
        <w:t>现有人员情况、合作服务机构、团队的数量、办公服务场所、设施设备等，内部控制制度情况（财务管理制度、项目管理制度、专项资金管理办法等）</w:t>
      </w:r>
      <w:r>
        <w:rPr>
          <w:rFonts w:eastAsia="仿宋_GB2312"/>
          <w:sz w:val="32"/>
          <w:szCs w:val="32"/>
        </w:rPr>
        <w:t>，近期</w:t>
      </w:r>
      <w:r>
        <w:rPr>
          <w:rFonts w:hint="eastAsia" w:eastAsia="仿宋_GB2312"/>
          <w:sz w:val="32"/>
          <w:szCs w:val="32"/>
        </w:rPr>
        <w:t>三年</w:t>
      </w:r>
      <w:r>
        <w:rPr>
          <w:rFonts w:eastAsia="仿宋_GB2312"/>
          <w:sz w:val="32"/>
          <w:szCs w:val="32"/>
        </w:rPr>
        <w:t>财务</w:t>
      </w:r>
      <w:r>
        <w:rPr>
          <w:rFonts w:hint="eastAsia" w:eastAsia="仿宋_GB2312"/>
          <w:sz w:val="32"/>
          <w:szCs w:val="32"/>
        </w:rPr>
        <w:t>及经营</w:t>
      </w:r>
      <w:r>
        <w:rPr>
          <w:rFonts w:eastAsia="仿宋_GB2312"/>
          <w:sz w:val="32"/>
          <w:szCs w:val="32"/>
        </w:rPr>
        <w:t>状况，主要投资项目，未来发展战略等。</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三</w:t>
      </w:r>
      <w:r>
        <w:rPr>
          <w:rFonts w:eastAsia="楷体_GB2312"/>
          <w:bCs/>
          <w:sz w:val="32"/>
          <w:szCs w:val="32"/>
        </w:rPr>
        <w:t>）</w:t>
      </w:r>
      <w:r>
        <w:rPr>
          <w:rFonts w:hint="eastAsia" w:eastAsia="楷体_GB2312"/>
          <w:bCs/>
          <w:sz w:val="32"/>
          <w:szCs w:val="32"/>
        </w:rPr>
        <w:t>申报</w:t>
      </w:r>
      <w:r>
        <w:rPr>
          <w:rFonts w:eastAsia="楷体_GB2312"/>
          <w:bCs/>
          <w:sz w:val="32"/>
          <w:szCs w:val="32"/>
        </w:rPr>
        <w:t>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项目建设的基本情况，包括建设背景、建设地点、主要建设内容和规模、产品和工程技术方案、投资规模和资金筹措方案等内容；主要配套工程、项目负责人基本情况；建设目标及主要</w:t>
      </w:r>
      <w:r>
        <w:rPr>
          <w:rFonts w:hint="eastAsia" w:eastAsia="仿宋_GB2312"/>
          <w:sz w:val="32"/>
          <w:szCs w:val="32"/>
        </w:rPr>
        <w:t>产出和效益</w:t>
      </w:r>
      <w:r>
        <w:rPr>
          <w:rFonts w:eastAsia="仿宋_GB2312"/>
          <w:sz w:val="32"/>
          <w:szCs w:val="32"/>
        </w:rPr>
        <w:t>指标，</w:t>
      </w:r>
      <w:r>
        <w:rPr>
          <w:rFonts w:hint="eastAsia" w:eastAsia="仿宋_GB2312"/>
          <w:sz w:val="32"/>
          <w:szCs w:val="32"/>
        </w:rPr>
        <w:t>概</w:t>
      </w:r>
      <w:r>
        <w:rPr>
          <w:rFonts w:eastAsia="仿宋_GB2312"/>
          <w:sz w:val="32"/>
          <w:szCs w:val="32"/>
        </w:rPr>
        <w:t>述项目必要性及可行性。</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四</w:t>
      </w:r>
      <w:r>
        <w:rPr>
          <w:rFonts w:eastAsia="楷体_GB2312"/>
          <w:bCs/>
          <w:sz w:val="32"/>
          <w:szCs w:val="32"/>
        </w:rPr>
        <w:t>）</w:t>
      </w:r>
      <w:r>
        <w:rPr>
          <w:rFonts w:hint="eastAsia" w:eastAsia="楷体_GB2312"/>
          <w:bCs/>
          <w:sz w:val="32"/>
          <w:szCs w:val="32"/>
        </w:rPr>
        <w:t>历年省级专项资金情况</w:t>
      </w:r>
    </w:p>
    <w:p>
      <w:pPr>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0XX</w:t>
      </w:r>
      <w:r>
        <w:rPr>
          <w:rFonts w:hint="eastAsia" w:eastAsia="仿宋_GB2312"/>
          <w:sz w:val="32"/>
          <w:szCs w:val="32"/>
        </w:rPr>
        <w:t>年X</w:t>
      </w:r>
      <w:r>
        <w:rPr>
          <w:rFonts w:eastAsia="仿宋_GB2312"/>
          <w:sz w:val="32"/>
          <w:szCs w:val="32"/>
        </w:rPr>
        <w:t>X</w:t>
      </w:r>
      <w:r>
        <w:rPr>
          <w:rFonts w:hint="eastAsia" w:eastAsia="仿宋_GB2312"/>
          <w:sz w:val="32"/>
          <w:szCs w:val="32"/>
        </w:rPr>
        <w:t>月至2</w:t>
      </w:r>
      <w:r>
        <w:rPr>
          <w:rFonts w:eastAsia="仿宋_GB2312"/>
          <w:sz w:val="32"/>
          <w:szCs w:val="32"/>
        </w:rPr>
        <w:t>02</w:t>
      </w:r>
      <w:r>
        <w:rPr>
          <w:rFonts w:hint="eastAsia" w:eastAsia="仿宋_GB2312"/>
          <w:sz w:val="32"/>
          <w:szCs w:val="32"/>
          <w:lang w:val="en-US" w:eastAsia="zh-CN"/>
        </w:rPr>
        <w:t>2</w:t>
      </w:r>
      <w:r>
        <w:rPr>
          <w:rFonts w:hint="eastAsia" w:eastAsia="仿宋_GB2312"/>
          <w:sz w:val="32"/>
          <w:szCs w:val="32"/>
        </w:rPr>
        <w:t>年6月，共获得省级财政专项资金（产业园专项帮扶）X</w:t>
      </w:r>
      <w:r>
        <w:rPr>
          <w:rFonts w:eastAsia="仿宋_GB2312"/>
          <w:sz w:val="32"/>
          <w:szCs w:val="32"/>
        </w:rPr>
        <w:t>XX</w:t>
      </w:r>
      <w:r>
        <w:rPr>
          <w:rFonts w:hint="eastAsia" w:eastAsia="仿宋_GB2312"/>
          <w:sz w:val="32"/>
          <w:szCs w:val="32"/>
        </w:rPr>
        <w:t>万元，涉及</w:t>
      </w:r>
      <w:r>
        <w:rPr>
          <w:rFonts w:eastAsia="仿宋_GB2312"/>
          <w:sz w:val="32"/>
          <w:szCs w:val="32"/>
        </w:rPr>
        <w:t>XX</w:t>
      </w:r>
      <w:r>
        <w:rPr>
          <w:rFonts w:hint="eastAsia" w:eastAsia="仿宋_GB2312"/>
          <w:sz w:val="32"/>
          <w:szCs w:val="32"/>
        </w:rPr>
        <w:t>个项目，专项资金按下达文件应下达X</w:t>
      </w:r>
      <w:r>
        <w:rPr>
          <w:rFonts w:eastAsia="仿宋_GB2312"/>
          <w:sz w:val="32"/>
          <w:szCs w:val="32"/>
        </w:rPr>
        <w:t>XX</w:t>
      </w:r>
      <w:r>
        <w:rPr>
          <w:rFonts w:hint="eastAsia" w:eastAsia="仿宋_GB2312"/>
          <w:sz w:val="32"/>
          <w:szCs w:val="32"/>
        </w:rPr>
        <w:t>万元，实际到位</w:t>
      </w:r>
      <w:r>
        <w:rPr>
          <w:rFonts w:eastAsia="仿宋_GB2312"/>
          <w:sz w:val="32"/>
          <w:szCs w:val="32"/>
        </w:rPr>
        <w:t>XXX</w:t>
      </w:r>
      <w:r>
        <w:rPr>
          <w:rFonts w:hint="eastAsia" w:eastAsia="仿宋_GB2312"/>
          <w:sz w:val="32"/>
          <w:szCs w:val="32"/>
        </w:rPr>
        <w:t>万元，到位率X</w:t>
      </w:r>
      <w:r>
        <w:rPr>
          <w:rFonts w:eastAsia="仿宋_GB2312"/>
          <w:sz w:val="32"/>
          <w:szCs w:val="32"/>
        </w:rPr>
        <w:t>XX</w:t>
      </w:r>
      <w:r>
        <w:rPr>
          <w:rFonts w:hint="eastAsia" w:eastAsia="仿宋_GB2312"/>
          <w:sz w:val="32"/>
          <w:szCs w:val="32"/>
        </w:rPr>
        <w:t>%</w:t>
      </w:r>
      <w:r>
        <w:rPr>
          <w:rFonts w:eastAsia="仿宋_GB2312"/>
          <w:sz w:val="32"/>
          <w:szCs w:val="32"/>
        </w:rPr>
        <w:t>,</w:t>
      </w:r>
      <w:r>
        <w:rPr>
          <w:rFonts w:hint="eastAsia" w:eastAsia="仿宋_GB2312"/>
          <w:sz w:val="32"/>
          <w:szCs w:val="32"/>
        </w:rPr>
        <w:t>其中因*****，专项资金X</w:t>
      </w:r>
      <w:r>
        <w:rPr>
          <w:rFonts w:eastAsia="仿宋_GB2312"/>
          <w:sz w:val="32"/>
          <w:szCs w:val="32"/>
        </w:rPr>
        <w:t>XX</w:t>
      </w:r>
      <w:r>
        <w:rPr>
          <w:rFonts w:hint="eastAsia" w:eastAsia="仿宋_GB2312"/>
          <w:sz w:val="32"/>
          <w:szCs w:val="32"/>
        </w:rPr>
        <w:t>万元尚未下达；已实际支出X</w:t>
      </w:r>
      <w:r>
        <w:rPr>
          <w:rFonts w:eastAsia="仿宋_GB2312"/>
          <w:sz w:val="32"/>
          <w:szCs w:val="32"/>
        </w:rPr>
        <w:t>XX</w:t>
      </w:r>
      <w:r>
        <w:rPr>
          <w:rFonts w:hint="eastAsia" w:eastAsia="仿宋_GB2312"/>
          <w:sz w:val="32"/>
          <w:szCs w:val="32"/>
        </w:rPr>
        <w:t>万元，支出率X</w:t>
      </w:r>
      <w:r>
        <w:rPr>
          <w:rFonts w:eastAsia="仿宋_GB2312"/>
          <w:sz w:val="32"/>
          <w:szCs w:val="32"/>
        </w:rPr>
        <w:t>XX</w:t>
      </w:r>
      <w:r>
        <w:rPr>
          <w:rFonts w:hint="eastAsia" w:eastAsia="仿宋_GB2312"/>
          <w:sz w:val="32"/>
          <w:szCs w:val="32"/>
        </w:rPr>
        <w:t>%。各项目财政专项资金到位、支出情况如下表所示：</w:t>
      </w:r>
    </w:p>
    <w:p>
      <w:pPr>
        <w:spacing w:line="560" w:lineRule="exact"/>
        <w:ind w:firstLine="640" w:firstLineChars="200"/>
        <w:jc w:val="right"/>
        <w:rPr>
          <w:rFonts w:eastAsia="仿宋_GB2312"/>
          <w:sz w:val="32"/>
          <w:szCs w:val="32"/>
        </w:rPr>
      </w:pPr>
      <w:r>
        <w:rPr>
          <w:rFonts w:hint="eastAsia" w:eastAsia="仿宋_GB2312"/>
          <w:sz w:val="32"/>
          <w:szCs w:val="32"/>
        </w:rPr>
        <w:t>金额单位：万元</w:t>
      </w:r>
    </w:p>
    <w:tbl>
      <w:tblPr>
        <w:tblStyle w:val="6"/>
        <w:tblW w:w="8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2128"/>
        <w:gridCol w:w="851"/>
        <w:gridCol w:w="1416"/>
        <w:gridCol w:w="851"/>
        <w:gridCol w:w="1137"/>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609"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序号</w:t>
            </w:r>
          </w:p>
        </w:tc>
        <w:tc>
          <w:tcPr>
            <w:tcW w:w="2128"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项目名称</w:t>
            </w:r>
          </w:p>
        </w:tc>
        <w:tc>
          <w:tcPr>
            <w:tcW w:w="851"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资金年度</w:t>
            </w:r>
          </w:p>
        </w:tc>
        <w:tc>
          <w:tcPr>
            <w:tcW w:w="1416"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省财政资金安排额度</w:t>
            </w:r>
          </w:p>
        </w:tc>
        <w:tc>
          <w:tcPr>
            <w:tcW w:w="851"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到位资金</w:t>
            </w:r>
          </w:p>
        </w:tc>
        <w:tc>
          <w:tcPr>
            <w:tcW w:w="1137"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支出</w:t>
            </w:r>
          </w:p>
        </w:tc>
        <w:tc>
          <w:tcPr>
            <w:tcW w:w="1116" w:type="dxa"/>
            <w:shd w:val="clear" w:color="auto" w:fill="auto"/>
            <w:vAlign w:val="center"/>
          </w:tcPr>
          <w:p>
            <w:pPr>
              <w:widowControl/>
              <w:jc w:val="center"/>
              <w:rPr>
                <w:rFonts w:ascii="仿宋_GB2312" w:eastAsia="仿宋_GB2312"/>
                <w:color w:val="000000"/>
                <w:sz w:val="22"/>
                <w:szCs w:val="22"/>
              </w:rPr>
            </w:pPr>
            <w:r>
              <w:rPr>
                <w:rFonts w:hint="eastAsia" w:ascii="仿宋_GB2312" w:hAnsi="宋体" w:eastAsia="仿宋_GB2312" w:cs="宋体"/>
                <w:sz w:val="24"/>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609"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1</w:t>
            </w:r>
          </w:p>
        </w:tc>
        <w:tc>
          <w:tcPr>
            <w:tcW w:w="2128"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416"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137" w:type="dxa"/>
            <w:shd w:val="clear" w:color="auto" w:fill="auto"/>
            <w:vAlign w:val="center"/>
          </w:tcPr>
          <w:p>
            <w:pPr>
              <w:widowControl/>
              <w:jc w:val="right"/>
              <w:rPr>
                <w:rFonts w:ascii="仿宋_GB2312" w:hAnsi="宋体" w:eastAsia="仿宋_GB2312" w:cs="宋体"/>
                <w:sz w:val="24"/>
              </w:rPr>
            </w:pPr>
          </w:p>
        </w:tc>
        <w:tc>
          <w:tcPr>
            <w:tcW w:w="1116" w:type="dxa"/>
            <w:shd w:val="clear" w:color="auto" w:fill="auto"/>
            <w:vAlign w:val="center"/>
          </w:tcPr>
          <w:p>
            <w:pPr>
              <w:widowControl/>
              <w:jc w:val="right"/>
              <w:rPr>
                <w:rFonts w:ascii="仿宋_GB2312" w:eastAsia="仿宋_GB2312"/>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609"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2</w:t>
            </w:r>
          </w:p>
        </w:tc>
        <w:tc>
          <w:tcPr>
            <w:tcW w:w="2128"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416"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137" w:type="dxa"/>
            <w:shd w:val="clear" w:color="auto" w:fill="auto"/>
            <w:vAlign w:val="center"/>
          </w:tcPr>
          <w:p>
            <w:pPr>
              <w:widowControl/>
              <w:jc w:val="right"/>
              <w:rPr>
                <w:rFonts w:ascii="仿宋_GB2312" w:hAnsi="宋体" w:eastAsia="仿宋_GB2312" w:cs="宋体"/>
                <w:sz w:val="24"/>
              </w:rPr>
            </w:pPr>
          </w:p>
        </w:tc>
        <w:tc>
          <w:tcPr>
            <w:tcW w:w="1116" w:type="dxa"/>
            <w:shd w:val="clear" w:color="auto" w:fill="auto"/>
            <w:vAlign w:val="center"/>
          </w:tcPr>
          <w:p>
            <w:pPr>
              <w:widowControl/>
              <w:jc w:val="right"/>
              <w:rPr>
                <w:rFonts w:ascii="仿宋_GB2312" w:eastAsia="仿宋_GB2312"/>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609"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3</w:t>
            </w:r>
          </w:p>
        </w:tc>
        <w:tc>
          <w:tcPr>
            <w:tcW w:w="2128"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416"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137" w:type="dxa"/>
            <w:shd w:val="clear" w:color="auto" w:fill="auto"/>
            <w:vAlign w:val="center"/>
          </w:tcPr>
          <w:p>
            <w:pPr>
              <w:widowControl/>
              <w:jc w:val="right"/>
              <w:rPr>
                <w:rFonts w:ascii="仿宋_GB2312" w:hAnsi="宋体" w:eastAsia="仿宋_GB2312" w:cs="宋体"/>
                <w:sz w:val="24"/>
              </w:rPr>
            </w:pPr>
          </w:p>
        </w:tc>
        <w:tc>
          <w:tcPr>
            <w:tcW w:w="1116" w:type="dxa"/>
            <w:shd w:val="clear" w:color="auto" w:fill="auto"/>
            <w:vAlign w:val="center"/>
          </w:tcPr>
          <w:p>
            <w:pPr>
              <w:widowControl/>
              <w:jc w:val="right"/>
              <w:rPr>
                <w:rFonts w:ascii="仿宋_GB2312" w:eastAsia="仿宋_GB2312"/>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609"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4</w:t>
            </w:r>
          </w:p>
        </w:tc>
        <w:tc>
          <w:tcPr>
            <w:tcW w:w="2128"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416"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137" w:type="dxa"/>
            <w:shd w:val="clear" w:color="auto" w:fill="auto"/>
            <w:vAlign w:val="center"/>
          </w:tcPr>
          <w:p>
            <w:pPr>
              <w:widowControl/>
              <w:jc w:val="right"/>
              <w:rPr>
                <w:rFonts w:ascii="仿宋_GB2312" w:hAnsi="宋体" w:eastAsia="仿宋_GB2312" w:cs="宋体"/>
                <w:sz w:val="24"/>
              </w:rPr>
            </w:pPr>
          </w:p>
        </w:tc>
        <w:tc>
          <w:tcPr>
            <w:tcW w:w="1116" w:type="dxa"/>
            <w:shd w:val="clear" w:color="auto" w:fill="auto"/>
            <w:vAlign w:val="center"/>
          </w:tcPr>
          <w:p>
            <w:pPr>
              <w:widowControl/>
              <w:jc w:val="right"/>
              <w:rPr>
                <w:rFonts w:ascii="仿宋_GB2312" w:eastAsia="仿宋_GB2312"/>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609" w:type="dxa"/>
            <w:shd w:val="clear" w:color="auto" w:fill="auto"/>
            <w:vAlign w:val="center"/>
          </w:tcPr>
          <w:p>
            <w:pPr>
              <w:widowControl/>
              <w:jc w:val="center"/>
              <w:rPr>
                <w:rFonts w:ascii="仿宋_GB2312" w:hAnsi="宋体" w:eastAsia="仿宋_GB2312" w:cs="宋体"/>
                <w:sz w:val="24"/>
              </w:rPr>
            </w:pPr>
            <w:r>
              <w:rPr>
                <w:rFonts w:hint="eastAsia" w:ascii="仿宋_GB2312" w:hAnsi="宋体" w:eastAsia="仿宋_GB2312" w:cs="宋体"/>
                <w:sz w:val="24"/>
              </w:rPr>
              <w:t>5</w:t>
            </w:r>
          </w:p>
        </w:tc>
        <w:tc>
          <w:tcPr>
            <w:tcW w:w="2128"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416"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137" w:type="dxa"/>
            <w:shd w:val="clear" w:color="auto" w:fill="auto"/>
            <w:vAlign w:val="center"/>
          </w:tcPr>
          <w:p>
            <w:pPr>
              <w:widowControl/>
              <w:jc w:val="right"/>
              <w:rPr>
                <w:rFonts w:ascii="仿宋_GB2312" w:hAnsi="宋体" w:eastAsia="仿宋_GB2312" w:cs="宋体"/>
                <w:sz w:val="24"/>
              </w:rPr>
            </w:pPr>
          </w:p>
        </w:tc>
        <w:tc>
          <w:tcPr>
            <w:tcW w:w="1116" w:type="dxa"/>
            <w:shd w:val="clear" w:color="auto" w:fill="auto"/>
            <w:vAlign w:val="center"/>
          </w:tcPr>
          <w:p>
            <w:pPr>
              <w:widowControl/>
              <w:jc w:val="right"/>
              <w:rPr>
                <w:rFonts w:ascii="仿宋_GB2312" w:eastAsia="仿宋_GB2312"/>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609" w:type="dxa"/>
            <w:shd w:val="clear" w:color="auto" w:fill="auto"/>
            <w:vAlign w:val="center"/>
          </w:tcPr>
          <w:p>
            <w:pPr>
              <w:widowControl/>
              <w:jc w:val="center"/>
              <w:rPr>
                <w:rFonts w:ascii="仿宋_GB2312" w:eastAsia="仿宋_GB2312"/>
                <w:b/>
                <w:bCs/>
                <w:color w:val="000000"/>
                <w:sz w:val="22"/>
                <w:szCs w:val="22"/>
              </w:rPr>
            </w:pPr>
            <w:r>
              <w:rPr>
                <w:rFonts w:ascii="仿宋_GB2312" w:eastAsia="仿宋_GB2312"/>
                <w:b/>
                <w:bCs/>
                <w:color w:val="000000"/>
                <w:sz w:val="22"/>
                <w:szCs w:val="22"/>
              </w:rPr>
              <w:t>…</w:t>
            </w:r>
          </w:p>
        </w:tc>
        <w:tc>
          <w:tcPr>
            <w:tcW w:w="2128" w:type="dxa"/>
            <w:shd w:val="clear" w:color="auto" w:fill="auto"/>
            <w:vAlign w:val="center"/>
          </w:tcPr>
          <w:p>
            <w:pPr>
              <w:widowControl/>
              <w:jc w:val="right"/>
              <w:rPr>
                <w:rFonts w:ascii="仿宋_GB2312" w:hAnsi="宋体" w:eastAsia="仿宋_GB2312" w:cs="宋体"/>
                <w:sz w:val="24"/>
              </w:rPr>
            </w:pPr>
          </w:p>
        </w:tc>
        <w:tc>
          <w:tcPr>
            <w:tcW w:w="851" w:type="dxa"/>
            <w:shd w:val="clear" w:color="auto" w:fill="auto"/>
            <w:vAlign w:val="center"/>
          </w:tcPr>
          <w:p>
            <w:pPr>
              <w:widowControl/>
              <w:jc w:val="right"/>
              <w:rPr>
                <w:rFonts w:ascii="仿宋_GB2312" w:hAnsi="宋体" w:eastAsia="仿宋_GB2312" w:cs="宋体"/>
                <w:sz w:val="24"/>
              </w:rPr>
            </w:pPr>
          </w:p>
        </w:tc>
        <w:tc>
          <w:tcPr>
            <w:tcW w:w="1416" w:type="dxa"/>
            <w:shd w:val="clear" w:color="auto" w:fill="auto"/>
            <w:vAlign w:val="center"/>
          </w:tcPr>
          <w:p>
            <w:pPr>
              <w:widowControl/>
              <w:jc w:val="right"/>
              <w:rPr>
                <w:rFonts w:ascii="仿宋_GB2312" w:eastAsia="仿宋_GB2312"/>
                <w:color w:val="000000"/>
                <w:sz w:val="22"/>
                <w:szCs w:val="22"/>
              </w:rPr>
            </w:pPr>
          </w:p>
        </w:tc>
        <w:tc>
          <w:tcPr>
            <w:tcW w:w="851" w:type="dxa"/>
            <w:shd w:val="clear" w:color="auto" w:fill="auto"/>
            <w:vAlign w:val="center"/>
          </w:tcPr>
          <w:p>
            <w:pPr>
              <w:widowControl/>
              <w:jc w:val="right"/>
              <w:rPr>
                <w:rFonts w:ascii="仿宋_GB2312" w:hAnsi="宋体" w:eastAsia="仿宋_GB2312" w:cs="宋体"/>
                <w:sz w:val="24"/>
              </w:rPr>
            </w:pPr>
          </w:p>
        </w:tc>
        <w:tc>
          <w:tcPr>
            <w:tcW w:w="1137" w:type="dxa"/>
            <w:shd w:val="clear" w:color="auto" w:fill="auto"/>
            <w:vAlign w:val="center"/>
          </w:tcPr>
          <w:p>
            <w:pPr>
              <w:widowControl/>
              <w:jc w:val="right"/>
              <w:rPr>
                <w:rFonts w:ascii="仿宋_GB2312" w:eastAsia="仿宋_GB2312"/>
                <w:color w:val="000000"/>
                <w:sz w:val="22"/>
                <w:szCs w:val="22"/>
              </w:rPr>
            </w:pPr>
          </w:p>
        </w:tc>
        <w:tc>
          <w:tcPr>
            <w:tcW w:w="1116" w:type="dxa"/>
            <w:shd w:val="clear" w:color="auto" w:fill="auto"/>
            <w:vAlign w:val="center"/>
          </w:tcPr>
          <w:p>
            <w:pPr>
              <w:widowControl/>
              <w:jc w:val="right"/>
              <w:rPr>
                <w:rFonts w:ascii="仿宋_GB2312" w:eastAsia="仿宋_GB2312"/>
                <w:color w:val="000000"/>
                <w:sz w:val="22"/>
                <w:szCs w:val="22"/>
              </w:rPr>
            </w:pPr>
          </w:p>
        </w:tc>
      </w:tr>
    </w:tbl>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r>
        <w:rPr>
          <w:rFonts w:eastAsia="黑体"/>
          <w:color w:val="000000"/>
          <w:kern w:val="0"/>
          <w:sz w:val="32"/>
          <w:szCs w:val="32"/>
        </w:rPr>
        <w:t>二、</w:t>
      </w:r>
      <w:r>
        <w:rPr>
          <w:rFonts w:eastAsia="黑体"/>
          <w:sz w:val="32"/>
          <w:szCs w:val="32"/>
        </w:rPr>
        <w:t>项目</w:t>
      </w:r>
      <w:r>
        <w:rPr>
          <w:rFonts w:hint="eastAsia" w:eastAsia="黑体"/>
          <w:sz w:val="32"/>
          <w:szCs w:val="32"/>
        </w:rPr>
        <w:t>必要性</w:t>
      </w:r>
    </w:p>
    <w:p>
      <w:pPr>
        <w:spacing w:line="560" w:lineRule="exact"/>
        <w:ind w:firstLine="640" w:firstLineChars="200"/>
        <w:rPr>
          <w:rFonts w:eastAsia="楷体_GB2312"/>
          <w:sz w:val="32"/>
          <w:szCs w:val="32"/>
        </w:rPr>
      </w:pPr>
      <w:r>
        <w:rPr>
          <w:rFonts w:eastAsia="楷体_GB2312"/>
          <w:bCs/>
          <w:sz w:val="32"/>
          <w:szCs w:val="32"/>
        </w:rPr>
        <w:t>（一）</w:t>
      </w:r>
      <w:r>
        <w:rPr>
          <w:rFonts w:hint="eastAsia" w:eastAsia="楷体_GB2312"/>
          <w:bCs/>
          <w:sz w:val="32"/>
          <w:szCs w:val="32"/>
        </w:rPr>
        <w:t>项目建设需求与目的</w:t>
      </w:r>
    </w:p>
    <w:p>
      <w:pPr>
        <w:spacing w:line="560" w:lineRule="exact"/>
        <w:ind w:firstLine="640" w:firstLineChars="200"/>
        <w:rPr>
          <w:rFonts w:eastAsia="仿宋_GB2312"/>
          <w:sz w:val="32"/>
          <w:szCs w:val="32"/>
        </w:rPr>
      </w:pPr>
      <w:r>
        <w:rPr>
          <w:rFonts w:hint="eastAsia" w:eastAsia="仿宋_GB2312"/>
          <w:sz w:val="32"/>
          <w:szCs w:val="32"/>
        </w:rPr>
        <w:t>阐述申报项目建设需求和建设目的。</w:t>
      </w:r>
    </w:p>
    <w:p>
      <w:pPr>
        <w:spacing w:line="560" w:lineRule="exact"/>
        <w:ind w:firstLine="640" w:firstLineChars="200"/>
        <w:rPr>
          <w:rFonts w:eastAsia="仿宋_GB2312"/>
          <w:sz w:val="32"/>
          <w:szCs w:val="32"/>
        </w:rPr>
      </w:pPr>
      <w:r>
        <w:rPr>
          <w:rFonts w:eastAsia="楷体_GB2312"/>
          <w:bCs/>
          <w:sz w:val="32"/>
          <w:szCs w:val="32"/>
        </w:rPr>
        <w:t>（二）</w:t>
      </w:r>
      <w:r>
        <w:rPr>
          <w:rFonts w:hint="eastAsia" w:eastAsia="楷体_GB2312"/>
          <w:bCs/>
          <w:sz w:val="32"/>
          <w:szCs w:val="32"/>
        </w:rPr>
        <w:t>项目预期价值</w:t>
      </w:r>
    </w:p>
    <w:p>
      <w:pPr>
        <w:spacing w:line="560" w:lineRule="exact"/>
        <w:ind w:firstLine="640" w:firstLineChars="200"/>
        <w:rPr>
          <w:rFonts w:eastAsia="仿宋_GB2312"/>
          <w:sz w:val="32"/>
          <w:szCs w:val="32"/>
        </w:rPr>
      </w:pPr>
      <w:r>
        <w:rPr>
          <w:rFonts w:hint="eastAsia" w:eastAsia="仿宋_GB2312"/>
          <w:sz w:val="32"/>
          <w:szCs w:val="32"/>
        </w:rPr>
        <w:t>阐述申报项目建设预期价值，主要是项目成果产生的经济和社会效益，突出在对省级产业园区基础设备、公共服务平台、公共设施建设的促进作用上。</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w:t>
      </w:r>
      <w:r>
        <w:rPr>
          <w:rFonts w:hint="eastAsia"/>
        </w:rPr>
        <w:t xml:space="preserve"> </w:t>
      </w:r>
      <w:r>
        <w:rPr>
          <w:rFonts w:hint="eastAsia" w:eastAsia="仿宋_GB2312"/>
          <w:sz w:val="32"/>
          <w:szCs w:val="32"/>
        </w:rPr>
        <w:t>项目投资论证</w:t>
      </w:r>
    </w:p>
    <w:p>
      <w:pPr>
        <w:spacing w:line="560" w:lineRule="exact"/>
        <w:ind w:firstLine="640" w:firstLineChars="200"/>
        <w:rPr>
          <w:rFonts w:eastAsia="仿宋_GB2312"/>
          <w:sz w:val="32"/>
          <w:szCs w:val="32"/>
        </w:rPr>
      </w:pPr>
      <w:r>
        <w:rPr>
          <w:rFonts w:hint="eastAsia" w:eastAsia="仿宋_GB2312"/>
          <w:sz w:val="32"/>
          <w:szCs w:val="32"/>
        </w:rPr>
        <w:t>阐述如何对申报项目投资进行论证。</w:t>
      </w:r>
    </w:p>
    <w:p>
      <w:pPr>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rPr>
        <w:t xml:space="preserve"> </w:t>
      </w:r>
      <w:r>
        <w:rPr>
          <w:rFonts w:hint="eastAsia" w:eastAsia="仿宋_GB2312"/>
          <w:sz w:val="32"/>
          <w:szCs w:val="32"/>
        </w:rPr>
        <w:t>成本控制措施</w:t>
      </w:r>
    </w:p>
    <w:p>
      <w:pPr>
        <w:spacing w:line="560" w:lineRule="exact"/>
        <w:ind w:firstLine="640" w:firstLineChars="200"/>
        <w:rPr>
          <w:rFonts w:eastAsia="仿宋_GB2312"/>
          <w:sz w:val="32"/>
          <w:szCs w:val="32"/>
        </w:rPr>
      </w:pPr>
      <w:r>
        <w:rPr>
          <w:rFonts w:hint="eastAsia" w:eastAsia="仿宋_GB2312"/>
          <w:sz w:val="32"/>
          <w:szCs w:val="32"/>
        </w:rPr>
        <w:t>阐述如何对申报项目成本进行控制，将实施控制措施等。</w:t>
      </w:r>
    </w:p>
    <w:p>
      <w:pPr>
        <w:spacing w:line="56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w:t>
      </w:r>
      <w:r>
        <w:rPr>
          <w:rFonts w:hint="eastAsia"/>
        </w:rPr>
        <w:t xml:space="preserve"> </w:t>
      </w:r>
      <w:r>
        <w:rPr>
          <w:rFonts w:hint="eastAsia" w:eastAsia="仿宋_GB2312"/>
          <w:sz w:val="32"/>
          <w:szCs w:val="32"/>
        </w:rPr>
        <w:t>配套资金保障</w:t>
      </w:r>
    </w:p>
    <w:p>
      <w:pPr>
        <w:spacing w:line="560" w:lineRule="exact"/>
        <w:ind w:firstLine="640" w:firstLineChars="200"/>
        <w:rPr>
          <w:rFonts w:eastAsia="仿宋_GB2312"/>
          <w:sz w:val="32"/>
          <w:szCs w:val="32"/>
        </w:rPr>
      </w:pPr>
      <w:r>
        <w:rPr>
          <w:rFonts w:hint="eastAsia" w:eastAsia="仿宋_GB2312"/>
          <w:sz w:val="32"/>
          <w:szCs w:val="32"/>
        </w:rPr>
        <w:t>阐述如何保障申报项目资金筹集，例如配套资金来源渠道、配套资金筹措程序、本级财政或社会配套资金投入能力、配套资金筹措风险认识、针对预期风险的防范措施等。</w:t>
      </w:r>
    </w:p>
    <w:p>
      <w:pPr>
        <w:spacing w:line="560" w:lineRule="exact"/>
        <w:ind w:firstLine="640" w:firstLineChars="200"/>
        <w:rPr>
          <w:rFonts w:eastAsia="仿宋_GB2312"/>
          <w:sz w:val="32"/>
          <w:szCs w:val="32"/>
        </w:rPr>
      </w:pPr>
      <w:r>
        <w:rPr>
          <w:rFonts w:hint="eastAsia" w:eastAsia="仿宋_GB2312"/>
          <w:sz w:val="32"/>
          <w:szCs w:val="32"/>
        </w:rPr>
        <w:t>4</w:t>
      </w:r>
      <w:r>
        <w:rPr>
          <w:rFonts w:eastAsia="仿宋_GB2312"/>
          <w:sz w:val="32"/>
          <w:szCs w:val="32"/>
        </w:rPr>
        <w:t>.</w:t>
      </w:r>
      <w:r>
        <w:rPr>
          <w:rFonts w:hint="eastAsia"/>
        </w:rPr>
        <w:t xml:space="preserve"> </w:t>
      </w:r>
      <w:r>
        <w:rPr>
          <w:rFonts w:hint="eastAsia" w:eastAsia="仿宋_GB2312"/>
          <w:sz w:val="32"/>
          <w:szCs w:val="32"/>
        </w:rPr>
        <w:t>项目前置条件</w:t>
      </w:r>
    </w:p>
    <w:p>
      <w:pPr>
        <w:spacing w:line="560" w:lineRule="exact"/>
        <w:ind w:firstLine="640" w:firstLineChars="200"/>
        <w:rPr>
          <w:rFonts w:eastAsia="仿宋_GB2312"/>
          <w:sz w:val="32"/>
          <w:szCs w:val="32"/>
        </w:rPr>
      </w:pPr>
      <w:r>
        <w:rPr>
          <w:rFonts w:hint="eastAsia" w:eastAsia="仿宋_GB2312"/>
          <w:sz w:val="32"/>
          <w:szCs w:val="32"/>
        </w:rPr>
        <w:t>阐述项目已完成的各项前期工作，包括但不限于项目具备投资主管部门立项批复情况、项目前期各项工作情况（可行性研究报告编制、初步设计及批复、概算批复、节能审查、核准备案、环评批复、投资审核、项目用地规划（许可）、工程规划（许可）、项目建议书编制、可行性研究、施工图及审核、项目招投标程序、施工合同签订、施工许可等情况）。</w:t>
      </w:r>
    </w:p>
    <w:p>
      <w:pPr>
        <w:spacing w:line="560" w:lineRule="exact"/>
        <w:ind w:firstLine="640" w:firstLineChars="200"/>
        <w:rPr>
          <w:rFonts w:eastAsia="楷体_GB2312"/>
          <w:bCs/>
          <w:sz w:val="32"/>
          <w:szCs w:val="32"/>
        </w:rPr>
      </w:pPr>
      <w:r>
        <w:rPr>
          <w:rFonts w:hint="eastAsia" w:eastAsia="黑体"/>
          <w:color w:val="000000"/>
          <w:kern w:val="0"/>
          <w:sz w:val="32"/>
          <w:szCs w:val="32"/>
        </w:rPr>
        <w:t>三</w:t>
      </w:r>
      <w:r>
        <w:rPr>
          <w:rFonts w:eastAsia="黑体"/>
          <w:color w:val="000000"/>
          <w:kern w:val="0"/>
          <w:sz w:val="32"/>
          <w:szCs w:val="32"/>
        </w:rPr>
        <w:t>、</w:t>
      </w:r>
      <w:r>
        <w:rPr>
          <w:rFonts w:hint="eastAsia" w:eastAsia="黑体"/>
          <w:color w:val="000000"/>
          <w:kern w:val="0"/>
          <w:sz w:val="32"/>
          <w:szCs w:val="32"/>
        </w:rPr>
        <w:t>项目可行性</w:t>
      </w:r>
    </w:p>
    <w:p>
      <w:pPr>
        <w:spacing w:line="560" w:lineRule="exact"/>
        <w:ind w:firstLine="640" w:firstLineChars="200"/>
        <w:rPr>
          <w:rFonts w:eastAsia="仿宋_GB2312"/>
          <w:sz w:val="32"/>
          <w:szCs w:val="32"/>
        </w:rPr>
      </w:pPr>
      <w:r>
        <w:rPr>
          <w:rFonts w:hint="eastAsia" w:eastAsia="仿宋_GB2312"/>
          <w:sz w:val="32"/>
          <w:szCs w:val="32"/>
        </w:rPr>
        <w:t>结合项目可行性研究报告（若有）对项目可行性进行分析，包括但不限于工程项目建设背景可行性、市场分析、规划方案、建设地与土建总规划、项目环保与劳动安全方案、实施组织单位及人员安排、实施进度安排、财务评价分析、社会稳定评估、可持续发展、风险（</w:t>
      </w:r>
      <w:r>
        <w:rPr>
          <w:rFonts w:eastAsia="仿宋_GB2312"/>
          <w:sz w:val="32"/>
          <w:szCs w:val="32"/>
        </w:rPr>
        <w:t>项目实施存在的不确定因素，包括但不限于行业、政策风险</w:t>
      </w:r>
      <w:r>
        <w:rPr>
          <w:rFonts w:hint="eastAsia" w:eastAsia="仿宋_GB2312"/>
          <w:sz w:val="32"/>
          <w:szCs w:val="32"/>
        </w:rPr>
        <w:t>）分析及风险防控等。</w:t>
      </w:r>
    </w:p>
    <w:p>
      <w:pPr>
        <w:spacing w:line="560" w:lineRule="exact"/>
        <w:ind w:firstLine="640" w:firstLineChars="200"/>
        <w:rPr>
          <w:rFonts w:eastAsia="楷体_GB2312"/>
          <w:bCs/>
          <w:sz w:val="32"/>
          <w:szCs w:val="32"/>
        </w:rPr>
      </w:pPr>
      <w:r>
        <w:rPr>
          <w:rFonts w:hint="eastAsia" w:eastAsia="楷体_GB2312"/>
          <w:bCs/>
          <w:sz w:val="32"/>
          <w:szCs w:val="32"/>
        </w:rPr>
        <w:t>四、</w:t>
      </w:r>
      <w:r>
        <w:rPr>
          <w:rFonts w:eastAsia="楷体_GB2312"/>
          <w:bCs/>
          <w:sz w:val="32"/>
          <w:szCs w:val="32"/>
        </w:rPr>
        <w:t>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w:t>
      </w:r>
      <w:r>
        <w:rPr>
          <w:rFonts w:hint="eastAsia" w:eastAsia="仿宋_GB2312"/>
          <w:sz w:val="32"/>
          <w:szCs w:val="32"/>
        </w:rPr>
        <w:t>及与园区</w:t>
      </w:r>
      <w:r>
        <w:rPr>
          <w:rFonts w:eastAsia="仿宋_GB2312"/>
          <w:sz w:val="32"/>
          <w:szCs w:val="32"/>
        </w:rPr>
        <w:t>影响分析：分析拟建项目对所在行业及关联产业发展的影响及带动效应。</w:t>
      </w:r>
      <w:r>
        <w:rPr>
          <w:rFonts w:hint="eastAsia" w:eastAsia="仿宋_GB2312"/>
          <w:sz w:val="32"/>
          <w:szCs w:val="32"/>
        </w:rPr>
        <w:t>突出在对省级产业园区基础设备、公共服务平台、公共设施建设的促进作用。</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五、项目绩效目标</w:t>
      </w:r>
    </w:p>
    <w:p>
      <w:pPr>
        <w:spacing w:line="560" w:lineRule="exact"/>
        <w:ind w:firstLine="640" w:firstLineChars="200"/>
        <w:rPr>
          <w:rFonts w:eastAsia="仿宋_GB2312"/>
          <w:sz w:val="32"/>
          <w:szCs w:val="32"/>
        </w:rPr>
      </w:pPr>
      <w:r>
        <w:rPr>
          <w:rFonts w:hint="eastAsia" w:eastAsia="仿宋_GB2312"/>
          <w:sz w:val="32"/>
          <w:szCs w:val="32"/>
        </w:rPr>
        <w:t>项目绩效目标简表及概述。</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六、项目计划进度</w:t>
      </w:r>
    </w:p>
    <w:p>
      <w:pPr>
        <w:spacing w:line="560" w:lineRule="exact"/>
        <w:ind w:firstLine="640" w:firstLineChars="200"/>
        <w:rPr>
          <w:rFonts w:eastAsia="仿宋_GB2312"/>
          <w:sz w:val="32"/>
          <w:szCs w:val="32"/>
        </w:rPr>
      </w:pPr>
      <w:r>
        <w:rPr>
          <w:rFonts w:hint="eastAsia" w:eastAsia="仿宋_GB2312"/>
          <w:sz w:val="32"/>
          <w:szCs w:val="32"/>
        </w:rPr>
        <w:t>项目计划进度简表及概述。</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七、项目资金计划进度</w:t>
      </w:r>
    </w:p>
    <w:p>
      <w:pPr>
        <w:spacing w:line="560" w:lineRule="exact"/>
        <w:ind w:firstLine="640" w:firstLineChars="200"/>
        <w:rPr>
          <w:rFonts w:eastAsia="仿宋_GB2312"/>
          <w:sz w:val="32"/>
          <w:szCs w:val="32"/>
        </w:rPr>
      </w:pPr>
      <w:r>
        <w:rPr>
          <w:rFonts w:hint="eastAsia" w:eastAsia="仿宋_GB2312"/>
          <w:sz w:val="32"/>
          <w:szCs w:val="32"/>
        </w:rPr>
        <w:t>项目资金计划进度简表及概述。</w:t>
      </w:r>
    </w:p>
    <w:p>
      <w:pPr>
        <w:spacing w:line="560" w:lineRule="exact"/>
        <w:ind w:firstLine="640" w:firstLineChars="200"/>
        <w:jc w:val="right"/>
        <w:rPr>
          <w:rFonts w:eastAsia="仿宋_GB2312"/>
          <w:sz w:val="32"/>
          <w:szCs w:val="32"/>
        </w:rPr>
      </w:pPr>
    </w:p>
    <w:p>
      <w:pPr>
        <w:spacing w:line="560" w:lineRule="exact"/>
        <w:ind w:firstLine="640" w:firstLineChars="200"/>
        <w:jc w:val="right"/>
        <w:rPr>
          <w:rFonts w:eastAsia="仿宋_GB2312"/>
          <w:sz w:val="32"/>
          <w:szCs w:val="32"/>
        </w:rPr>
      </w:pPr>
    </w:p>
    <w:p>
      <w:pPr>
        <w:spacing w:line="560" w:lineRule="exact"/>
        <w:ind w:firstLine="640" w:firstLineChars="200"/>
        <w:jc w:val="right"/>
        <w:rPr>
          <w:rFonts w:eastAsia="仿宋_GB2312"/>
          <w:sz w:val="32"/>
          <w:szCs w:val="32"/>
        </w:rPr>
      </w:pPr>
    </w:p>
    <w:p>
      <w:pPr>
        <w:spacing w:line="560" w:lineRule="exact"/>
        <w:ind w:firstLine="640" w:firstLineChars="200"/>
        <w:jc w:val="right"/>
        <w:rPr>
          <w:rFonts w:eastAsia="仿宋_GB2312"/>
          <w:sz w:val="32"/>
          <w:szCs w:val="32"/>
        </w:rPr>
      </w:pPr>
      <w:r>
        <w:rPr>
          <w:rFonts w:hint="eastAsia" w:eastAsia="仿宋_GB2312"/>
          <w:sz w:val="32"/>
          <w:szCs w:val="32"/>
        </w:rPr>
        <w:t>项目申报单位</w:t>
      </w:r>
    </w:p>
    <w:p>
      <w:pPr>
        <w:spacing w:line="560" w:lineRule="exact"/>
        <w:ind w:firstLine="640" w:firstLineChars="200"/>
        <w:jc w:val="right"/>
        <w:rPr>
          <w:rFonts w:eastAsia="仿宋_GB2312"/>
          <w:sz w:val="32"/>
          <w:szCs w:val="32"/>
        </w:rPr>
      </w:pPr>
    </w:p>
    <w:p>
      <w:pPr>
        <w:spacing w:line="560" w:lineRule="exact"/>
        <w:ind w:firstLine="640" w:firstLineChars="200"/>
        <w:jc w:val="right"/>
        <w:rPr>
          <w:rFonts w:eastAsia="仿宋_GB2312"/>
          <w:sz w:val="32"/>
          <w:szCs w:val="32"/>
        </w:rPr>
      </w:pPr>
      <w:r>
        <w:rPr>
          <w:rFonts w:hint="eastAsia" w:eastAsia="仿宋_GB2312"/>
          <w:sz w:val="32"/>
          <w:szCs w:val="32"/>
        </w:rPr>
        <w:t>日期：</w:t>
      </w:r>
    </w:p>
    <w:p>
      <w:pPr>
        <w:spacing w:line="560" w:lineRule="exact"/>
        <w:ind w:firstLine="640" w:firstLineChars="200"/>
        <w:jc w:val="right"/>
        <w:rPr>
          <w:rFonts w:eastAsia="仿宋_GB2312"/>
          <w:sz w:val="32"/>
          <w:szCs w:val="32"/>
        </w:rPr>
      </w:pPr>
    </w:p>
    <w:p>
      <w:pPr>
        <w:spacing w:line="560" w:lineRule="exact"/>
      </w:pPr>
      <w:r>
        <w:rPr>
          <w:rFonts w:eastAsia="仿宋_GB2312"/>
          <w:color w:val="000000"/>
          <w:kern w:val="0"/>
          <w:sz w:val="32"/>
          <w:szCs w:val="32"/>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0778766"/>
    </w:sdtPr>
    <w:sdtEndPr>
      <w:rPr>
        <w:sz w:val="28"/>
        <w:szCs w:val="28"/>
      </w:rPr>
    </w:sdtEndPr>
    <w:sdtContent>
      <w:p>
        <w:pPr>
          <w:pStyle w:val="3"/>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3 -</w:t>
        </w:r>
        <w:r>
          <w:rPr>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40BD8"/>
    <w:rsid w:val="00155802"/>
    <w:rsid w:val="00172A27"/>
    <w:rsid w:val="001F6747"/>
    <w:rsid w:val="00274781"/>
    <w:rsid w:val="00294C63"/>
    <w:rsid w:val="00301977"/>
    <w:rsid w:val="00314A1C"/>
    <w:rsid w:val="00386C17"/>
    <w:rsid w:val="003F1F21"/>
    <w:rsid w:val="00474594"/>
    <w:rsid w:val="005D6332"/>
    <w:rsid w:val="006128F5"/>
    <w:rsid w:val="00664314"/>
    <w:rsid w:val="006A086A"/>
    <w:rsid w:val="006D5DEE"/>
    <w:rsid w:val="006E0411"/>
    <w:rsid w:val="006F7FD0"/>
    <w:rsid w:val="0078698A"/>
    <w:rsid w:val="007A62D8"/>
    <w:rsid w:val="007B4AEA"/>
    <w:rsid w:val="00894219"/>
    <w:rsid w:val="009D56C1"/>
    <w:rsid w:val="00A06CC0"/>
    <w:rsid w:val="00A4471A"/>
    <w:rsid w:val="00A704D8"/>
    <w:rsid w:val="00B93C75"/>
    <w:rsid w:val="00BB2271"/>
    <w:rsid w:val="00C72962"/>
    <w:rsid w:val="00C83524"/>
    <w:rsid w:val="00CB0820"/>
    <w:rsid w:val="00CB4C09"/>
    <w:rsid w:val="00DE0CA4"/>
    <w:rsid w:val="00E0534A"/>
    <w:rsid w:val="00FD69EC"/>
    <w:rsid w:val="00FF1B4F"/>
    <w:rsid w:val="02715BEE"/>
    <w:rsid w:val="07EB6599"/>
    <w:rsid w:val="0CE94F8C"/>
    <w:rsid w:val="10F8469D"/>
    <w:rsid w:val="13424DCE"/>
    <w:rsid w:val="13C85DCC"/>
    <w:rsid w:val="1A476910"/>
    <w:rsid w:val="22C970E3"/>
    <w:rsid w:val="2B1C3F9B"/>
    <w:rsid w:val="303F5F54"/>
    <w:rsid w:val="3A6C3D64"/>
    <w:rsid w:val="3C324955"/>
    <w:rsid w:val="3D9952B0"/>
    <w:rsid w:val="3D9E31D4"/>
    <w:rsid w:val="42697B09"/>
    <w:rsid w:val="4D9E7A98"/>
    <w:rsid w:val="4E1D22C6"/>
    <w:rsid w:val="51BE3CDA"/>
    <w:rsid w:val="539A0910"/>
    <w:rsid w:val="5BE01C85"/>
    <w:rsid w:val="5CB534B9"/>
    <w:rsid w:val="5DB50017"/>
    <w:rsid w:val="5DC85EC9"/>
    <w:rsid w:val="5F3D0EB1"/>
    <w:rsid w:val="68DE7754"/>
    <w:rsid w:val="6EF43AD8"/>
    <w:rsid w:val="7D534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0"/>
    <w:rPr>
      <w:rFonts w:ascii="Times New Roman" w:hAnsi="Times New Roman" w:eastAsia="宋体" w:cs="Times New Roman"/>
      <w:kern w:val="2"/>
      <w:sz w:val="18"/>
      <w:szCs w:val="18"/>
    </w:rPr>
  </w:style>
  <w:style w:type="character" w:customStyle="1" w:styleId="8">
    <w:name w:val="页脚 Char"/>
    <w:basedOn w:val="5"/>
    <w:link w:val="3"/>
    <w:uiPriority w:val="99"/>
    <w:rPr>
      <w:rFonts w:ascii="Times New Roman" w:hAnsi="Times New Roman" w:eastAsia="宋体" w:cs="Times New Roman"/>
      <w:kern w:val="2"/>
      <w:sz w:val="18"/>
      <w:szCs w:val="18"/>
    </w:rPr>
  </w:style>
  <w:style w:type="character" w:customStyle="1" w:styleId="9">
    <w:name w:val="批注框文本 Char"/>
    <w:basedOn w:val="5"/>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247</Words>
  <Characters>1413</Characters>
  <Lines>11</Lines>
  <Paragraphs>3</Paragraphs>
  <TotalTime>151</TotalTime>
  <ScaleCrop>false</ScaleCrop>
  <LinksUpToDate>false</LinksUpToDate>
  <CharactersWithSpaces>1657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jyjj</cp:lastModifiedBy>
  <cp:lastPrinted>2020-05-26T03:26:00Z</cp:lastPrinted>
  <dcterms:modified xsi:type="dcterms:W3CDTF">2022-04-27T09:32:02Z</dcterms:modified>
  <dc:title>附件3</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