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Z2uMwRMj33796Ubi7aQNXa==&#10;" textCheckSum="" ver="1">
  <a:bounds l="-238" t="436" r="7075" b="2480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1" name="双括号 1"/>
        <wps:cNvSpPr>
          <a:spLocks noChangeArrowheads="true"/>
        </wps:cNvSpPr>
        <wps:spPr bwMode="auto">
          <a:xfrm>
            <a:off x="0" y="0"/>
            <a:ext cx="4643755" cy="1297940"/>
          </a:xfrm>
          <a:prstGeom prst="bracketPair">
            <a:avLst>
              <a:gd name="adj" fmla="val 16667"/>
            </a:avLst>
          </a:prstGeom>
          <a:noFill/>
          <a:ln w="9525" cmpd="sng">
            <a:solidFill>
              <a:srgbClr val="000000"/>
            </a:solidFill>
            <a:round/>
          </a:ln>
        </wps:spPr>
        <wps:bodyPr rot="0" vert="horz" wrap="square" lIns="91440" tIns="45720" rIns="91440" bIns="45720" anchor="t" anchorCtr="false" upright="true">
          <a:noAutofit/>
        </wps:bodyPr>
      </wps:wsp>
    </a:graphicData>
  </a:graphic>
</wp:e2oholder>
</file>