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揭阳市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湿地保护“十四五”规划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）的起草说明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根据《广东省湿地保护条例》的规定，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林业局组织编制了《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揭阳市</w:t>
      </w:r>
      <w:r>
        <w:rPr>
          <w:rFonts w:hint="eastAsia" w:ascii="仿宋_GB2312" w:hAnsi="仿宋_GB2312" w:eastAsia="仿宋_GB2312" w:cs="仿宋_GB2312"/>
          <w:sz w:val="32"/>
          <w:szCs w:val="32"/>
        </w:rPr>
        <w:t>湿地保护“十四五”规划（征求意见稿）》（以下简称《规划》），有关情况说明如下：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编制依据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《湿地保护管理规定》（国家林业局令第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48号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）第七条第二款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“县级以上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地方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人民政府林业主管部门会同同级人民政府有关部门，按照有关规定编制本行政区域内的湿地保护规划，…”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2.《广东省湿地保护条例》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第十条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“县级以上人民政府应当编制本地区湿地保护规划，并向社会公布。”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《规划》编制程序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2021年9月组织编制《规划》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，委托第三方开启规划编制工作；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2021年10月组织开展对市域重点湿地实地验证和外业调查；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2021年1</w:t>
      </w:r>
      <w:r>
        <w:rPr>
          <w:rFonts w:hint="eastAsia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eastAsia="仿宋" w:cs="Times New Roman"/>
          <w:sz w:val="32"/>
          <w:szCs w:val="32"/>
          <w:lang w:val="en-US" w:eastAsia="zh-CN"/>
        </w:rPr>
        <w:t>以市林业局办公室名义征求各县（市、区）林业主管部门，局各科室、属下单位对《规划》的意见。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《规划》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《规划》共5章22节，主要内容按照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1+1+5+5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谋篇布局。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（一）坚持1条主线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坚持习近平生态文明思想，立足湿地保护新形势，贯彻高质量发展理念，落实湿地保护修复制度实施方案，严格湿地总量管控，完善湿地保护体系，强化湿地保护修复，提升湿地生态服务功能，为我市建设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“宜居宜业宜游的活力古城、滨海新城，打造沿海经济带上的产业强市”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提供强有力的生态支撑。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（二）谋划1个布局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在综合考虑揭阳市湿地资源的类型、分布特点，行政区域的划分以及相关规划布局的基础上，本规划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提出“一带、三廊、五区、多点”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的揭阳市湿地保护总体布局结构。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5项任务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　　通过完善湿地保护制度、全面推进湿地保护、加强重点区域湿地修复、强化湿地保护科技引领、丰富湿地科普宣教形式等五个方面的建设，确保湿地面积总量不减少、湿地生态功能有效提升、湿地生态空间品质得到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5项工程</w:t>
      </w:r>
    </w:p>
    <w:p>
      <w:pPr>
        <w:rPr>
          <w:rFonts w:ascii="仿宋_GB2312" w:hAnsi="仿宋_GB2312" w:eastAsia="仿宋_GB2312" w:cs="仿宋_GB2312"/>
          <w:kern w:val="2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　　以示范性湿地公园建设工程、湿地保护小区建设工程、红树林保护修复工程、碧道建设工程、沿海防护林建设工程等为引领，提升湿地生态功能服务水平，推动高质量湿地生态文明建设。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《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规划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与上位规划衔接情况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（一）关于落实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《广东省湿地保护“十四五”规划》（送审稿）相关内容情况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《广东省湿地保护“十四五”规划》中涉及揭阳市的内容主要体现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在规划目标、规划布局、重点工程中。具体落实情况如下：</w:t>
      </w:r>
    </w:p>
    <w:p>
      <w:pP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　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　1.规划目标：广东省规划确定了湿地保有量、湿地保护率、省级以上重要湿地、示范性湿地公园、修复红树林等5项指标。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本规划根据揭阳市自身实际情况和湿地保护需求，将湿地保有量、湿地保护率作为约束性指标，示范性湿地公园、修复红树林、营造红树林、湿地保护小区作为预期性指标。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200"/>
        <w:textAlignment w:val="auto"/>
        <w:rPr>
          <w:rFonts w:hint="default"/>
          <w:lang w:val="en-US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重点工程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：广东省规划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提出各地级市选择1-2处有代表性的湿地公园建设示范性湿地公园，全省新造红树林5500公顷，修</w:t>
      </w:r>
      <w:r>
        <w:rPr>
          <w:rFonts w:hint="eastAsia" w:eastAsia="仿宋" w:cs="Times New Roman"/>
          <w:b w:val="0"/>
          <w:bCs w:val="0"/>
          <w:sz w:val="32"/>
          <w:szCs w:val="32"/>
          <w:lang w:val="en-US" w:eastAsia="zh-CN"/>
        </w:rPr>
        <w:t>复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红树林2500公顷。本规划根据揭阳市实际情况，选择揭阳普宁白坑湖县级湿地公园建设示范性湿地公园，修复红树林0.61公顷，营造红树林19.1公顷。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关于《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揭阳市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林业发展“十四五”规划》（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送审稿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）的衔接情况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揭阳市林业发展“十四五”规划提出，以碳中和为引领，以全面推行林长制为抓手，以推动林业高质量发展为主线，以推进重点工程为基本任务，不断提升林业现代化水平，为我市建设宜居宜业宜游的活力古城、滨海新城，打造沿海经济带上的产业强市提供强有力的绿色生态支撑。其中“十四五”发展目标指标、发展新格局、主要规划内容、重大工程项目建设中对湿地保护修复提出了具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规划目标：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揭阳市林业发展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“十四五”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规划将湿地保护率达到31.46%作为2025年的约束性规划指标。本规划也将湿地保护率达到31.46%作为2025年的约束性规划指标。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发展新格局：揭阳市林业发展“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四五”规划提出“一核：城市森林内核、两屏：北部森林生态屏障、南部沿海防护屏障、四区：东北部森林生态宜居区、西北部森林生态保育区、中部富民产业发展区和南部沿海防护发展区、多点：以自然保护区、森林公园、湿地公园、城市公园、城市绿地、镇村公园为重要生态节点”的新发展格局体系。本规划在综合考虑揭阳市湿地资源的类型、分布特点，行政区域的划分以及相关规划布局的基础上提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“一带、三廊、五区、多点”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的湿地保护总体布局结构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与林业发展规划形成良好呼应。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、主要规划内容：揭阳市林业发展“十四五”规划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提出全面加强湿地保护，加强对湿地的监督管理工作，全面落实湿地保护相关制度和要求，大力加强湿地修复等内容。本规划在第三章“主要任务”、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第四章“重点工程”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中均予以细化落实。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both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　　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.重大工程项目：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揭阳市林业发展“十四五”规划提出湿地生态保护修复工程，开展湿地资源本底调查、湿地监测体系建设和湿地科普宣教培训体系建设。本规划在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第三章“主要任务”、第四章“重点工程”中均予以细化落实。</w:t>
      </w:r>
    </w:p>
    <w:p>
      <w:pPr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五、下一步工作安排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both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（一）继续开展意见征集。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征求市内相关部门、各县（市、区）湿地主管部门、各县（市、区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）人民政府（管委会）意见。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both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（二）继续做好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规划衔接。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及时跟进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广东省湿地保护“十四五”规划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等相关规划编制、出台进度，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进一步做好规划内容衔接。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both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　（三）做好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专家评审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论证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在完成意见征集工作后，尽快完善修改《规划》，形成规划评审稿，组织做好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论证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6" w:bottom="1440" w:left="156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A337D"/>
    <w:rsid w:val="08252D74"/>
    <w:rsid w:val="086142B2"/>
    <w:rsid w:val="0BFD27C0"/>
    <w:rsid w:val="13FE5529"/>
    <w:rsid w:val="16B07E65"/>
    <w:rsid w:val="41EC115C"/>
    <w:rsid w:val="423467D6"/>
    <w:rsid w:val="515A337D"/>
    <w:rsid w:val="5D23219F"/>
    <w:rsid w:val="5F9D39C8"/>
    <w:rsid w:val="62657E07"/>
    <w:rsid w:val="71E1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揭阳市法制局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2021-10-19T07:00:00Z</dcterms:created>
  <dc:creator>lenovo</dc:creator>
  <cp:lastModifiedBy>Administrator</cp:lastModifiedBy>
  <dcterms:modified xsi:type="dcterms:W3CDTF">2021-12-01T08:52:53Z</dcterms:modified>
  <dc:title>关于《揭阳市城市道路车辆通行管理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BE84940D2E6D412599B36D3F2D5D1638</vt:lpwstr>
  </property>
</Properties>
</file>